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6758" w:rsidRPr="00A96039" w:rsidRDefault="00346758" w:rsidP="00346758">
      <w:pPr>
        <w:jc w:val="center"/>
        <w:rPr>
          <w:rFonts w:ascii="Tahoma" w:hAnsi="Tahoma" w:cs="Tahoma"/>
          <w:b/>
          <w:sz w:val="32"/>
          <w:szCs w:val="32"/>
        </w:rPr>
      </w:pPr>
      <w:r w:rsidRPr="00A96039">
        <w:rPr>
          <w:rFonts w:ascii="Tahoma" w:hAnsi="Tahoma" w:cs="Tahoma"/>
          <w:b/>
          <w:sz w:val="32"/>
          <w:szCs w:val="32"/>
        </w:rPr>
        <w:t xml:space="preserve">Restaurátorský záměr na opravu sloupové kaple – na ul. </w:t>
      </w:r>
      <w:r w:rsidR="008D4B76" w:rsidRPr="00A96039">
        <w:rPr>
          <w:rFonts w:ascii="Tahoma" w:hAnsi="Tahoma" w:cs="Tahoma"/>
          <w:b/>
          <w:sz w:val="32"/>
          <w:szCs w:val="32"/>
        </w:rPr>
        <w:t>ČS armády</w:t>
      </w:r>
      <w:r w:rsidRPr="00A96039">
        <w:rPr>
          <w:rFonts w:ascii="Tahoma" w:hAnsi="Tahoma" w:cs="Tahoma"/>
          <w:b/>
          <w:sz w:val="32"/>
          <w:szCs w:val="32"/>
        </w:rPr>
        <w:t xml:space="preserve">, </w:t>
      </w:r>
      <w:r w:rsidR="008D4B76" w:rsidRPr="00A96039">
        <w:rPr>
          <w:rFonts w:ascii="Tahoma" w:hAnsi="Tahoma" w:cs="Tahoma"/>
          <w:b/>
          <w:sz w:val="32"/>
          <w:szCs w:val="32"/>
        </w:rPr>
        <w:t xml:space="preserve">u č.p. 555, </w:t>
      </w:r>
      <w:r w:rsidRPr="00A96039">
        <w:rPr>
          <w:rFonts w:ascii="Tahoma" w:hAnsi="Tahoma" w:cs="Tahoma"/>
          <w:b/>
          <w:sz w:val="32"/>
          <w:szCs w:val="32"/>
        </w:rPr>
        <w:t>Frýdek – Místek</w:t>
      </w:r>
    </w:p>
    <w:p w:rsidR="00346758" w:rsidRDefault="00346758" w:rsidP="00346758">
      <w:pPr>
        <w:jc w:val="center"/>
        <w:rPr>
          <w:rFonts w:ascii="Arial" w:hAnsi="Arial" w:cs="Arial"/>
          <w:sz w:val="32"/>
          <w:szCs w:val="32"/>
        </w:rPr>
      </w:pPr>
    </w:p>
    <w:p w:rsidR="00354EA9" w:rsidRDefault="00354EA9" w:rsidP="00346758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66060" cy="46863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43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750820" cy="46863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4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58" w:rsidRDefault="00346758" w:rsidP="00346758">
      <w:pPr>
        <w:rPr>
          <w:sz w:val="28"/>
          <w:szCs w:val="28"/>
        </w:rPr>
      </w:pPr>
    </w:p>
    <w:p w:rsidR="008D4B76" w:rsidRPr="00A96039" w:rsidRDefault="008D4B76" w:rsidP="004F1BD5">
      <w:pPr>
        <w:pStyle w:val="Odstavecseseznamem"/>
        <w:numPr>
          <w:ilvl w:val="0"/>
          <w:numId w:val="2"/>
        </w:numPr>
        <w:ind w:left="426"/>
        <w:jc w:val="both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Data díla</w:t>
      </w:r>
    </w:p>
    <w:p w:rsidR="008D4B76" w:rsidRPr="00A96039" w:rsidRDefault="004F1BD5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Umístění:</w:t>
      </w:r>
      <w:r w:rsidR="008D4B76" w:rsidRPr="00A96039">
        <w:rPr>
          <w:rFonts w:ascii="Tahoma" w:hAnsi="Tahoma" w:cs="Tahoma"/>
          <w:sz w:val="21"/>
          <w:szCs w:val="21"/>
        </w:rPr>
        <w:t xml:space="preserve"> </w:t>
      </w:r>
      <w:r w:rsidRPr="00A96039">
        <w:rPr>
          <w:rFonts w:ascii="Tahoma" w:hAnsi="Tahoma" w:cs="Tahoma"/>
          <w:sz w:val="21"/>
          <w:szCs w:val="21"/>
        </w:rPr>
        <w:t>Frýdek – Místek</w:t>
      </w:r>
      <w:r w:rsidR="008D4B76" w:rsidRPr="00A96039">
        <w:rPr>
          <w:rFonts w:ascii="Tahoma" w:hAnsi="Tahoma" w:cs="Tahoma"/>
          <w:sz w:val="21"/>
          <w:szCs w:val="21"/>
        </w:rPr>
        <w:t>, ul</w:t>
      </w:r>
      <w:r w:rsidR="009E47D9" w:rsidRPr="00A96039">
        <w:rPr>
          <w:rFonts w:ascii="Tahoma" w:hAnsi="Tahoma" w:cs="Tahoma"/>
          <w:sz w:val="21"/>
          <w:szCs w:val="21"/>
        </w:rPr>
        <w:t>.</w:t>
      </w:r>
      <w:r w:rsidR="008D4B76" w:rsidRPr="00A96039">
        <w:rPr>
          <w:rFonts w:ascii="Tahoma" w:hAnsi="Tahoma" w:cs="Tahoma"/>
          <w:sz w:val="21"/>
          <w:szCs w:val="21"/>
        </w:rPr>
        <w:t xml:space="preserve"> ČS armády a Foerstrova </w:t>
      </w:r>
      <w:proofErr w:type="spellStart"/>
      <w:r w:rsidR="008D4B76" w:rsidRPr="00A96039">
        <w:rPr>
          <w:rFonts w:ascii="Tahoma" w:hAnsi="Tahoma" w:cs="Tahoma"/>
          <w:sz w:val="21"/>
          <w:szCs w:val="21"/>
        </w:rPr>
        <w:t>parc</w:t>
      </w:r>
      <w:proofErr w:type="spellEnd"/>
      <w:r w:rsidR="008D4B76" w:rsidRPr="00A96039">
        <w:rPr>
          <w:rFonts w:ascii="Tahoma" w:hAnsi="Tahoma" w:cs="Tahoma"/>
          <w:sz w:val="21"/>
          <w:szCs w:val="21"/>
        </w:rPr>
        <w:t>. č. 1187/1</w:t>
      </w:r>
    </w:p>
    <w:p w:rsidR="008D4B76" w:rsidRPr="00A96039" w:rsidRDefault="004F1BD5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Vytvořeno:</w:t>
      </w:r>
      <w:r w:rsidR="008D4B76" w:rsidRPr="00A96039">
        <w:rPr>
          <w:rFonts w:ascii="Tahoma" w:hAnsi="Tahoma" w:cs="Tahoma"/>
          <w:sz w:val="21"/>
          <w:szCs w:val="21"/>
        </w:rPr>
        <w:t xml:space="preserve"> 19. st</w:t>
      </w:r>
      <w:r w:rsidR="00BE3055" w:rsidRPr="00A96039">
        <w:rPr>
          <w:rFonts w:ascii="Tahoma" w:hAnsi="Tahoma" w:cs="Tahoma"/>
          <w:sz w:val="21"/>
          <w:szCs w:val="21"/>
        </w:rPr>
        <w:t>.</w:t>
      </w:r>
      <w:r w:rsidR="008D4B76" w:rsidRPr="00A96039">
        <w:rPr>
          <w:rFonts w:ascii="Tahoma" w:hAnsi="Tahoma" w:cs="Tahoma"/>
          <w:sz w:val="21"/>
          <w:szCs w:val="21"/>
        </w:rPr>
        <w:t xml:space="preserve">, </w:t>
      </w:r>
      <w:proofErr w:type="spellStart"/>
      <w:r w:rsidR="008D4B76" w:rsidRPr="00A96039">
        <w:rPr>
          <w:rFonts w:ascii="Tahoma" w:hAnsi="Tahoma" w:cs="Tahoma"/>
          <w:sz w:val="21"/>
          <w:szCs w:val="21"/>
        </w:rPr>
        <w:t>inv</w:t>
      </w:r>
      <w:proofErr w:type="spellEnd"/>
      <w:r w:rsidR="008D4B76" w:rsidRPr="00A96039">
        <w:rPr>
          <w:rFonts w:ascii="Tahoma" w:hAnsi="Tahoma" w:cs="Tahoma"/>
          <w:sz w:val="21"/>
          <w:szCs w:val="21"/>
        </w:rPr>
        <w:t>. č. 216110003</w:t>
      </w:r>
    </w:p>
    <w:p w:rsidR="008D4B76" w:rsidRPr="00A96039" w:rsidRDefault="004F1BD5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Autor:</w:t>
      </w:r>
      <w:r w:rsidR="008D4B76" w:rsidRPr="00A96039">
        <w:rPr>
          <w:rFonts w:ascii="Tahoma" w:hAnsi="Tahoma" w:cs="Tahoma"/>
          <w:sz w:val="21"/>
          <w:szCs w:val="21"/>
        </w:rPr>
        <w:t xml:space="preserve"> Neurčený autor</w:t>
      </w:r>
    </w:p>
    <w:p w:rsidR="008D4B76" w:rsidRPr="00A96039" w:rsidRDefault="004F1BD5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Rozměry: 380</w:t>
      </w:r>
      <w:r w:rsidR="008D4B76" w:rsidRPr="00A96039">
        <w:rPr>
          <w:rFonts w:ascii="Tahoma" w:hAnsi="Tahoma" w:cs="Tahoma"/>
          <w:sz w:val="21"/>
          <w:szCs w:val="21"/>
        </w:rPr>
        <w:t xml:space="preserve"> x 120 x 120 cm.</w:t>
      </w:r>
    </w:p>
    <w:p w:rsidR="008D4B76" w:rsidRPr="00A96039" w:rsidRDefault="004F1BD5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Materiál:</w:t>
      </w:r>
      <w:r w:rsidR="008D4B76" w:rsidRPr="00A96039">
        <w:rPr>
          <w:rFonts w:ascii="Tahoma" w:hAnsi="Tahoma" w:cs="Tahoma"/>
          <w:sz w:val="21"/>
          <w:szCs w:val="21"/>
        </w:rPr>
        <w:t xml:space="preserve"> zděná kaple s hladkou fasádou a valbovou střechou</w:t>
      </w:r>
    </w:p>
    <w:p w:rsidR="008D4B76" w:rsidRPr="00A96039" w:rsidRDefault="008D4B76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Vlastnické </w:t>
      </w:r>
      <w:r w:rsidR="004F1BD5" w:rsidRPr="00A96039">
        <w:rPr>
          <w:rFonts w:ascii="Tahoma" w:hAnsi="Tahoma" w:cs="Tahoma"/>
          <w:sz w:val="21"/>
          <w:szCs w:val="21"/>
        </w:rPr>
        <w:t>právo:</w:t>
      </w:r>
      <w:r w:rsidRPr="00A96039">
        <w:rPr>
          <w:rFonts w:ascii="Tahoma" w:hAnsi="Tahoma" w:cs="Tahoma"/>
          <w:sz w:val="21"/>
          <w:szCs w:val="21"/>
        </w:rPr>
        <w:t xml:space="preserve"> Statutární město Frýdek – Místek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2. Popis poškození díla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8D4B76" w:rsidRPr="00A96039" w:rsidRDefault="008D4B76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Posuzované dílo bylo realizováno do volného prostoru ulic ČS armády a </w:t>
      </w:r>
      <w:proofErr w:type="spellStart"/>
      <w:r w:rsidRPr="00A96039">
        <w:rPr>
          <w:rFonts w:ascii="Tahoma" w:hAnsi="Tahoma" w:cs="Tahoma"/>
          <w:sz w:val="21"/>
          <w:szCs w:val="21"/>
        </w:rPr>
        <w:t>Forestrova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, </w:t>
      </w:r>
      <w:r w:rsidR="0091186B" w:rsidRPr="00A96039">
        <w:rPr>
          <w:rFonts w:ascii="Tahoma" w:hAnsi="Tahoma" w:cs="Tahoma"/>
          <w:sz w:val="21"/>
          <w:szCs w:val="21"/>
        </w:rPr>
        <w:t>Frýdek – Místek</w:t>
      </w:r>
      <w:r w:rsidRPr="00A96039">
        <w:rPr>
          <w:rFonts w:ascii="Tahoma" w:hAnsi="Tahoma" w:cs="Tahoma"/>
          <w:sz w:val="21"/>
          <w:szCs w:val="21"/>
        </w:rPr>
        <w:t xml:space="preserve">.  Kaple patří do kategorie malé sakrální stavby z počátku 20. st.  </w:t>
      </w:r>
    </w:p>
    <w:p w:rsidR="008D4B76" w:rsidRPr="00A96039" w:rsidRDefault="008D4B76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Zděná kaple hladkou fasádou je stavba o půdorysu 120 x 120 cm, výška 380 cm, valbová střecha pokrytá železným plechem. Po stranách obvodu jsou do hmoty vyzdívky zapuštěny niky rozměru70 x 110</w:t>
      </w:r>
      <w:r w:rsidR="004F1BD5" w:rsidRPr="00A96039">
        <w:rPr>
          <w:rFonts w:ascii="Tahoma" w:hAnsi="Tahoma" w:cs="Tahoma"/>
          <w:sz w:val="21"/>
          <w:szCs w:val="21"/>
        </w:rPr>
        <w:t xml:space="preserve"> </w:t>
      </w:r>
      <w:r w:rsidRPr="00A96039">
        <w:rPr>
          <w:rFonts w:ascii="Tahoma" w:hAnsi="Tahoma" w:cs="Tahoma"/>
          <w:sz w:val="21"/>
          <w:szCs w:val="21"/>
        </w:rPr>
        <w:t xml:space="preserve">cm. </w:t>
      </w:r>
    </w:p>
    <w:p w:rsidR="008D4B76" w:rsidRPr="00A96039" w:rsidRDefault="008D4B76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Podobně jako většina obdobných sakrálních staveb, jenž bývají zasvěceny některému svatému a místně se k jednotlivým kapličkám mohou vázat různé tradiční, nebo náboženské obřady a oslavy. Tato kaplička je bez výzdoby v nikách.</w:t>
      </w:r>
      <w:r w:rsidR="00354EA9" w:rsidRPr="00A96039">
        <w:rPr>
          <w:rFonts w:ascii="Tahoma" w:hAnsi="Tahoma" w:cs="Tahoma"/>
          <w:sz w:val="21"/>
          <w:szCs w:val="21"/>
        </w:rPr>
        <w:t xml:space="preserve"> Kaple je překryta tzv. stanovou střechou, která sestává ze čtyř střešních rovin, sbíhajících se ve vrcholu (geometrický tvar jehlanu).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lastRenderedPageBreak/>
        <w:t>Posuzované dílo bylo reali</w:t>
      </w:r>
      <w:r w:rsidR="008D4B76" w:rsidRPr="00A96039">
        <w:rPr>
          <w:rFonts w:ascii="Tahoma" w:hAnsi="Tahoma" w:cs="Tahoma"/>
          <w:sz w:val="21"/>
          <w:szCs w:val="21"/>
        </w:rPr>
        <w:t>zováno do volného prostoru parčíku na ul</w:t>
      </w:r>
      <w:r w:rsidR="00354EA9" w:rsidRPr="00A96039">
        <w:rPr>
          <w:rFonts w:ascii="Tahoma" w:hAnsi="Tahoma" w:cs="Tahoma"/>
          <w:sz w:val="21"/>
          <w:szCs w:val="21"/>
        </w:rPr>
        <w:t>.</w:t>
      </w:r>
      <w:r w:rsidR="008D4B76" w:rsidRPr="00A96039">
        <w:rPr>
          <w:rFonts w:ascii="Tahoma" w:hAnsi="Tahoma" w:cs="Tahoma"/>
          <w:sz w:val="21"/>
          <w:szCs w:val="21"/>
        </w:rPr>
        <w:t xml:space="preserve"> ČS armády </w:t>
      </w:r>
      <w:r w:rsidR="00002BA9" w:rsidRPr="00A96039">
        <w:rPr>
          <w:rFonts w:ascii="Tahoma" w:hAnsi="Tahoma" w:cs="Tahoma"/>
          <w:sz w:val="21"/>
          <w:szCs w:val="21"/>
        </w:rPr>
        <w:t xml:space="preserve">ve </w:t>
      </w:r>
      <w:r w:rsidR="00A96039" w:rsidRPr="00A96039">
        <w:rPr>
          <w:rFonts w:ascii="Tahoma" w:hAnsi="Tahoma" w:cs="Tahoma"/>
          <w:sz w:val="21"/>
          <w:szCs w:val="21"/>
        </w:rPr>
        <w:t>Frýdku – Místku</w:t>
      </w:r>
      <w:r w:rsidRPr="00A96039">
        <w:rPr>
          <w:rFonts w:ascii="Tahoma" w:hAnsi="Tahoma" w:cs="Tahoma"/>
          <w:sz w:val="21"/>
          <w:szCs w:val="21"/>
        </w:rPr>
        <w:t xml:space="preserve">.  Kaple patří do kategorie malé sakrální stavby.  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Štukové prvky jsou závažné poškozeny, především vlivem </w:t>
      </w:r>
      <w:proofErr w:type="spellStart"/>
      <w:r w:rsidRPr="00A96039">
        <w:rPr>
          <w:rFonts w:ascii="Tahoma" w:hAnsi="Tahoma" w:cs="Tahoma"/>
          <w:sz w:val="21"/>
          <w:szCs w:val="21"/>
        </w:rPr>
        <w:t>podvlhčení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, zatékání a vzlínáním vlhkosti, lokálně netěsností střešní krytiny. Tyto štukové prvky jsou lokálně uvolněny, nebo </w:t>
      </w:r>
      <w:proofErr w:type="spellStart"/>
      <w:r w:rsidRPr="00A96039">
        <w:rPr>
          <w:rFonts w:ascii="Tahoma" w:hAnsi="Tahoma" w:cs="Tahoma"/>
          <w:sz w:val="21"/>
          <w:szCs w:val="21"/>
        </w:rPr>
        <w:t>ztrženy</w:t>
      </w:r>
      <w:proofErr w:type="spellEnd"/>
      <w:r w:rsidRPr="00A96039">
        <w:rPr>
          <w:rFonts w:ascii="Tahoma" w:hAnsi="Tahoma" w:cs="Tahoma"/>
          <w:sz w:val="21"/>
          <w:szCs w:val="21"/>
        </w:rPr>
        <w:t>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Vápenné </w:t>
      </w:r>
      <w:proofErr w:type="spellStart"/>
      <w:r w:rsidR="00354EA9" w:rsidRPr="00A96039">
        <w:rPr>
          <w:rFonts w:ascii="Tahoma" w:hAnsi="Tahoma" w:cs="Tahoma"/>
          <w:sz w:val="21"/>
          <w:szCs w:val="21"/>
        </w:rPr>
        <w:t>hrubozrné</w:t>
      </w:r>
      <w:proofErr w:type="spellEnd"/>
      <w:r w:rsidR="00354EA9" w:rsidRPr="00A96039">
        <w:rPr>
          <w:rFonts w:ascii="Tahoma" w:hAnsi="Tahoma" w:cs="Tahoma"/>
          <w:sz w:val="21"/>
          <w:szCs w:val="21"/>
        </w:rPr>
        <w:t xml:space="preserve"> </w:t>
      </w:r>
      <w:r w:rsidRPr="00A96039">
        <w:rPr>
          <w:rFonts w:ascii="Tahoma" w:hAnsi="Tahoma" w:cs="Tahoma"/>
          <w:sz w:val="21"/>
          <w:szCs w:val="21"/>
        </w:rPr>
        <w:t xml:space="preserve">omítky jsou narušeny především ve spodních partiích, a to prakticky celoplošně. Nejpostiženější jsou místa přímo vystavená povětrnostním vlivům. Tato místa jsou pokryta vrstvou </w:t>
      </w:r>
      <w:proofErr w:type="spellStart"/>
      <w:r w:rsidRPr="00A96039">
        <w:rPr>
          <w:rFonts w:ascii="Tahoma" w:hAnsi="Tahoma" w:cs="Tahoma"/>
          <w:sz w:val="21"/>
          <w:szCs w:val="21"/>
        </w:rPr>
        <w:t>bioflóry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a ulpělých prachových depozitů s </w:t>
      </w:r>
      <w:proofErr w:type="spellStart"/>
      <w:r w:rsidRPr="00A96039">
        <w:rPr>
          <w:rFonts w:ascii="Tahoma" w:hAnsi="Tahoma" w:cs="Tahoma"/>
          <w:sz w:val="21"/>
          <w:szCs w:val="21"/>
        </w:rPr>
        <w:t>krakelujícím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fasádním nátěrem. Na povrchu vápenných omítek se ob</w:t>
      </w:r>
      <w:r w:rsidR="009E47D9" w:rsidRPr="00A96039">
        <w:rPr>
          <w:rFonts w:ascii="Tahoma" w:hAnsi="Tahoma" w:cs="Tahoma"/>
          <w:sz w:val="21"/>
          <w:szCs w:val="21"/>
        </w:rPr>
        <w:t>je</w:t>
      </w:r>
      <w:r w:rsidRPr="00A96039">
        <w:rPr>
          <w:rFonts w:ascii="Tahoma" w:hAnsi="Tahoma" w:cs="Tahoma"/>
          <w:sz w:val="21"/>
          <w:szCs w:val="21"/>
        </w:rPr>
        <w:t xml:space="preserve">vuje síť mikrotrhlin, které se postupně šíří povrchem a dochází k odlučování omítkové vrstvy od podkladu. Pod omítkou vznikají vydutiny s následným odpadáváním omítkových ploch. 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Profilace korunní římsy a profilace štítu již byly mnohokrát necitlivě vyspravovány, postupně došlo k zaslepení tažených profilací.</w:t>
      </w:r>
    </w:p>
    <w:p w:rsidR="00354EA9" w:rsidRPr="00A96039" w:rsidRDefault="00354EA9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V současné době jsou povrchy kaple rozsáhle poškozeny barevnými graf</w:t>
      </w:r>
      <w:r w:rsidR="009E47D9" w:rsidRPr="00A96039">
        <w:rPr>
          <w:rFonts w:ascii="Tahoma" w:hAnsi="Tahoma" w:cs="Tahoma"/>
          <w:sz w:val="21"/>
          <w:szCs w:val="21"/>
        </w:rPr>
        <w:t>f</w:t>
      </w:r>
      <w:r w:rsidRPr="00A96039">
        <w:rPr>
          <w:rFonts w:ascii="Tahoma" w:hAnsi="Tahoma" w:cs="Tahoma"/>
          <w:sz w:val="21"/>
          <w:szCs w:val="21"/>
        </w:rPr>
        <w:t>iti, uzavírajícími porézní vrstvu štukových omítek.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3. Postup a technologie restaurátorských prací</w:t>
      </w: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 první fázi prohlédnutí památky bylo shledáno, že vlivem působení vlhkosti a povětrnostních vlivů došlo k plošnému poškození spodních partií vápenných omítek </w:t>
      </w:r>
      <w:r w:rsidR="002D0FD7" w:rsidRPr="00A96039">
        <w:rPr>
          <w:rFonts w:ascii="Tahoma" w:hAnsi="Tahoma" w:cs="Tahoma"/>
          <w:sz w:val="21"/>
          <w:szCs w:val="21"/>
        </w:rPr>
        <w:t xml:space="preserve">do výše ca. 110 cm. </w:t>
      </w:r>
      <w:r w:rsidRPr="00A96039">
        <w:rPr>
          <w:rFonts w:ascii="Tahoma" w:hAnsi="Tahoma" w:cs="Tahoma"/>
          <w:sz w:val="21"/>
          <w:szCs w:val="21"/>
        </w:rPr>
        <w:t xml:space="preserve">nad </w:t>
      </w:r>
      <w:r w:rsidR="002D0FD7" w:rsidRPr="00A96039">
        <w:rPr>
          <w:rFonts w:ascii="Tahoma" w:hAnsi="Tahoma" w:cs="Tahoma"/>
          <w:sz w:val="21"/>
          <w:szCs w:val="21"/>
        </w:rPr>
        <w:t>úroveň okolního terénu. Rozsáhlé trhliny jsou patrny rovněž v zapuštěných nikách, které jsou situovány ze všech stran sloupové kaple. Dalším krokem bude průzkum a provedení vzorku snímání barevných graf</w:t>
      </w:r>
      <w:r w:rsidR="009E47D9" w:rsidRPr="00A96039">
        <w:rPr>
          <w:rFonts w:ascii="Tahoma" w:hAnsi="Tahoma" w:cs="Tahoma"/>
          <w:sz w:val="21"/>
          <w:szCs w:val="21"/>
        </w:rPr>
        <w:t>f</w:t>
      </w:r>
      <w:r w:rsidR="002D0FD7" w:rsidRPr="00A96039">
        <w:rPr>
          <w:rFonts w:ascii="Tahoma" w:hAnsi="Tahoma" w:cs="Tahoma"/>
          <w:sz w:val="21"/>
          <w:szCs w:val="21"/>
        </w:rPr>
        <w:t xml:space="preserve">iti, překrývající značné množství povrchové plochy vápenných omítek. </w:t>
      </w:r>
      <w:r w:rsidRPr="00A96039">
        <w:rPr>
          <w:rFonts w:ascii="Tahoma" w:hAnsi="Tahoma" w:cs="Tahoma"/>
          <w:sz w:val="21"/>
          <w:szCs w:val="21"/>
        </w:rPr>
        <w:t>Jednotlivé etapy pracovního postupu jsou řazeny podle vzájemné návaznosti a logiky restaurátorského procesu. Z charakteru a rozsahu poškození památky je v průběhu restaurátorského procesu nutné provést: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3.1. Etapa čištění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Cílem je co nejšetrnější očištění povrchu památky od rušivých nečistot, avšak za předpokladu, že nedojde k poškození povrchu. Práce probíhají ve třech fázích: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 první fázi budou mechanicky snímány vrstvy barevných </w:t>
      </w:r>
      <w:proofErr w:type="spellStart"/>
      <w:r w:rsidRPr="00A96039">
        <w:rPr>
          <w:rFonts w:ascii="Tahoma" w:hAnsi="Tahoma" w:cs="Tahoma"/>
          <w:sz w:val="21"/>
          <w:szCs w:val="21"/>
        </w:rPr>
        <w:t>přetěrů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</w:t>
      </w:r>
      <w:r w:rsidR="002D0FD7" w:rsidRPr="00A96039">
        <w:rPr>
          <w:rFonts w:ascii="Tahoma" w:hAnsi="Tahoma" w:cs="Tahoma"/>
          <w:sz w:val="21"/>
          <w:szCs w:val="21"/>
        </w:rPr>
        <w:t>a gra</w:t>
      </w:r>
      <w:r w:rsidR="009E47D9" w:rsidRPr="00A96039">
        <w:rPr>
          <w:rFonts w:ascii="Tahoma" w:hAnsi="Tahoma" w:cs="Tahoma"/>
          <w:sz w:val="21"/>
          <w:szCs w:val="21"/>
        </w:rPr>
        <w:t>f</w:t>
      </w:r>
      <w:r w:rsidR="002D0FD7" w:rsidRPr="00A96039">
        <w:rPr>
          <w:rFonts w:ascii="Tahoma" w:hAnsi="Tahoma" w:cs="Tahoma"/>
          <w:sz w:val="21"/>
          <w:szCs w:val="21"/>
        </w:rPr>
        <w:t>fiti ze všech ploch</w:t>
      </w:r>
      <w:r w:rsidRPr="00A96039">
        <w:rPr>
          <w:rFonts w:ascii="Tahoma" w:hAnsi="Tahoma" w:cs="Tahoma"/>
          <w:sz w:val="21"/>
          <w:szCs w:val="21"/>
        </w:rPr>
        <w:t xml:space="preserve"> štukových prvků.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Následně pak budou rovněž mechanicky snímány </w:t>
      </w:r>
      <w:proofErr w:type="spellStart"/>
      <w:r w:rsidRPr="00A96039">
        <w:rPr>
          <w:rFonts w:ascii="Tahoma" w:hAnsi="Tahoma" w:cs="Tahoma"/>
          <w:sz w:val="21"/>
          <w:szCs w:val="21"/>
        </w:rPr>
        <w:t>krakelující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barevné nátěry, </w:t>
      </w:r>
      <w:r w:rsidR="002D0FD7" w:rsidRPr="00A96039">
        <w:rPr>
          <w:rFonts w:ascii="Tahoma" w:hAnsi="Tahoma" w:cs="Tahoma"/>
          <w:sz w:val="21"/>
          <w:szCs w:val="21"/>
        </w:rPr>
        <w:t xml:space="preserve">(převážně v nikách kaple), </w:t>
      </w:r>
      <w:r w:rsidRPr="00A96039">
        <w:rPr>
          <w:rFonts w:ascii="Tahoma" w:hAnsi="Tahoma" w:cs="Tahoma"/>
          <w:sz w:val="21"/>
          <w:szCs w:val="21"/>
        </w:rPr>
        <w:t xml:space="preserve">následně pak snímání biologického napadení povrchu materiálu (mechy, zelené zrněnky), a to mokrou cestou za pomocí měkkých kartáčů i speciálních prostředků pro čištění biologického napadení a eliminaci </w:t>
      </w:r>
      <w:proofErr w:type="spellStart"/>
      <w:r w:rsidRPr="00A96039">
        <w:rPr>
          <w:rFonts w:ascii="Tahoma" w:hAnsi="Tahoma" w:cs="Tahoma"/>
          <w:sz w:val="21"/>
          <w:szCs w:val="21"/>
        </w:rPr>
        <w:t>mikrovegetace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(</w:t>
      </w:r>
      <w:proofErr w:type="spellStart"/>
      <w:r w:rsidRPr="00A96039">
        <w:rPr>
          <w:rFonts w:ascii="Tahoma" w:hAnsi="Tahoma" w:cs="Tahoma"/>
          <w:sz w:val="21"/>
          <w:szCs w:val="21"/>
        </w:rPr>
        <w:t>Akemi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antigen + preventivní biocidní prostředek </w:t>
      </w:r>
      <w:proofErr w:type="spellStart"/>
      <w:r w:rsidRPr="00A96039">
        <w:rPr>
          <w:rFonts w:ascii="Tahoma" w:hAnsi="Tahoma" w:cs="Tahoma"/>
          <w:sz w:val="21"/>
          <w:szCs w:val="21"/>
        </w:rPr>
        <w:t>Porosan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. </w:t>
      </w:r>
    </w:p>
    <w:p w:rsidR="002D0FD7" w:rsidRPr="00A96039" w:rsidRDefault="002D0FD7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Dočištění probíhá pomocí abrazivní metody s rotační tryskou, které je velmi šetrné </w:t>
      </w:r>
      <w:r w:rsidR="00AD1AF7" w:rsidRPr="00A96039">
        <w:rPr>
          <w:rFonts w:ascii="Tahoma" w:hAnsi="Tahoma" w:cs="Tahoma"/>
          <w:sz w:val="21"/>
          <w:szCs w:val="21"/>
        </w:rPr>
        <w:t xml:space="preserve">k čištěnému podkladu a </w:t>
      </w:r>
      <w:r w:rsidRPr="00A96039">
        <w:rPr>
          <w:rFonts w:ascii="Tahoma" w:hAnsi="Tahoma" w:cs="Tahoma"/>
          <w:sz w:val="21"/>
          <w:szCs w:val="21"/>
        </w:rPr>
        <w:t>nenarušuje povrchové struktury čištěného materiálu</w:t>
      </w:r>
      <w:r w:rsidR="00AD1AF7" w:rsidRPr="00A96039">
        <w:rPr>
          <w:rFonts w:ascii="Tahoma" w:hAnsi="Tahoma" w:cs="Tahoma"/>
          <w:sz w:val="21"/>
          <w:szCs w:val="21"/>
        </w:rPr>
        <w:t>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Cílem této etapy není absolutní dočištění povrchu, které by mohlo místy eventuálně poškodit povrch, ale čištění prováděné jen do té míry, která neporuší a neohrozí povrch památky.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pStyle w:val="Zkladntext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3.2.</w:t>
      </w:r>
      <w:r w:rsidR="009E47D9" w:rsidRPr="00A96039">
        <w:rPr>
          <w:rFonts w:ascii="Tahoma" w:hAnsi="Tahoma" w:cs="Tahoma"/>
          <w:b/>
          <w:i/>
          <w:sz w:val="21"/>
          <w:szCs w:val="21"/>
        </w:rPr>
        <w:t xml:space="preserve"> </w:t>
      </w:r>
      <w:r w:rsidRPr="00A96039">
        <w:rPr>
          <w:rFonts w:ascii="Tahoma" w:hAnsi="Tahoma" w:cs="Tahoma"/>
          <w:b/>
          <w:i/>
          <w:sz w:val="21"/>
          <w:szCs w:val="21"/>
        </w:rPr>
        <w:t>Etapa konsolidace očištěných povrchů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pStyle w:val="Zkladntext2"/>
        <w:rPr>
          <w:rFonts w:ascii="Tahoma" w:hAnsi="Tahoma" w:cs="Tahoma"/>
          <w:bCs w:val="0"/>
          <w:sz w:val="21"/>
          <w:szCs w:val="21"/>
          <w:u w:val="none"/>
        </w:rPr>
      </w:pPr>
      <w:r w:rsidRPr="00A96039">
        <w:rPr>
          <w:rFonts w:ascii="Tahoma" w:hAnsi="Tahoma" w:cs="Tahoma"/>
          <w:bCs w:val="0"/>
          <w:sz w:val="21"/>
          <w:szCs w:val="21"/>
          <w:u w:val="none"/>
        </w:rPr>
        <w:t xml:space="preserve">Proběhne po důsledném (ale šetrném) očištění povrchu omítek kaple, po jeho řádném vyschnutí, za dodržení všech technologických postupů nutných k úspěšné konsolidaci (teplota, vlhkost apod.). 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Na této etapě, resp. na kvalitě jejího provedení jsou závislé následující etapy, především doplnění chybějících částí. 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 první fázi bude provedeno opakované napuštění prostředkem na bázi </w:t>
      </w:r>
      <w:proofErr w:type="spellStart"/>
      <w:r w:rsidRPr="00A96039">
        <w:rPr>
          <w:rFonts w:ascii="Tahoma" w:hAnsi="Tahoma" w:cs="Tahoma"/>
          <w:sz w:val="21"/>
          <w:szCs w:val="21"/>
        </w:rPr>
        <w:t>organokřemičitanů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(na bázi esterů kyseliny křemičité), který zpevní jeho strukturu a zamezí do budoucna jejímu rozpadu, trhliny a praskliny v materiálu budou injektovány pomocí zahuštěných </w:t>
      </w:r>
      <w:proofErr w:type="spellStart"/>
      <w:r w:rsidRPr="00A96039">
        <w:rPr>
          <w:rFonts w:ascii="Tahoma" w:hAnsi="Tahoma" w:cs="Tahoma"/>
          <w:sz w:val="21"/>
          <w:szCs w:val="21"/>
        </w:rPr>
        <w:t>organokřemičitých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zpevňovačů s rozptýlenými minerálními plnivy (křemičitá moučka).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Ke konsolidaci bude použito prostředků s postupně se zvyšující koncentrací (podle množství vylučovaného gelu). Bude použito kvalitních, v praxi prověřených prostředků firmy </w:t>
      </w:r>
      <w:proofErr w:type="spellStart"/>
      <w:r w:rsidRPr="00A96039">
        <w:rPr>
          <w:rFonts w:ascii="Tahoma" w:hAnsi="Tahoma" w:cs="Tahoma"/>
          <w:sz w:val="21"/>
          <w:szCs w:val="21"/>
        </w:rPr>
        <w:t>Remmers</w:t>
      </w:r>
      <w:proofErr w:type="spellEnd"/>
      <w:r w:rsidRPr="00A96039">
        <w:rPr>
          <w:rFonts w:ascii="Tahoma" w:hAnsi="Tahoma" w:cs="Tahoma"/>
          <w:sz w:val="21"/>
          <w:szCs w:val="21"/>
        </w:rPr>
        <w:t>.</w:t>
      </w:r>
    </w:p>
    <w:p w:rsidR="00346758" w:rsidRPr="00A96039" w:rsidRDefault="00346758" w:rsidP="004F1BD5">
      <w:pPr>
        <w:jc w:val="both"/>
        <w:rPr>
          <w:rFonts w:ascii="Tahoma" w:hAnsi="Tahoma" w:cs="Tahoma"/>
          <w:b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Větší defekty (praskliny, trhliny) na podstavci a soklu a zejména četné dutiny, které se nacházejí pod uvolněnými tenkými vrstvami kamene s vyplaveným pojivem budou injektovány minerálními </w:t>
      </w:r>
      <w:r w:rsidRPr="00A96039">
        <w:rPr>
          <w:rFonts w:ascii="Tahoma" w:hAnsi="Tahoma" w:cs="Tahoma"/>
          <w:sz w:val="21"/>
          <w:szCs w:val="21"/>
        </w:rPr>
        <w:lastRenderedPageBreak/>
        <w:t xml:space="preserve">plnivy zahuštěnou akrylátovou pryskyřicí </w:t>
      </w:r>
      <w:proofErr w:type="spellStart"/>
      <w:r w:rsidRPr="00A96039">
        <w:rPr>
          <w:rFonts w:ascii="Tahoma" w:hAnsi="Tahoma" w:cs="Tahoma"/>
          <w:sz w:val="21"/>
          <w:szCs w:val="21"/>
        </w:rPr>
        <w:t>Paraloid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B72, a to v několika po sobě jdoucích krocích, podle hustoty konsolidačního prostředku, od nejřidšího po nejhustější s přídavkem křemičité moučky a anorganických pigmentů</w:t>
      </w:r>
      <w:r w:rsidRPr="00A96039">
        <w:rPr>
          <w:rFonts w:ascii="Tahoma" w:hAnsi="Tahoma" w:cs="Tahoma"/>
          <w:b/>
          <w:sz w:val="21"/>
          <w:szCs w:val="21"/>
        </w:rPr>
        <w:t>.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3.3. Etapa doplnění chybějících částí</w:t>
      </w:r>
    </w:p>
    <w:p w:rsidR="00346758" w:rsidRPr="00A96039" w:rsidRDefault="00346758" w:rsidP="004F1BD5">
      <w:pPr>
        <w:jc w:val="both"/>
        <w:rPr>
          <w:rFonts w:ascii="Tahoma" w:hAnsi="Tahoma" w:cs="Tahoma"/>
          <w:b/>
          <w:bCs/>
          <w:sz w:val="21"/>
          <w:szCs w:val="21"/>
          <w:u w:val="single"/>
        </w:rPr>
      </w:pP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Bude provedeno doplnění chybějících částí, a to na všech architektonických prvcích (plochy, rohy, hrany). </w:t>
      </w:r>
      <w:r w:rsidR="00AD1AF7" w:rsidRPr="00A96039">
        <w:rPr>
          <w:rFonts w:ascii="Tahoma" w:hAnsi="Tahoma" w:cs="Tahoma"/>
          <w:sz w:val="21"/>
          <w:szCs w:val="21"/>
        </w:rPr>
        <w:t>Odpovídající vápenná omítka bud</w:t>
      </w:r>
      <w:r w:rsidRPr="00A96039">
        <w:rPr>
          <w:rFonts w:ascii="Tahoma" w:hAnsi="Tahoma" w:cs="Tahoma"/>
          <w:sz w:val="21"/>
          <w:szCs w:val="21"/>
        </w:rPr>
        <w:t>e nanášena přímo, na silně exponovaných místech na armatury z nekorodujícího materiálu. Tyto armatury budou použity na dop</w:t>
      </w:r>
      <w:r w:rsidR="00AD1AF7" w:rsidRPr="00A96039">
        <w:rPr>
          <w:rFonts w:ascii="Tahoma" w:hAnsi="Tahoma" w:cs="Tahoma"/>
          <w:sz w:val="21"/>
          <w:szCs w:val="21"/>
        </w:rPr>
        <w:t>lnění defektů na profilaci zapuštěných nik</w:t>
      </w:r>
      <w:r w:rsidRPr="00A96039">
        <w:rPr>
          <w:rFonts w:ascii="Tahoma" w:hAnsi="Tahoma" w:cs="Tahoma"/>
          <w:sz w:val="21"/>
          <w:szCs w:val="21"/>
        </w:rPr>
        <w:t xml:space="preserve">, na rozích. Doplnění bude prováděno ve štukovém materiálu respektujícím strukturu, složení a barevnost originálu. Všechny směsi omítkového materiálu budou respektovat strukturu původních vápenných omítek. Cílem bude co nejvěrohodnější zapojení doplňku k originálu </w:t>
      </w:r>
      <w:proofErr w:type="gramStart"/>
      <w:r w:rsidRPr="00A96039">
        <w:rPr>
          <w:rFonts w:ascii="Tahoma" w:hAnsi="Tahoma" w:cs="Tahoma"/>
          <w:sz w:val="21"/>
          <w:szCs w:val="21"/>
        </w:rPr>
        <w:t>v  daném</w:t>
      </w:r>
      <w:proofErr w:type="gramEnd"/>
      <w:r w:rsidRPr="00A96039">
        <w:rPr>
          <w:rFonts w:ascii="Tahoma" w:hAnsi="Tahoma" w:cs="Tahoma"/>
          <w:sz w:val="21"/>
          <w:szCs w:val="21"/>
        </w:rPr>
        <w:t xml:space="preserve"> místě tak, aby již nemusel být výrazněji retušován. Nanesené doplňky budou po nanesení a vytvrdnutí povrchově opracovány do požadovaného tvaru a struktury. Menší opotřebení vzniklé působením času a tvořící jistou patinu bude ponecháno nedoplněno, jako přirozená součást stárnutí památky.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Štukové </w:t>
      </w:r>
      <w:r w:rsidR="0091186B" w:rsidRPr="00A96039">
        <w:rPr>
          <w:rFonts w:ascii="Tahoma" w:hAnsi="Tahoma" w:cs="Tahoma"/>
          <w:sz w:val="21"/>
          <w:szCs w:val="21"/>
        </w:rPr>
        <w:t>prvky:</w:t>
      </w:r>
      <w:r w:rsidRPr="00A96039">
        <w:rPr>
          <w:rFonts w:ascii="Tahoma" w:hAnsi="Tahoma" w:cs="Tahoma"/>
          <w:sz w:val="21"/>
          <w:szCs w:val="21"/>
        </w:rPr>
        <w:t xml:space="preserve"> 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Poškozené tažené štukové profilace budou po zpevnění okolního materiálu znova nataženy pomocí šablony na armatury z antikorozní oceli. 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Vápenné </w:t>
      </w:r>
      <w:r w:rsidR="0091186B" w:rsidRPr="00A96039">
        <w:rPr>
          <w:rFonts w:ascii="Tahoma" w:hAnsi="Tahoma" w:cs="Tahoma"/>
          <w:sz w:val="21"/>
          <w:szCs w:val="21"/>
        </w:rPr>
        <w:t>omítky:</w:t>
      </w:r>
      <w:r w:rsidRPr="00A96039">
        <w:rPr>
          <w:rFonts w:ascii="Tahoma" w:hAnsi="Tahoma" w:cs="Tahoma"/>
          <w:sz w:val="21"/>
          <w:szCs w:val="21"/>
        </w:rPr>
        <w:t xml:space="preserve"> 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Poškozené vápenné omítky budou na exponovaných místech, tedy místech nejvíce vystavených působení povětrnostním vlivům, po zpevnění doplněny jemnou vápennou omítkou. Drobné trhliny budou zalíčeny vápenným mlékem.</w:t>
      </w:r>
    </w:p>
    <w:p w:rsidR="00346758" w:rsidRPr="00A96039" w:rsidRDefault="00346758" w:rsidP="004F1BD5">
      <w:pPr>
        <w:pStyle w:val="Zkladntext"/>
        <w:rPr>
          <w:rFonts w:ascii="Tahoma" w:hAnsi="Tahoma" w:cs="Tahoma"/>
          <w:sz w:val="21"/>
          <w:szCs w:val="21"/>
        </w:rPr>
      </w:pPr>
    </w:p>
    <w:p w:rsidR="00346758" w:rsidRPr="00A96039" w:rsidRDefault="00346758" w:rsidP="004F1BD5">
      <w:pPr>
        <w:pStyle w:val="Zkladntext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3.4. Etapa nátěry</w:t>
      </w: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346758" w:rsidRPr="00A96039" w:rsidRDefault="00346758" w:rsidP="004F1BD5">
      <w:pPr>
        <w:contextualSpacing/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 xml:space="preserve">Bude vycházeno ze stavu původní barevnosti konkrétních partií kaple. Převažujícím tónem je lehce probarvený vápenný nátěr v odstínu </w:t>
      </w:r>
      <w:proofErr w:type="spellStart"/>
      <w:r w:rsidRPr="00A96039">
        <w:rPr>
          <w:rFonts w:ascii="Tahoma" w:hAnsi="Tahoma" w:cs="Tahoma"/>
          <w:sz w:val="21"/>
          <w:szCs w:val="21"/>
        </w:rPr>
        <w:t>podtónované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bílé barvy.</w:t>
      </w:r>
    </w:p>
    <w:p w:rsidR="00346758" w:rsidRPr="00A96039" w:rsidRDefault="00346758" w:rsidP="004F1BD5">
      <w:pPr>
        <w:contextualSpacing/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Každopádně je barevnost jednotlivých částí interpretována dle jejich skutečné barevnosti i s ponecháním mírných reziduí nečistot, které nebylo možné úplně dočistit.</w:t>
      </w:r>
    </w:p>
    <w:p w:rsidR="00346758" w:rsidRPr="00A96039" w:rsidRDefault="00346758" w:rsidP="004F1BD5">
      <w:pPr>
        <w:contextualSpacing/>
        <w:jc w:val="both"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Barevný odstín vápenného nátěru bude konzultován se zástupci NPÚ.</w:t>
      </w:r>
    </w:p>
    <w:p w:rsidR="004F1BD5" w:rsidRPr="00A96039" w:rsidRDefault="004F1BD5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</w:p>
    <w:p w:rsidR="00346758" w:rsidRPr="00A96039" w:rsidRDefault="00346758" w:rsidP="004F1BD5">
      <w:pPr>
        <w:jc w:val="both"/>
        <w:rPr>
          <w:rFonts w:ascii="Tahoma" w:hAnsi="Tahoma" w:cs="Tahoma"/>
          <w:b/>
          <w:i/>
          <w:sz w:val="21"/>
          <w:szCs w:val="21"/>
        </w:rPr>
      </w:pPr>
      <w:r w:rsidRPr="00A96039">
        <w:rPr>
          <w:rFonts w:ascii="Tahoma" w:hAnsi="Tahoma" w:cs="Tahoma"/>
          <w:b/>
          <w:i/>
          <w:sz w:val="21"/>
          <w:szCs w:val="21"/>
        </w:rPr>
        <w:t>3.5. Závěrečná povrchová úprava</w:t>
      </w:r>
    </w:p>
    <w:p w:rsidR="00346758" w:rsidRPr="00A96039" w:rsidRDefault="00346758" w:rsidP="004F1BD5">
      <w:pPr>
        <w:jc w:val="both"/>
        <w:rPr>
          <w:rFonts w:ascii="Tahoma" w:hAnsi="Tahoma" w:cs="Tahoma"/>
          <w:sz w:val="21"/>
          <w:szCs w:val="21"/>
        </w:rPr>
      </w:pPr>
    </w:p>
    <w:p w:rsidR="00346758" w:rsidRPr="00A96039" w:rsidRDefault="00AD1AF7" w:rsidP="004F1BD5">
      <w:pPr>
        <w:pStyle w:val="Zkladntext"/>
        <w:contextualSpacing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Závěrem bude proveden celoplošný vápenný nátěr</w:t>
      </w:r>
      <w:r w:rsidR="00346758" w:rsidRPr="00A96039">
        <w:rPr>
          <w:rFonts w:ascii="Tahoma" w:hAnsi="Tahoma" w:cs="Tahoma"/>
          <w:sz w:val="21"/>
          <w:szCs w:val="21"/>
        </w:rPr>
        <w:t xml:space="preserve"> barevně </w:t>
      </w:r>
      <w:proofErr w:type="spellStart"/>
      <w:r w:rsidRPr="00A96039">
        <w:rPr>
          <w:rFonts w:ascii="Tahoma" w:hAnsi="Tahoma" w:cs="Tahoma"/>
          <w:sz w:val="21"/>
          <w:szCs w:val="21"/>
        </w:rPr>
        <w:t>dotónovaný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dle vzorku v odsouhlaseném odstínu</w:t>
      </w:r>
      <w:r w:rsidR="00346758" w:rsidRPr="00A96039">
        <w:rPr>
          <w:rFonts w:ascii="Tahoma" w:hAnsi="Tahoma" w:cs="Tahoma"/>
          <w:sz w:val="21"/>
          <w:szCs w:val="21"/>
        </w:rPr>
        <w:t>. Barva bude prezento</w:t>
      </w:r>
      <w:r w:rsidRPr="00A96039">
        <w:rPr>
          <w:rFonts w:ascii="Tahoma" w:hAnsi="Tahoma" w:cs="Tahoma"/>
          <w:sz w:val="21"/>
          <w:szCs w:val="21"/>
        </w:rPr>
        <w:t>vána</w:t>
      </w:r>
      <w:r w:rsidR="0020089B" w:rsidRPr="00A96039">
        <w:rPr>
          <w:rFonts w:ascii="Tahoma" w:hAnsi="Tahoma" w:cs="Tahoma"/>
          <w:sz w:val="21"/>
          <w:szCs w:val="21"/>
        </w:rPr>
        <w:t xml:space="preserve"> </w:t>
      </w:r>
      <w:r w:rsidRPr="00A96039">
        <w:rPr>
          <w:rFonts w:ascii="Tahoma" w:hAnsi="Tahoma" w:cs="Tahoma"/>
          <w:sz w:val="21"/>
          <w:szCs w:val="21"/>
        </w:rPr>
        <w:t>dle původního</w:t>
      </w:r>
      <w:r w:rsidR="00346758" w:rsidRPr="00A96039">
        <w:rPr>
          <w:rFonts w:ascii="Tahoma" w:hAnsi="Tahoma" w:cs="Tahoma"/>
          <w:sz w:val="21"/>
          <w:szCs w:val="21"/>
        </w:rPr>
        <w:t xml:space="preserve"> odstínu. </w:t>
      </w:r>
    </w:p>
    <w:p w:rsidR="00346758" w:rsidRPr="00A96039" w:rsidRDefault="00346758" w:rsidP="004F1BD5">
      <w:pPr>
        <w:pStyle w:val="Zkladntext"/>
        <w:contextualSpacing/>
        <w:rPr>
          <w:rFonts w:ascii="Tahoma" w:hAnsi="Tahoma" w:cs="Tahoma"/>
          <w:sz w:val="21"/>
          <w:szCs w:val="21"/>
        </w:rPr>
      </w:pPr>
    </w:p>
    <w:p w:rsidR="00BE3055" w:rsidRPr="00A96039" w:rsidRDefault="00C8316C" w:rsidP="004F1BD5">
      <w:pPr>
        <w:pStyle w:val="Zkladntext"/>
        <w:contextualSpacing/>
        <w:rPr>
          <w:rFonts w:ascii="Tahoma" w:hAnsi="Tahoma" w:cs="Tahoma"/>
          <w:sz w:val="21"/>
          <w:szCs w:val="21"/>
        </w:rPr>
      </w:pPr>
      <w:r w:rsidRPr="00A96039">
        <w:rPr>
          <w:rFonts w:ascii="Tahoma" w:hAnsi="Tahoma" w:cs="Tahoma"/>
          <w:sz w:val="21"/>
          <w:szCs w:val="21"/>
        </w:rPr>
        <w:t>Poškozená</w:t>
      </w:r>
      <w:r w:rsidR="00CF1C8C" w:rsidRPr="00A96039">
        <w:rPr>
          <w:rFonts w:ascii="Tahoma" w:hAnsi="Tahoma" w:cs="Tahoma"/>
          <w:sz w:val="21"/>
          <w:szCs w:val="21"/>
        </w:rPr>
        <w:t xml:space="preserve"> </w:t>
      </w:r>
      <w:r w:rsidR="004F1BD5" w:rsidRPr="00A96039">
        <w:rPr>
          <w:rFonts w:ascii="Tahoma" w:hAnsi="Tahoma" w:cs="Tahoma"/>
          <w:sz w:val="21"/>
          <w:szCs w:val="21"/>
        </w:rPr>
        <w:t>(pozohýbaná)</w:t>
      </w:r>
      <w:r w:rsidRPr="00A96039">
        <w:rPr>
          <w:rFonts w:ascii="Tahoma" w:hAnsi="Tahoma" w:cs="Tahoma"/>
          <w:sz w:val="21"/>
          <w:szCs w:val="21"/>
        </w:rPr>
        <w:t xml:space="preserve"> krytina střechy bude </w:t>
      </w:r>
      <w:proofErr w:type="spellStart"/>
      <w:r w:rsidRPr="00A96039">
        <w:rPr>
          <w:rFonts w:ascii="Tahoma" w:hAnsi="Tahoma" w:cs="Tahoma"/>
          <w:sz w:val="21"/>
          <w:szCs w:val="21"/>
        </w:rPr>
        <w:t>klempířsky</w:t>
      </w:r>
      <w:proofErr w:type="spellEnd"/>
      <w:r w:rsidRPr="00A96039">
        <w:rPr>
          <w:rFonts w:ascii="Tahoma" w:hAnsi="Tahoma" w:cs="Tahoma"/>
          <w:sz w:val="21"/>
          <w:szCs w:val="21"/>
        </w:rPr>
        <w:t xml:space="preserve"> opravena a natřena kvalitním </w:t>
      </w:r>
      <w:r w:rsidR="00CF1C8C" w:rsidRPr="00A96039">
        <w:rPr>
          <w:rFonts w:ascii="Tahoma" w:hAnsi="Tahoma" w:cs="Tahoma"/>
          <w:sz w:val="21"/>
          <w:szCs w:val="21"/>
        </w:rPr>
        <w:t>základním a finálním nátěrem.</w:t>
      </w:r>
    </w:p>
    <w:p w:rsidR="00354EA9" w:rsidRDefault="00354EA9" w:rsidP="004F1BD5">
      <w:pPr>
        <w:jc w:val="both"/>
      </w:pPr>
    </w:p>
    <w:p w:rsidR="00354EA9" w:rsidRDefault="00C8316C">
      <w:r>
        <w:rPr>
          <w:noProof/>
        </w:rPr>
        <w:lastRenderedPageBreak/>
        <w:drawing>
          <wp:inline distT="0" distB="0" distL="0" distR="0">
            <wp:extent cx="5760720" cy="27051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6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6C" w:rsidRDefault="00C8316C"/>
    <w:p w:rsidR="00C8316C" w:rsidRDefault="00C8316C">
      <w:r>
        <w:rPr>
          <w:noProof/>
        </w:rPr>
        <w:drawing>
          <wp:inline distT="0" distB="0" distL="0" distR="0">
            <wp:extent cx="5760720" cy="24841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5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6C" w:rsidRDefault="00C8316C"/>
    <w:p w:rsidR="00C8316C" w:rsidRDefault="00C8316C">
      <w:r>
        <w:rPr>
          <w:noProof/>
        </w:rPr>
        <w:drawing>
          <wp:inline distT="0" distB="0" distL="0" distR="0">
            <wp:extent cx="5760720" cy="268224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6C" w:rsidRDefault="00C8316C"/>
    <w:p w:rsidR="00C8316C" w:rsidRDefault="00C8316C"/>
    <w:p w:rsidR="00C8316C" w:rsidRDefault="00C8316C"/>
    <w:p w:rsidR="00C8316C" w:rsidRDefault="00C8316C">
      <w:r>
        <w:rPr>
          <w:noProof/>
        </w:rPr>
        <w:lastRenderedPageBreak/>
        <w:drawing>
          <wp:inline distT="0" distB="0" distL="0" distR="0">
            <wp:extent cx="5760720" cy="256794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6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6C" w:rsidRDefault="00C8316C"/>
    <w:p w:rsidR="00C8316C" w:rsidRDefault="00C8316C">
      <w:r>
        <w:rPr>
          <w:noProof/>
        </w:rPr>
        <w:drawing>
          <wp:inline distT="0" distB="0" distL="0" distR="0">
            <wp:extent cx="5760720" cy="24155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4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16C" w:rsidRDefault="00C8316C"/>
    <w:p w:rsidR="00C8316C" w:rsidRDefault="00C8316C">
      <w:r>
        <w:rPr>
          <w:noProof/>
        </w:rPr>
        <w:drawing>
          <wp:inline distT="0" distB="0" distL="0" distR="0">
            <wp:extent cx="5760720" cy="28194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114_1255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9" w:rsidRDefault="00354EA9"/>
    <w:p w:rsidR="004F1BD5" w:rsidRDefault="004F1BD5"/>
    <w:p w:rsidR="004F1BD5" w:rsidRDefault="004F1BD5"/>
    <w:p w:rsidR="004F1BD5" w:rsidRDefault="004F1BD5"/>
    <w:p w:rsidR="00354EA9" w:rsidRPr="00A96039" w:rsidRDefault="00C8316C">
      <w:pPr>
        <w:rPr>
          <w:rFonts w:ascii="Tahoma" w:hAnsi="Tahoma" w:cs="Tahoma"/>
          <w:sz w:val="22"/>
          <w:szCs w:val="22"/>
        </w:rPr>
      </w:pPr>
      <w:r w:rsidRPr="00A96039">
        <w:rPr>
          <w:rFonts w:ascii="Tahoma" w:hAnsi="Tahoma" w:cs="Tahoma"/>
          <w:sz w:val="22"/>
          <w:szCs w:val="22"/>
        </w:rPr>
        <w:lastRenderedPageBreak/>
        <w:t>Poškození kry</w:t>
      </w:r>
      <w:bookmarkStart w:id="0" w:name="_GoBack"/>
      <w:bookmarkEnd w:id="0"/>
      <w:r w:rsidRPr="00A96039">
        <w:rPr>
          <w:rFonts w:ascii="Tahoma" w:hAnsi="Tahoma" w:cs="Tahoma"/>
          <w:sz w:val="22"/>
          <w:szCs w:val="22"/>
        </w:rPr>
        <w:t>tiny střechy</w:t>
      </w:r>
    </w:p>
    <w:p w:rsidR="00354EA9" w:rsidRDefault="00354EA9" w:rsidP="00354EA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283E8A" wp14:editId="7CF40760">
            <wp:extent cx="2647950" cy="51244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7_1424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264" cy="51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 wp14:anchorId="38CBE683" wp14:editId="0156F427">
            <wp:extent cx="2562225" cy="5124449"/>
            <wp:effectExtent l="0" t="0" r="0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117_14241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497" cy="512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4EA9" w:rsidRDefault="00354EA9"/>
    <w:sectPr w:rsidR="00354E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248D6"/>
    <w:multiLevelType w:val="hybridMultilevel"/>
    <w:tmpl w:val="5614BB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1E0728"/>
    <w:multiLevelType w:val="hybridMultilevel"/>
    <w:tmpl w:val="4A8647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BF8"/>
    <w:rsid w:val="00002BA9"/>
    <w:rsid w:val="0020089B"/>
    <w:rsid w:val="002D0FD7"/>
    <w:rsid w:val="00346758"/>
    <w:rsid w:val="00354EA9"/>
    <w:rsid w:val="00483BF8"/>
    <w:rsid w:val="004F1BD5"/>
    <w:rsid w:val="005A6899"/>
    <w:rsid w:val="006271F1"/>
    <w:rsid w:val="008D4B76"/>
    <w:rsid w:val="0091186B"/>
    <w:rsid w:val="009E47D9"/>
    <w:rsid w:val="00A96039"/>
    <w:rsid w:val="00AD1AF7"/>
    <w:rsid w:val="00B11E96"/>
    <w:rsid w:val="00BE3055"/>
    <w:rsid w:val="00C8316C"/>
    <w:rsid w:val="00C91B68"/>
    <w:rsid w:val="00CF1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BE1C1D"/>
  <w15:docId w15:val="{5DF5BBF2-DDEC-4924-8D9F-A79681521F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3467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semiHidden/>
    <w:rsid w:val="00346758"/>
    <w:pPr>
      <w:jc w:val="both"/>
    </w:pPr>
    <w:rPr>
      <w:bCs/>
      <w:sz w:val="22"/>
    </w:rPr>
  </w:style>
  <w:style w:type="character" w:customStyle="1" w:styleId="ZkladntextChar">
    <w:name w:val="Základní text Char"/>
    <w:basedOn w:val="Standardnpsmoodstavce"/>
    <w:link w:val="Zkladntext"/>
    <w:semiHidden/>
    <w:rsid w:val="00346758"/>
    <w:rPr>
      <w:rFonts w:ascii="Times New Roman" w:eastAsia="Times New Roman" w:hAnsi="Times New Roman" w:cs="Times New Roman"/>
      <w:bCs/>
      <w:szCs w:val="24"/>
      <w:lang w:eastAsia="cs-CZ"/>
    </w:rPr>
  </w:style>
  <w:style w:type="paragraph" w:styleId="Zkladntext2">
    <w:name w:val="Body Text 2"/>
    <w:basedOn w:val="Normln"/>
    <w:link w:val="Zkladntext2Char"/>
    <w:semiHidden/>
    <w:rsid w:val="00346758"/>
    <w:pPr>
      <w:jc w:val="both"/>
    </w:pPr>
    <w:rPr>
      <w:bCs/>
      <w:sz w:val="22"/>
      <w:u w:val="single"/>
    </w:rPr>
  </w:style>
  <w:style w:type="character" w:customStyle="1" w:styleId="Zkladntext2Char">
    <w:name w:val="Základní text 2 Char"/>
    <w:basedOn w:val="Standardnpsmoodstavce"/>
    <w:link w:val="Zkladntext2"/>
    <w:semiHidden/>
    <w:rsid w:val="00346758"/>
    <w:rPr>
      <w:rFonts w:ascii="Times New Roman" w:eastAsia="Times New Roman" w:hAnsi="Times New Roman" w:cs="Times New Roman"/>
      <w:bCs/>
      <w:szCs w:val="24"/>
      <w:u w:val="single"/>
      <w:lang w:eastAsia="cs-CZ"/>
    </w:rPr>
  </w:style>
  <w:style w:type="paragraph" w:styleId="Odstavecseseznamem">
    <w:name w:val="List Paragraph"/>
    <w:basedOn w:val="Normln"/>
    <w:uiPriority w:val="34"/>
    <w:qFormat/>
    <w:rsid w:val="0034675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4675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6758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1050</Words>
  <Characters>6197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Ing. Tomáš VEČEŘA</cp:lastModifiedBy>
  <cp:revision>5</cp:revision>
  <cp:lastPrinted>2022-03-03T13:38:00Z</cp:lastPrinted>
  <dcterms:created xsi:type="dcterms:W3CDTF">2022-03-30T11:29:00Z</dcterms:created>
  <dcterms:modified xsi:type="dcterms:W3CDTF">2022-03-30T13:45:00Z</dcterms:modified>
</cp:coreProperties>
</file>