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85E" w:rsidRPr="00FA3AA0" w:rsidRDefault="000C285E" w:rsidP="000C285E">
      <w:pPr>
        <w:jc w:val="center"/>
        <w:rPr>
          <w:rFonts w:ascii="Tahoma" w:hAnsi="Tahoma" w:cs="Tahoma"/>
          <w:b/>
          <w:bCs w:val="0"/>
          <w:caps/>
          <w:sz w:val="28"/>
          <w:szCs w:val="28"/>
        </w:rPr>
      </w:pPr>
      <w:r w:rsidRPr="00FA3AA0">
        <w:rPr>
          <w:rFonts w:ascii="Tahoma" w:hAnsi="Tahoma" w:cs="Tahoma"/>
          <w:b/>
          <w:bCs w:val="0"/>
          <w:caps/>
          <w:sz w:val="28"/>
          <w:szCs w:val="28"/>
        </w:rPr>
        <w:t xml:space="preserve">  Návrh na restaurování </w:t>
      </w:r>
    </w:p>
    <w:p w:rsidR="000C285E" w:rsidRPr="00FA3AA0" w:rsidRDefault="000C285E" w:rsidP="000C285E">
      <w:pPr>
        <w:rPr>
          <w:rFonts w:ascii="Tahoma" w:hAnsi="Tahoma" w:cs="Tahoma"/>
          <w:b/>
          <w:bCs w:val="0"/>
          <w:caps/>
        </w:rPr>
      </w:pPr>
    </w:p>
    <w:p w:rsidR="000C285E" w:rsidRPr="00FA3AA0" w:rsidRDefault="000C285E" w:rsidP="000C285E">
      <w:pPr>
        <w:pStyle w:val="Nadpis2"/>
        <w:jc w:val="center"/>
        <w:rPr>
          <w:rFonts w:ascii="Tahoma" w:hAnsi="Tahoma" w:cs="Tahoma"/>
          <w:caps/>
          <w:color w:val="auto"/>
          <w:sz w:val="44"/>
          <w:szCs w:val="44"/>
          <w14:shadow w14:blurRad="50800" w14:dist="38100" w14:dir="2700000" w14:sx="100000" w14:sy="100000" w14:kx="0" w14:ky="0" w14:algn="tl">
            <w14:srgbClr w14:val="000000">
              <w14:alpha w14:val="60000"/>
            </w14:srgbClr>
          </w14:shadow>
        </w:rPr>
      </w:pPr>
      <w:r w:rsidRPr="00FA3AA0">
        <w:rPr>
          <w:rFonts w:ascii="Tahoma" w:hAnsi="Tahoma" w:cs="Tahoma"/>
          <w:caps/>
          <w:color w:val="auto"/>
          <w:sz w:val="44"/>
          <w:szCs w:val="44"/>
          <w14:shadow w14:blurRad="50800" w14:dist="38100" w14:dir="2700000" w14:sx="100000" w14:sy="100000" w14:kx="0" w14:ky="0" w14:algn="tl">
            <w14:srgbClr w14:val="000000">
              <w14:alpha w14:val="60000"/>
            </w14:srgbClr>
          </w14:shadow>
        </w:rPr>
        <w:t xml:space="preserve">Pískovcový latinský kříž s litinovým plastickým korpusem krista </w:t>
      </w:r>
    </w:p>
    <w:p w:rsidR="000C285E" w:rsidRPr="00FA3AA0" w:rsidRDefault="000C285E" w:rsidP="000C285E">
      <w:pPr>
        <w:jc w:val="center"/>
        <w:rPr>
          <w:rFonts w:ascii="Tahoma" w:hAnsi="Tahoma" w:cs="Tahoma"/>
          <w:bCs w:val="0"/>
          <w:caps/>
          <w:sz w:val="32"/>
          <w:szCs w:val="32"/>
          <w14:shadow w14:blurRad="50800" w14:dist="38100" w14:dir="2700000" w14:sx="100000" w14:sy="100000" w14:kx="0" w14:ky="0" w14:algn="tl">
            <w14:srgbClr w14:val="000000">
              <w14:alpha w14:val="60000"/>
            </w14:srgbClr>
          </w14:shadow>
        </w:rPr>
      </w:pPr>
    </w:p>
    <w:p w:rsidR="000C285E" w:rsidRPr="00FA3AA0" w:rsidRDefault="000C285E" w:rsidP="000C285E">
      <w:pPr>
        <w:jc w:val="center"/>
        <w:rPr>
          <w:rFonts w:ascii="Tahoma" w:hAnsi="Tahoma" w:cs="Tahoma"/>
          <w:bCs w:val="0"/>
          <w:caps/>
          <w:sz w:val="32"/>
          <w:szCs w:val="32"/>
          <w14:shadow w14:blurRad="50800" w14:dist="38100" w14:dir="2700000" w14:sx="100000" w14:sy="100000" w14:kx="0" w14:ky="0" w14:algn="tl">
            <w14:srgbClr w14:val="000000">
              <w14:alpha w14:val="60000"/>
            </w14:srgbClr>
          </w14:shadow>
        </w:rPr>
      </w:pPr>
      <w:r w:rsidRPr="00FA3AA0">
        <w:rPr>
          <w:rFonts w:ascii="Tahoma" w:hAnsi="Tahoma" w:cs="Tahoma"/>
          <w:bCs w:val="0"/>
          <w:caps/>
          <w:sz w:val="32"/>
          <w:szCs w:val="32"/>
          <w14:shadow w14:blurRad="50800" w14:dist="38100" w14:dir="2700000" w14:sx="100000" w14:sy="100000" w14:kx="0" w14:ky="0" w14:algn="tl">
            <w14:srgbClr w14:val="000000">
              <w14:alpha w14:val="60000"/>
            </w14:srgbClr>
          </w14:shadow>
        </w:rPr>
        <w:t>Na hřbitově ve Frýdku – Místku, místní část Lískovec</w:t>
      </w:r>
    </w:p>
    <w:p w:rsidR="000C285E" w:rsidRPr="00FA3AA0" w:rsidRDefault="000C285E" w:rsidP="000C285E">
      <w:pPr>
        <w:jc w:val="center"/>
        <w:rPr>
          <w:rFonts w:ascii="Tahoma" w:hAnsi="Tahoma" w:cs="Tahoma"/>
          <w:bCs w:val="0"/>
          <w:caps/>
          <w:sz w:val="32"/>
          <w:szCs w:val="32"/>
          <w14:shadow w14:blurRad="50800" w14:dist="38100" w14:dir="2700000" w14:sx="100000" w14:sy="100000" w14:kx="0" w14:ky="0" w14:algn="tl">
            <w14:srgbClr w14:val="000000">
              <w14:alpha w14:val="60000"/>
            </w14:srgbClr>
          </w14:shadow>
        </w:rPr>
      </w:pPr>
    </w:p>
    <w:p w:rsidR="000C285E" w:rsidRDefault="000C285E" w:rsidP="000C285E">
      <w:pPr>
        <w:jc w:val="center"/>
        <w:rPr>
          <w:rFonts w:asciiTheme="minorHAnsi" w:hAnsiTheme="minorHAnsi"/>
          <w:bCs w:val="0"/>
          <w:caps/>
          <w:noProof/>
          <w:sz w:val="32"/>
          <w:szCs w:val="32"/>
        </w:rPr>
      </w:pPr>
    </w:p>
    <w:p w:rsidR="000C285E" w:rsidRDefault="000C285E" w:rsidP="000C285E">
      <w:pPr>
        <w:jc w:val="center"/>
        <w:rPr>
          <w:rFonts w:asciiTheme="minorHAnsi" w:hAnsiTheme="minorHAnsi"/>
          <w:bCs w:val="0"/>
          <w:caps/>
          <w:sz w:val="32"/>
          <w:szCs w:val="32"/>
          <w14:shadow w14:blurRad="50800" w14:dist="38100" w14:dir="2700000" w14:sx="100000" w14:sy="100000" w14:kx="0" w14:ky="0" w14:algn="tl">
            <w14:srgbClr w14:val="000000">
              <w14:alpha w14:val="60000"/>
            </w14:srgbClr>
          </w14:shadow>
        </w:rPr>
      </w:pPr>
      <w:r>
        <w:rPr>
          <w:rFonts w:asciiTheme="minorHAnsi" w:hAnsiTheme="minorHAnsi"/>
          <w:bCs w:val="0"/>
          <w:caps/>
          <w:noProof/>
          <w:sz w:val="32"/>
          <w:szCs w:val="32"/>
        </w:rPr>
        <w:drawing>
          <wp:inline distT="0" distB="0" distL="0" distR="0" wp14:anchorId="10F262C9" wp14:editId="3DC46514">
            <wp:extent cx="4139920" cy="512465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ískovec kří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42088" cy="5127343"/>
                    </a:xfrm>
                    <a:prstGeom prst="rect">
                      <a:avLst/>
                    </a:prstGeom>
                  </pic:spPr>
                </pic:pic>
              </a:graphicData>
            </a:graphic>
          </wp:inline>
        </w:drawing>
      </w:r>
    </w:p>
    <w:p w:rsidR="000C285E" w:rsidRDefault="000C285E" w:rsidP="000C285E">
      <w:pPr>
        <w:autoSpaceDE w:val="0"/>
        <w:autoSpaceDN w:val="0"/>
        <w:adjustRightInd w:val="0"/>
        <w:rPr>
          <w:rFonts w:ascii="TimesNewRoman" w:hAnsi="TimesNewRoman" w:cs="TimesNewRoman"/>
          <w:color w:val="000000"/>
          <w:sz w:val="25"/>
          <w:szCs w:val="25"/>
        </w:rPr>
      </w:pPr>
    </w:p>
    <w:p w:rsidR="000C285E" w:rsidRDefault="000C285E" w:rsidP="000C285E">
      <w:pPr>
        <w:rPr>
          <w:rFonts w:ascii="TimesNewRoman" w:hAnsi="TimesNewRoman" w:cs="TimesNewRoman"/>
          <w:color w:val="000000"/>
          <w:sz w:val="25"/>
          <w:szCs w:val="25"/>
        </w:rPr>
      </w:pPr>
    </w:p>
    <w:p w:rsidR="000C285E" w:rsidRDefault="000C285E" w:rsidP="000C285E"/>
    <w:p w:rsidR="00BD6854" w:rsidRDefault="00BD6854" w:rsidP="000C285E"/>
    <w:p w:rsidR="00BD6854" w:rsidRDefault="00BD6854" w:rsidP="000C285E"/>
    <w:p w:rsidR="00BD6854" w:rsidRDefault="00BD6854" w:rsidP="000C285E"/>
    <w:p w:rsidR="000C285E" w:rsidRPr="00FA3AA0" w:rsidRDefault="000C285E" w:rsidP="00FA3AA0">
      <w:pPr>
        <w:jc w:val="both"/>
        <w:rPr>
          <w:rFonts w:ascii="Tahoma" w:hAnsi="Tahoma" w:cs="Tahoma"/>
          <w:b/>
          <w:i/>
          <w:sz w:val="21"/>
          <w:szCs w:val="21"/>
        </w:rPr>
      </w:pPr>
      <w:r w:rsidRPr="00FA3AA0">
        <w:rPr>
          <w:rFonts w:ascii="Tahoma" w:hAnsi="Tahoma" w:cs="Tahoma"/>
          <w:b/>
          <w:i/>
          <w:sz w:val="21"/>
          <w:szCs w:val="21"/>
        </w:rPr>
        <w:lastRenderedPageBreak/>
        <w:t xml:space="preserve">1.Data díla: </w:t>
      </w:r>
    </w:p>
    <w:p w:rsidR="000C285E" w:rsidRPr="00FA3AA0" w:rsidRDefault="000C285E" w:rsidP="00FA3AA0">
      <w:pPr>
        <w:jc w:val="both"/>
        <w:rPr>
          <w:rFonts w:ascii="Tahoma" w:hAnsi="Tahoma" w:cs="Tahoma"/>
          <w:b/>
          <w:i/>
          <w:sz w:val="21"/>
          <w:szCs w:val="21"/>
        </w:rPr>
      </w:pPr>
    </w:p>
    <w:p w:rsidR="000C285E" w:rsidRPr="00FA3AA0" w:rsidRDefault="00FA3AA0" w:rsidP="00FA3AA0">
      <w:pPr>
        <w:jc w:val="both"/>
        <w:rPr>
          <w:rFonts w:ascii="Tahoma" w:hAnsi="Tahoma" w:cs="Tahoma"/>
          <w:sz w:val="21"/>
          <w:szCs w:val="21"/>
        </w:rPr>
      </w:pPr>
      <w:r w:rsidRPr="00FA3AA0">
        <w:rPr>
          <w:rFonts w:ascii="Tahoma" w:hAnsi="Tahoma" w:cs="Tahoma"/>
          <w:sz w:val="21"/>
          <w:szCs w:val="21"/>
        </w:rPr>
        <w:t>Dílo:</w:t>
      </w:r>
      <w:r w:rsidR="000C285E" w:rsidRPr="00FA3AA0">
        <w:rPr>
          <w:rFonts w:ascii="Tahoma" w:hAnsi="Tahoma" w:cs="Tahoma"/>
          <w:sz w:val="21"/>
          <w:szCs w:val="21"/>
        </w:rPr>
        <w:t xml:space="preserve"> Pískovcový </w:t>
      </w:r>
      <w:r w:rsidRPr="00FA3AA0">
        <w:rPr>
          <w:rFonts w:ascii="Tahoma" w:hAnsi="Tahoma" w:cs="Tahoma"/>
          <w:sz w:val="21"/>
          <w:szCs w:val="21"/>
        </w:rPr>
        <w:t>latinský</w:t>
      </w:r>
      <w:r w:rsidR="000C285E" w:rsidRPr="00FA3AA0">
        <w:rPr>
          <w:rFonts w:ascii="Tahoma" w:hAnsi="Tahoma" w:cs="Tahoma"/>
          <w:sz w:val="21"/>
          <w:szCs w:val="21"/>
        </w:rPr>
        <w:t xml:space="preserve"> kříž s plastickým litinovým korpusem Krista  </w:t>
      </w:r>
    </w:p>
    <w:p w:rsidR="000C285E" w:rsidRPr="00FA3AA0" w:rsidRDefault="000C285E" w:rsidP="00FA3AA0">
      <w:pPr>
        <w:jc w:val="both"/>
        <w:rPr>
          <w:rFonts w:ascii="Tahoma" w:hAnsi="Tahoma" w:cs="Tahoma"/>
          <w:sz w:val="21"/>
          <w:szCs w:val="21"/>
        </w:rPr>
      </w:pPr>
      <w:r w:rsidRPr="00FA3AA0">
        <w:rPr>
          <w:rFonts w:ascii="Tahoma" w:hAnsi="Tahoma" w:cs="Tahoma"/>
          <w:sz w:val="21"/>
          <w:szCs w:val="21"/>
        </w:rPr>
        <w:t xml:space="preserve">Dobové </w:t>
      </w:r>
      <w:r w:rsidR="00BD6854" w:rsidRPr="00FA3AA0">
        <w:rPr>
          <w:rFonts w:ascii="Tahoma" w:hAnsi="Tahoma" w:cs="Tahoma"/>
          <w:sz w:val="21"/>
          <w:szCs w:val="21"/>
        </w:rPr>
        <w:t>určení:</w:t>
      </w:r>
      <w:r w:rsidRPr="00FA3AA0">
        <w:rPr>
          <w:rFonts w:ascii="Tahoma" w:hAnsi="Tahoma" w:cs="Tahoma"/>
          <w:sz w:val="21"/>
          <w:szCs w:val="21"/>
        </w:rPr>
        <w:t xml:space="preserve"> 2.pol. 19.st</w:t>
      </w:r>
    </w:p>
    <w:p w:rsidR="000C285E" w:rsidRPr="00FA3AA0" w:rsidRDefault="00FA3AA0" w:rsidP="00FA3AA0">
      <w:pPr>
        <w:jc w:val="both"/>
        <w:rPr>
          <w:rFonts w:ascii="Tahoma" w:hAnsi="Tahoma" w:cs="Tahoma"/>
          <w:sz w:val="21"/>
          <w:szCs w:val="21"/>
        </w:rPr>
      </w:pPr>
      <w:r w:rsidRPr="00FA3AA0">
        <w:rPr>
          <w:rFonts w:ascii="Tahoma" w:hAnsi="Tahoma" w:cs="Tahoma"/>
          <w:sz w:val="21"/>
          <w:szCs w:val="21"/>
        </w:rPr>
        <w:t>Umístění:</w:t>
      </w:r>
      <w:r w:rsidR="000C285E" w:rsidRPr="00FA3AA0">
        <w:rPr>
          <w:rFonts w:ascii="Tahoma" w:hAnsi="Tahoma" w:cs="Tahoma"/>
          <w:sz w:val="21"/>
          <w:szCs w:val="21"/>
        </w:rPr>
        <w:t xml:space="preserve"> Na hřbitově v Lískovci, </w:t>
      </w:r>
      <w:r w:rsidRPr="00FA3AA0">
        <w:rPr>
          <w:rFonts w:ascii="Tahoma" w:hAnsi="Tahoma" w:cs="Tahoma"/>
          <w:sz w:val="21"/>
          <w:szCs w:val="21"/>
        </w:rPr>
        <w:t>Frýdek – Místek</w:t>
      </w:r>
    </w:p>
    <w:p w:rsidR="000C285E" w:rsidRPr="00FA3AA0" w:rsidRDefault="00FA3AA0" w:rsidP="00FA3AA0">
      <w:pPr>
        <w:jc w:val="both"/>
        <w:rPr>
          <w:rFonts w:ascii="Tahoma" w:hAnsi="Tahoma" w:cs="Tahoma"/>
          <w:sz w:val="21"/>
          <w:szCs w:val="21"/>
        </w:rPr>
      </w:pPr>
      <w:r w:rsidRPr="00FA3AA0">
        <w:rPr>
          <w:rFonts w:ascii="Tahoma" w:hAnsi="Tahoma" w:cs="Tahoma"/>
          <w:sz w:val="21"/>
          <w:szCs w:val="21"/>
        </w:rPr>
        <w:t>Majitel:</w:t>
      </w:r>
      <w:r w:rsidR="000C285E" w:rsidRPr="00FA3AA0">
        <w:rPr>
          <w:rFonts w:ascii="Tahoma" w:hAnsi="Tahoma" w:cs="Tahoma"/>
          <w:sz w:val="21"/>
          <w:szCs w:val="21"/>
        </w:rPr>
        <w:t xml:space="preserve"> Město </w:t>
      </w:r>
      <w:r w:rsidRPr="00FA3AA0">
        <w:rPr>
          <w:rFonts w:ascii="Tahoma" w:hAnsi="Tahoma" w:cs="Tahoma"/>
          <w:sz w:val="21"/>
          <w:szCs w:val="21"/>
        </w:rPr>
        <w:t>Frýdek – Místek</w:t>
      </w:r>
    </w:p>
    <w:p w:rsidR="000C285E" w:rsidRPr="00FA3AA0" w:rsidRDefault="00FA3AA0" w:rsidP="00FA3AA0">
      <w:pPr>
        <w:jc w:val="both"/>
        <w:rPr>
          <w:rFonts w:ascii="Tahoma" w:hAnsi="Tahoma" w:cs="Tahoma"/>
          <w:sz w:val="21"/>
          <w:szCs w:val="21"/>
        </w:rPr>
      </w:pPr>
      <w:r w:rsidRPr="00FA3AA0">
        <w:rPr>
          <w:rFonts w:ascii="Tahoma" w:hAnsi="Tahoma" w:cs="Tahoma"/>
          <w:sz w:val="21"/>
          <w:szCs w:val="21"/>
        </w:rPr>
        <w:t>Materiál:</w:t>
      </w:r>
      <w:r w:rsidR="000C285E" w:rsidRPr="00FA3AA0">
        <w:rPr>
          <w:rFonts w:ascii="Tahoma" w:hAnsi="Tahoma" w:cs="Tahoma"/>
          <w:sz w:val="21"/>
          <w:szCs w:val="21"/>
        </w:rPr>
        <w:t xml:space="preserve"> </w:t>
      </w:r>
      <w:r w:rsidRPr="00FA3AA0">
        <w:rPr>
          <w:rFonts w:ascii="Tahoma" w:hAnsi="Tahoma" w:cs="Tahoma"/>
          <w:sz w:val="21"/>
          <w:szCs w:val="21"/>
        </w:rPr>
        <w:t>Středně zrnitý</w:t>
      </w:r>
      <w:r w:rsidR="000C285E" w:rsidRPr="00FA3AA0">
        <w:rPr>
          <w:rFonts w:ascii="Tahoma" w:hAnsi="Tahoma" w:cs="Tahoma"/>
          <w:sz w:val="21"/>
          <w:szCs w:val="21"/>
        </w:rPr>
        <w:t xml:space="preserve"> pískovec lokálního charakteru </w:t>
      </w:r>
      <w:r w:rsidRPr="00FA3AA0">
        <w:rPr>
          <w:rFonts w:ascii="Tahoma" w:hAnsi="Tahoma" w:cs="Tahoma"/>
          <w:sz w:val="21"/>
          <w:szCs w:val="21"/>
        </w:rPr>
        <w:t>(tzv.</w:t>
      </w:r>
      <w:r w:rsidR="000C285E" w:rsidRPr="00FA3AA0">
        <w:rPr>
          <w:rFonts w:ascii="Tahoma" w:hAnsi="Tahoma" w:cs="Tahoma"/>
          <w:sz w:val="21"/>
          <w:szCs w:val="21"/>
        </w:rPr>
        <w:t xml:space="preserve"> </w:t>
      </w:r>
      <w:r w:rsidRPr="00FA3AA0">
        <w:rPr>
          <w:rFonts w:ascii="Tahoma" w:hAnsi="Tahoma" w:cs="Tahoma"/>
          <w:sz w:val="21"/>
          <w:szCs w:val="21"/>
        </w:rPr>
        <w:t>hukvaldský)</w:t>
      </w:r>
    </w:p>
    <w:p w:rsidR="000C285E" w:rsidRPr="00FA3AA0" w:rsidRDefault="00FA3AA0" w:rsidP="00FA3AA0">
      <w:pPr>
        <w:jc w:val="both"/>
        <w:rPr>
          <w:rFonts w:ascii="Tahoma" w:hAnsi="Tahoma" w:cs="Tahoma"/>
          <w:sz w:val="21"/>
          <w:szCs w:val="21"/>
        </w:rPr>
      </w:pPr>
      <w:r w:rsidRPr="00FA3AA0">
        <w:rPr>
          <w:rFonts w:ascii="Tahoma" w:hAnsi="Tahoma" w:cs="Tahoma"/>
          <w:sz w:val="21"/>
          <w:szCs w:val="21"/>
        </w:rPr>
        <w:t>Rozměry:</w:t>
      </w:r>
      <w:r w:rsidR="000C285E" w:rsidRPr="00FA3AA0">
        <w:rPr>
          <w:rFonts w:ascii="Tahoma" w:hAnsi="Tahoma" w:cs="Tahoma"/>
          <w:sz w:val="21"/>
          <w:szCs w:val="21"/>
        </w:rPr>
        <w:t xml:space="preserve"> 400 x 65 x 65 cm, </w:t>
      </w:r>
      <w:r w:rsidRPr="00FA3AA0">
        <w:rPr>
          <w:rFonts w:ascii="Tahoma" w:hAnsi="Tahoma" w:cs="Tahoma"/>
          <w:sz w:val="21"/>
          <w:szCs w:val="21"/>
        </w:rPr>
        <w:t>schodiště:</w:t>
      </w:r>
      <w:r w:rsidR="000C285E" w:rsidRPr="00FA3AA0">
        <w:rPr>
          <w:rFonts w:ascii="Tahoma" w:hAnsi="Tahoma" w:cs="Tahoma"/>
          <w:sz w:val="21"/>
          <w:szCs w:val="21"/>
        </w:rPr>
        <w:t xml:space="preserve"> 280 x 280 cm</w:t>
      </w:r>
    </w:p>
    <w:p w:rsidR="000C285E" w:rsidRPr="00FA3AA0" w:rsidRDefault="00FA3AA0" w:rsidP="00FA3AA0">
      <w:pPr>
        <w:jc w:val="both"/>
        <w:rPr>
          <w:rFonts w:ascii="Tahoma" w:hAnsi="Tahoma" w:cs="Tahoma"/>
          <w:sz w:val="21"/>
          <w:szCs w:val="21"/>
        </w:rPr>
      </w:pPr>
      <w:r w:rsidRPr="00FA3AA0">
        <w:rPr>
          <w:rFonts w:ascii="Tahoma" w:hAnsi="Tahoma" w:cs="Tahoma"/>
          <w:sz w:val="21"/>
          <w:szCs w:val="21"/>
        </w:rPr>
        <w:t>Vypracoval:</w:t>
      </w:r>
      <w:r w:rsidR="000C285E" w:rsidRPr="00FA3AA0">
        <w:rPr>
          <w:rFonts w:ascii="Tahoma" w:hAnsi="Tahoma" w:cs="Tahoma"/>
          <w:sz w:val="21"/>
          <w:szCs w:val="21"/>
        </w:rPr>
        <w:t xml:space="preserve"> Martin </w:t>
      </w:r>
      <w:proofErr w:type="spellStart"/>
      <w:r w:rsidR="000C285E" w:rsidRPr="00FA3AA0">
        <w:rPr>
          <w:rFonts w:ascii="Tahoma" w:hAnsi="Tahoma" w:cs="Tahoma"/>
          <w:sz w:val="21"/>
          <w:szCs w:val="21"/>
        </w:rPr>
        <w:t>Bocek</w:t>
      </w:r>
      <w:proofErr w:type="spellEnd"/>
    </w:p>
    <w:p w:rsidR="000C285E" w:rsidRPr="00FA3AA0" w:rsidRDefault="000C285E" w:rsidP="00FA3AA0">
      <w:pPr>
        <w:jc w:val="both"/>
        <w:rPr>
          <w:rFonts w:ascii="Tahoma" w:hAnsi="Tahoma" w:cs="Tahoma"/>
          <w:sz w:val="21"/>
          <w:szCs w:val="21"/>
        </w:rPr>
      </w:pPr>
    </w:p>
    <w:p w:rsidR="000C285E" w:rsidRPr="00FA3AA0" w:rsidRDefault="000C285E" w:rsidP="00FA3AA0">
      <w:pPr>
        <w:jc w:val="both"/>
        <w:rPr>
          <w:rFonts w:ascii="Tahoma" w:hAnsi="Tahoma" w:cs="Tahoma"/>
          <w:b/>
          <w:i/>
          <w:sz w:val="21"/>
          <w:szCs w:val="21"/>
        </w:rPr>
      </w:pPr>
      <w:r w:rsidRPr="00FA3AA0">
        <w:rPr>
          <w:rFonts w:ascii="Tahoma" w:hAnsi="Tahoma" w:cs="Tahoma"/>
          <w:b/>
          <w:i/>
          <w:sz w:val="21"/>
          <w:szCs w:val="21"/>
        </w:rPr>
        <w:t>2.</w:t>
      </w:r>
      <w:r w:rsidR="00002CAB" w:rsidRPr="00FA3AA0">
        <w:rPr>
          <w:rFonts w:ascii="Tahoma" w:hAnsi="Tahoma" w:cs="Tahoma"/>
          <w:b/>
          <w:i/>
          <w:sz w:val="21"/>
          <w:szCs w:val="21"/>
        </w:rPr>
        <w:t xml:space="preserve"> </w:t>
      </w:r>
      <w:r w:rsidRPr="00FA3AA0">
        <w:rPr>
          <w:rFonts w:ascii="Tahoma" w:hAnsi="Tahoma" w:cs="Tahoma"/>
          <w:b/>
          <w:i/>
          <w:sz w:val="21"/>
          <w:szCs w:val="21"/>
        </w:rPr>
        <w:t>Úvod</w:t>
      </w:r>
    </w:p>
    <w:p w:rsidR="000C285E" w:rsidRPr="00FA3AA0" w:rsidRDefault="000C285E" w:rsidP="00FA3AA0">
      <w:pPr>
        <w:jc w:val="both"/>
        <w:rPr>
          <w:rFonts w:ascii="Tahoma" w:hAnsi="Tahoma" w:cs="Tahoma"/>
          <w:b/>
          <w:i/>
          <w:sz w:val="21"/>
          <w:szCs w:val="21"/>
        </w:rPr>
      </w:pPr>
    </w:p>
    <w:p w:rsidR="000C285E" w:rsidRPr="00FA3AA0" w:rsidRDefault="000C285E" w:rsidP="00FA3AA0">
      <w:pPr>
        <w:jc w:val="both"/>
        <w:rPr>
          <w:rFonts w:ascii="Tahoma" w:hAnsi="Tahoma" w:cs="Tahoma"/>
          <w:sz w:val="21"/>
          <w:szCs w:val="21"/>
        </w:rPr>
      </w:pPr>
      <w:r w:rsidRPr="00FA3AA0">
        <w:rPr>
          <w:rFonts w:ascii="Tahoma" w:hAnsi="Tahoma" w:cs="Tahoma"/>
          <w:sz w:val="21"/>
          <w:szCs w:val="21"/>
        </w:rPr>
        <w:t xml:space="preserve">Kříž je vystavěn na nepůvodním betonovém schodišti, ne příliš kvalitně vylitým (značné nerovnosti a rozměrové odchylky).  Z terénu vystupuje podnož tvořená třemi řadami schodišťových stupňů. Na tuto část navazuje hranolový sokl ve spodní části doplněn prostým profilem, v plochách zapuštěny tzv. zrcadla, do nichž je vepsán text. Hranolový odstupňovaný sokl překrývá členěná přesazená římsa, na níž stojí nástavec. Horní část římsy ukončuje </w:t>
      </w:r>
      <w:proofErr w:type="spellStart"/>
      <w:r w:rsidRPr="00FA3AA0">
        <w:rPr>
          <w:rFonts w:ascii="Tahoma" w:hAnsi="Tahoma" w:cs="Tahoma"/>
          <w:sz w:val="21"/>
          <w:szCs w:val="21"/>
        </w:rPr>
        <w:t>plintus</w:t>
      </w:r>
      <w:proofErr w:type="spellEnd"/>
      <w:r w:rsidRPr="00FA3AA0">
        <w:rPr>
          <w:rFonts w:ascii="Tahoma" w:hAnsi="Tahoma" w:cs="Tahoma"/>
          <w:sz w:val="21"/>
          <w:szCs w:val="21"/>
        </w:rPr>
        <w:t>, který pozvolně přechází k dříku latinského kříže s plastickým litinovým korpusem Krista.</w:t>
      </w:r>
    </w:p>
    <w:p w:rsidR="000C285E" w:rsidRPr="00FA3AA0" w:rsidRDefault="000C285E" w:rsidP="00FA3AA0">
      <w:pPr>
        <w:jc w:val="both"/>
        <w:rPr>
          <w:rFonts w:ascii="Tahoma" w:hAnsi="Tahoma" w:cs="Tahoma"/>
          <w:b/>
          <w:sz w:val="21"/>
          <w:szCs w:val="21"/>
        </w:rPr>
      </w:pPr>
      <w:r w:rsidRPr="00FA3AA0">
        <w:rPr>
          <w:rFonts w:ascii="Tahoma" w:hAnsi="Tahoma" w:cs="Tahoma"/>
          <w:sz w:val="21"/>
          <w:szCs w:val="21"/>
        </w:rPr>
        <w:t>Materiálem kříže je středně až hrubě zrnitý pískovec, který je však svými fyzikálně chemickými vlastnostmi velmi nevyhovující. Z těchto vlastností kamenného materiálu též pramení veškerá poškození. Zejména nasákavost a s ní spojené negativní jevy, jako vznik trhlin, vydutin a vyplavování pojivových složek kamene. Kamenný materiál absorbuje značné množství jak stékající, tak i vzlínající vody a tím následně dochází k projevům velmi negativních a památku ohrožujících jevů – ke zvýšené drolivosti, sprašování povrchu, tvorbě trhlin a následnému odlučování tenkých vrstev materiálu</w:t>
      </w:r>
      <w:r w:rsidRPr="00FA3AA0">
        <w:rPr>
          <w:rFonts w:ascii="Tahoma" w:hAnsi="Tahoma" w:cs="Tahoma"/>
          <w:b/>
          <w:sz w:val="21"/>
          <w:szCs w:val="21"/>
        </w:rPr>
        <w:t>.</w:t>
      </w:r>
    </w:p>
    <w:p w:rsidR="000C285E" w:rsidRPr="00FA3AA0" w:rsidRDefault="000C285E" w:rsidP="00FA3AA0">
      <w:pPr>
        <w:jc w:val="both"/>
        <w:rPr>
          <w:rFonts w:ascii="Tahoma" w:hAnsi="Tahoma" w:cs="Tahoma"/>
          <w:b/>
          <w:sz w:val="21"/>
          <w:szCs w:val="21"/>
        </w:rPr>
      </w:pPr>
    </w:p>
    <w:p w:rsidR="000C285E" w:rsidRPr="00FA3AA0" w:rsidRDefault="000C285E" w:rsidP="00FA3AA0">
      <w:pPr>
        <w:jc w:val="both"/>
        <w:rPr>
          <w:rFonts w:ascii="Tahoma" w:hAnsi="Tahoma" w:cs="Tahoma"/>
          <w:b/>
          <w:i/>
          <w:sz w:val="21"/>
          <w:szCs w:val="21"/>
        </w:rPr>
      </w:pPr>
      <w:r w:rsidRPr="00FA3AA0">
        <w:rPr>
          <w:rFonts w:ascii="Tahoma" w:hAnsi="Tahoma" w:cs="Tahoma"/>
          <w:b/>
          <w:i/>
          <w:sz w:val="21"/>
          <w:szCs w:val="21"/>
        </w:rPr>
        <w:t xml:space="preserve">2. Původní </w:t>
      </w:r>
      <w:r w:rsidR="00FA3AA0" w:rsidRPr="00FA3AA0">
        <w:rPr>
          <w:rFonts w:ascii="Tahoma" w:hAnsi="Tahoma" w:cs="Tahoma"/>
          <w:b/>
          <w:i/>
          <w:sz w:val="21"/>
          <w:szCs w:val="21"/>
        </w:rPr>
        <w:t>stav – charakteristika</w:t>
      </w:r>
      <w:r w:rsidRPr="00FA3AA0">
        <w:rPr>
          <w:rFonts w:ascii="Tahoma" w:hAnsi="Tahoma" w:cs="Tahoma"/>
          <w:b/>
          <w:i/>
          <w:sz w:val="21"/>
          <w:szCs w:val="21"/>
        </w:rPr>
        <w:t xml:space="preserve"> poškození</w:t>
      </w:r>
    </w:p>
    <w:p w:rsidR="000C285E" w:rsidRPr="00FA3AA0" w:rsidRDefault="000C285E" w:rsidP="00FA3AA0">
      <w:pPr>
        <w:jc w:val="both"/>
        <w:rPr>
          <w:rFonts w:ascii="Tahoma" w:hAnsi="Tahoma" w:cs="Tahoma"/>
          <w:b/>
          <w:bCs w:val="0"/>
          <w:caps/>
          <w:sz w:val="21"/>
          <w:szCs w:val="21"/>
          <w:u w:val="single"/>
        </w:rPr>
      </w:pPr>
    </w:p>
    <w:p w:rsidR="000C285E" w:rsidRPr="00FA3AA0" w:rsidRDefault="000C285E" w:rsidP="00FA3AA0">
      <w:pPr>
        <w:pStyle w:val="Zkladntext"/>
        <w:rPr>
          <w:rFonts w:ascii="Tahoma" w:hAnsi="Tahoma" w:cs="Tahoma"/>
          <w:sz w:val="21"/>
          <w:szCs w:val="21"/>
        </w:rPr>
      </w:pPr>
      <w:r w:rsidRPr="00FA3AA0">
        <w:rPr>
          <w:rFonts w:ascii="Tahoma" w:hAnsi="Tahoma" w:cs="Tahoma"/>
          <w:sz w:val="21"/>
          <w:szCs w:val="21"/>
        </w:rPr>
        <w:t>Stav kříže je možné hodnotit jako uspokojivý, statika není narušena.</w:t>
      </w:r>
    </w:p>
    <w:p w:rsidR="000C285E" w:rsidRPr="00FA3AA0" w:rsidRDefault="000C285E" w:rsidP="00FA3AA0">
      <w:pPr>
        <w:pStyle w:val="Zkladntext"/>
        <w:rPr>
          <w:rFonts w:ascii="Tahoma" w:hAnsi="Tahoma" w:cs="Tahoma"/>
          <w:sz w:val="21"/>
          <w:szCs w:val="21"/>
        </w:rPr>
      </w:pPr>
      <w:r w:rsidRPr="00FA3AA0">
        <w:rPr>
          <w:rFonts w:ascii="Tahoma" w:hAnsi="Tahoma" w:cs="Tahoma"/>
          <w:sz w:val="21"/>
          <w:szCs w:val="21"/>
        </w:rPr>
        <w:t>Po podrobném restaurátorském průzkumu kříže, lze konstatovat:</w:t>
      </w:r>
    </w:p>
    <w:p w:rsidR="000C285E" w:rsidRPr="00FA3AA0" w:rsidRDefault="000C285E" w:rsidP="00FA3AA0">
      <w:pPr>
        <w:pStyle w:val="Zkladntext"/>
        <w:rPr>
          <w:rFonts w:ascii="Tahoma" w:hAnsi="Tahoma" w:cs="Tahoma"/>
          <w:sz w:val="21"/>
          <w:szCs w:val="21"/>
        </w:rPr>
      </w:pPr>
    </w:p>
    <w:p w:rsidR="000C285E" w:rsidRPr="00FA3AA0" w:rsidRDefault="000C285E" w:rsidP="00FA3AA0">
      <w:pPr>
        <w:pStyle w:val="Zkladntext"/>
        <w:rPr>
          <w:rFonts w:ascii="Tahoma" w:hAnsi="Tahoma" w:cs="Tahoma"/>
          <w:sz w:val="21"/>
          <w:szCs w:val="21"/>
        </w:rPr>
      </w:pPr>
      <w:r w:rsidRPr="00FA3AA0">
        <w:rPr>
          <w:rFonts w:ascii="Tahoma" w:hAnsi="Tahoma" w:cs="Tahoma"/>
          <w:sz w:val="21"/>
          <w:szCs w:val="21"/>
        </w:rPr>
        <w:t>Na kříži nebyl v navrhovaném časovém odstupu proveden doporučený ochranný režim.</w:t>
      </w:r>
    </w:p>
    <w:p w:rsidR="000C285E" w:rsidRPr="00FA3AA0" w:rsidRDefault="000C285E" w:rsidP="00FA3AA0">
      <w:pPr>
        <w:pStyle w:val="Zkladntext"/>
        <w:rPr>
          <w:rFonts w:ascii="Tahoma" w:hAnsi="Tahoma" w:cs="Tahoma"/>
          <w:sz w:val="21"/>
          <w:szCs w:val="21"/>
        </w:rPr>
      </w:pPr>
    </w:p>
    <w:p w:rsidR="000C285E" w:rsidRPr="00FA3AA0" w:rsidRDefault="000C285E" w:rsidP="00FA3AA0">
      <w:pPr>
        <w:pStyle w:val="Zkladntext"/>
        <w:numPr>
          <w:ilvl w:val="0"/>
          <w:numId w:val="1"/>
        </w:numPr>
        <w:rPr>
          <w:rFonts w:ascii="Tahoma" w:hAnsi="Tahoma" w:cs="Tahoma"/>
          <w:sz w:val="21"/>
          <w:szCs w:val="21"/>
        </w:rPr>
      </w:pPr>
      <w:r w:rsidRPr="00FA3AA0">
        <w:rPr>
          <w:rFonts w:ascii="Tahoma" w:hAnsi="Tahoma" w:cs="Tahoma"/>
          <w:sz w:val="21"/>
          <w:szCs w:val="21"/>
        </w:rPr>
        <w:t xml:space="preserve">Povrchy kamene jsou pokryty ulpělými prachovými </w:t>
      </w:r>
      <w:proofErr w:type="spellStart"/>
      <w:r w:rsidRPr="00FA3AA0">
        <w:rPr>
          <w:rFonts w:ascii="Tahoma" w:hAnsi="Tahoma" w:cs="Tahoma"/>
          <w:sz w:val="21"/>
          <w:szCs w:val="21"/>
        </w:rPr>
        <w:t>depotity</w:t>
      </w:r>
      <w:proofErr w:type="spellEnd"/>
      <w:r w:rsidRPr="00FA3AA0">
        <w:rPr>
          <w:rFonts w:ascii="Tahoma" w:hAnsi="Tahoma" w:cs="Tahoma"/>
          <w:sz w:val="21"/>
          <w:szCs w:val="21"/>
        </w:rPr>
        <w:t xml:space="preserve"> a </w:t>
      </w:r>
      <w:proofErr w:type="spellStart"/>
      <w:r w:rsidRPr="00FA3AA0">
        <w:rPr>
          <w:rFonts w:ascii="Tahoma" w:hAnsi="Tahoma" w:cs="Tahoma"/>
          <w:sz w:val="21"/>
          <w:szCs w:val="21"/>
        </w:rPr>
        <w:t>bioflórou</w:t>
      </w:r>
      <w:proofErr w:type="spellEnd"/>
    </w:p>
    <w:p w:rsidR="000C285E" w:rsidRPr="00FA3AA0" w:rsidRDefault="000C285E" w:rsidP="00FA3AA0">
      <w:pPr>
        <w:pStyle w:val="Zkladntext"/>
        <w:numPr>
          <w:ilvl w:val="0"/>
          <w:numId w:val="1"/>
        </w:numPr>
        <w:rPr>
          <w:rFonts w:ascii="Tahoma" w:hAnsi="Tahoma" w:cs="Tahoma"/>
          <w:sz w:val="21"/>
          <w:szCs w:val="21"/>
        </w:rPr>
      </w:pPr>
      <w:r w:rsidRPr="00FA3AA0">
        <w:rPr>
          <w:rFonts w:ascii="Tahoma" w:hAnsi="Tahoma" w:cs="Tahoma"/>
          <w:sz w:val="21"/>
          <w:szCs w:val="21"/>
        </w:rPr>
        <w:t xml:space="preserve">Lokálně dochází k uvolňování </w:t>
      </w:r>
      <w:r w:rsidR="00FA3AA0" w:rsidRPr="00FA3AA0">
        <w:rPr>
          <w:rFonts w:ascii="Tahoma" w:hAnsi="Tahoma" w:cs="Tahoma"/>
          <w:sz w:val="21"/>
          <w:szCs w:val="21"/>
        </w:rPr>
        <w:t>spár</w:t>
      </w:r>
    </w:p>
    <w:p w:rsidR="000C285E" w:rsidRPr="00FA3AA0" w:rsidRDefault="000C285E" w:rsidP="00FA3AA0">
      <w:pPr>
        <w:pStyle w:val="Zkladntext"/>
        <w:numPr>
          <w:ilvl w:val="0"/>
          <w:numId w:val="1"/>
        </w:numPr>
        <w:rPr>
          <w:rFonts w:ascii="Tahoma" w:hAnsi="Tahoma" w:cs="Tahoma"/>
          <w:sz w:val="21"/>
          <w:szCs w:val="21"/>
        </w:rPr>
      </w:pPr>
      <w:r w:rsidRPr="00FA3AA0">
        <w:rPr>
          <w:rFonts w:ascii="Tahoma" w:hAnsi="Tahoma" w:cs="Tahoma"/>
          <w:sz w:val="21"/>
          <w:szCs w:val="21"/>
        </w:rPr>
        <w:t>Novodobé vysprávky odpovídají době doplnění, ovšem k výraznějším poškozením nedošlo</w:t>
      </w:r>
    </w:p>
    <w:p w:rsidR="000C285E" w:rsidRPr="00FA3AA0" w:rsidRDefault="000C285E" w:rsidP="00FA3AA0">
      <w:pPr>
        <w:pStyle w:val="Zkladntext"/>
        <w:numPr>
          <w:ilvl w:val="0"/>
          <w:numId w:val="1"/>
        </w:numPr>
        <w:rPr>
          <w:rFonts w:ascii="Tahoma" w:hAnsi="Tahoma" w:cs="Tahoma"/>
          <w:sz w:val="21"/>
          <w:szCs w:val="21"/>
        </w:rPr>
      </w:pPr>
      <w:r w:rsidRPr="00FA3AA0">
        <w:rPr>
          <w:rFonts w:ascii="Tahoma" w:hAnsi="Tahoma" w:cs="Tahoma"/>
          <w:sz w:val="21"/>
          <w:szCs w:val="21"/>
        </w:rPr>
        <w:t xml:space="preserve">Barevná polychromie ovšem dožívá </w:t>
      </w:r>
    </w:p>
    <w:p w:rsidR="000C285E" w:rsidRPr="00FA3AA0" w:rsidRDefault="000C285E" w:rsidP="00FA3AA0">
      <w:pPr>
        <w:pStyle w:val="Zkladntext"/>
        <w:numPr>
          <w:ilvl w:val="0"/>
          <w:numId w:val="1"/>
        </w:numPr>
        <w:rPr>
          <w:rFonts w:ascii="Tahoma" w:hAnsi="Tahoma" w:cs="Tahoma"/>
          <w:sz w:val="21"/>
          <w:szCs w:val="21"/>
        </w:rPr>
      </w:pPr>
      <w:r w:rsidRPr="00FA3AA0">
        <w:rPr>
          <w:rFonts w:ascii="Tahoma" w:hAnsi="Tahoma" w:cs="Tahoma"/>
          <w:sz w:val="21"/>
          <w:szCs w:val="21"/>
        </w:rPr>
        <w:t xml:space="preserve">Původní </w:t>
      </w:r>
      <w:proofErr w:type="spellStart"/>
      <w:r w:rsidRPr="00FA3AA0">
        <w:rPr>
          <w:rFonts w:ascii="Tahoma" w:hAnsi="Tahoma" w:cs="Tahoma"/>
          <w:sz w:val="21"/>
          <w:szCs w:val="21"/>
        </w:rPr>
        <w:t>hydrofobizační</w:t>
      </w:r>
      <w:proofErr w:type="spellEnd"/>
      <w:r w:rsidRPr="00FA3AA0">
        <w:rPr>
          <w:rFonts w:ascii="Tahoma" w:hAnsi="Tahoma" w:cs="Tahoma"/>
          <w:sz w:val="21"/>
          <w:szCs w:val="21"/>
        </w:rPr>
        <w:t xml:space="preserve"> ošetření již dávno pozbylo své účinnosti </w:t>
      </w:r>
    </w:p>
    <w:p w:rsidR="000C285E" w:rsidRPr="00FA3AA0" w:rsidRDefault="000C285E" w:rsidP="00FA3AA0">
      <w:pPr>
        <w:pStyle w:val="Zkladntext"/>
        <w:numPr>
          <w:ilvl w:val="0"/>
          <w:numId w:val="1"/>
        </w:numPr>
        <w:rPr>
          <w:rFonts w:ascii="Tahoma" w:hAnsi="Tahoma" w:cs="Tahoma"/>
          <w:sz w:val="21"/>
          <w:szCs w:val="21"/>
        </w:rPr>
      </w:pPr>
      <w:r w:rsidRPr="00FA3AA0">
        <w:rPr>
          <w:rFonts w:ascii="Tahoma" w:hAnsi="Tahoma" w:cs="Tahoma"/>
          <w:sz w:val="21"/>
          <w:szCs w:val="21"/>
        </w:rPr>
        <w:t>Kovové prvky korodují</w:t>
      </w:r>
    </w:p>
    <w:p w:rsidR="000C285E" w:rsidRPr="00FA3AA0" w:rsidRDefault="000C285E" w:rsidP="00FA3AA0">
      <w:pPr>
        <w:pStyle w:val="Zkladntext"/>
        <w:rPr>
          <w:rFonts w:ascii="Tahoma" w:hAnsi="Tahoma" w:cs="Tahoma"/>
          <w:sz w:val="21"/>
          <w:szCs w:val="21"/>
        </w:rPr>
      </w:pPr>
    </w:p>
    <w:p w:rsidR="000C285E" w:rsidRPr="00FA3AA0" w:rsidRDefault="000C285E" w:rsidP="00FA3AA0">
      <w:pPr>
        <w:pStyle w:val="Zkladntext"/>
        <w:rPr>
          <w:rFonts w:ascii="Tahoma" w:hAnsi="Tahoma" w:cs="Tahoma"/>
          <w:sz w:val="21"/>
          <w:szCs w:val="21"/>
        </w:rPr>
      </w:pPr>
      <w:r w:rsidRPr="00FA3AA0">
        <w:rPr>
          <w:rFonts w:ascii="Tahoma" w:hAnsi="Tahoma" w:cs="Tahoma"/>
          <w:sz w:val="21"/>
          <w:szCs w:val="21"/>
        </w:rPr>
        <w:t xml:space="preserve">Rozsah poškození má prohlubující charakter. </w:t>
      </w:r>
    </w:p>
    <w:p w:rsidR="000C285E" w:rsidRPr="00FA3AA0" w:rsidRDefault="000C285E" w:rsidP="00FA3AA0">
      <w:pPr>
        <w:pStyle w:val="Zkladntext"/>
        <w:rPr>
          <w:rFonts w:ascii="Tahoma" w:hAnsi="Tahoma" w:cs="Tahoma"/>
          <w:sz w:val="21"/>
          <w:szCs w:val="21"/>
        </w:rPr>
      </w:pPr>
    </w:p>
    <w:p w:rsidR="000C285E" w:rsidRPr="00FA3AA0" w:rsidRDefault="000C285E" w:rsidP="00FA3AA0">
      <w:pPr>
        <w:pStyle w:val="Zkladntext"/>
        <w:rPr>
          <w:rFonts w:ascii="Tahoma" w:hAnsi="Tahoma" w:cs="Tahoma"/>
          <w:sz w:val="21"/>
          <w:szCs w:val="21"/>
        </w:rPr>
      </w:pPr>
      <w:r w:rsidRPr="00FA3AA0">
        <w:rPr>
          <w:rFonts w:ascii="Tahoma" w:hAnsi="Tahoma" w:cs="Tahoma"/>
          <w:sz w:val="21"/>
          <w:szCs w:val="21"/>
        </w:rPr>
        <w:t>Povrch kříže je pokryt aktivním biologickým napadením, především zelenými zrněnkami, které narušují povrchovou strukturu kamenného materiálu.  Na místech, kde dochází k </w:t>
      </w:r>
      <w:proofErr w:type="spellStart"/>
      <w:r w:rsidRPr="00FA3AA0">
        <w:rPr>
          <w:rFonts w:ascii="Tahoma" w:hAnsi="Tahoma" w:cs="Tahoma"/>
          <w:sz w:val="21"/>
          <w:szCs w:val="21"/>
        </w:rPr>
        <w:t>odmytí</w:t>
      </w:r>
      <w:proofErr w:type="spellEnd"/>
      <w:r w:rsidRPr="00FA3AA0">
        <w:rPr>
          <w:rFonts w:ascii="Tahoma" w:hAnsi="Tahoma" w:cs="Tahoma"/>
          <w:sz w:val="21"/>
          <w:szCs w:val="21"/>
        </w:rPr>
        <w:t xml:space="preserve"> a odplavení tohoto znečištění jsou patrné jemné, do hloubky </w:t>
      </w:r>
      <w:proofErr w:type="gramStart"/>
      <w:r w:rsidRPr="00FA3AA0">
        <w:rPr>
          <w:rFonts w:ascii="Tahoma" w:hAnsi="Tahoma" w:cs="Tahoma"/>
          <w:sz w:val="21"/>
          <w:szCs w:val="21"/>
        </w:rPr>
        <w:t>5 - 10</w:t>
      </w:r>
      <w:proofErr w:type="gramEnd"/>
      <w:r w:rsidRPr="00FA3AA0">
        <w:rPr>
          <w:rFonts w:ascii="Tahoma" w:hAnsi="Tahoma" w:cs="Tahoma"/>
          <w:sz w:val="21"/>
          <w:szCs w:val="21"/>
        </w:rPr>
        <w:t xml:space="preserve"> mm vzniklé </w:t>
      </w:r>
      <w:proofErr w:type="spellStart"/>
      <w:r w:rsidRPr="00FA3AA0">
        <w:rPr>
          <w:rFonts w:ascii="Tahoma" w:hAnsi="Tahoma" w:cs="Tahoma"/>
          <w:sz w:val="21"/>
          <w:szCs w:val="21"/>
        </w:rPr>
        <w:t>výdroly</w:t>
      </w:r>
      <w:proofErr w:type="spellEnd"/>
      <w:r w:rsidRPr="00FA3AA0">
        <w:rPr>
          <w:rFonts w:ascii="Tahoma" w:hAnsi="Tahoma" w:cs="Tahoma"/>
          <w:sz w:val="21"/>
          <w:szCs w:val="21"/>
        </w:rPr>
        <w:t xml:space="preserve"> kamene.</w:t>
      </w:r>
    </w:p>
    <w:p w:rsidR="000C285E" w:rsidRPr="00FA3AA0" w:rsidRDefault="000C285E" w:rsidP="00FA3AA0">
      <w:pPr>
        <w:pStyle w:val="Zkladntext2"/>
        <w:rPr>
          <w:rFonts w:ascii="Tahoma" w:hAnsi="Tahoma" w:cs="Tahoma"/>
          <w:bCs w:val="0"/>
          <w:sz w:val="21"/>
          <w:szCs w:val="21"/>
          <w:u w:val="none"/>
        </w:rPr>
      </w:pPr>
      <w:r w:rsidRPr="00FA3AA0">
        <w:rPr>
          <w:rFonts w:ascii="Tahoma" w:hAnsi="Tahoma" w:cs="Tahoma"/>
          <w:bCs w:val="0"/>
          <w:sz w:val="21"/>
          <w:szCs w:val="21"/>
          <w:u w:val="none"/>
        </w:rPr>
        <w:t>V povrchové struktuře kamenného materiálu jsou silně penetrovány prachové depozity, u těchto prvků v podstatě celoplošně, a to ve vysoké intenzitě.</w:t>
      </w:r>
    </w:p>
    <w:p w:rsidR="000C285E" w:rsidRPr="00FA3AA0" w:rsidRDefault="000C285E" w:rsidP="00FA3AA0">
      <w:pPr>
        <w:jc w:val="both"/>
        <w:rPr>
          <w:rFonts w:ascii="Tahoma" w:hAnsi="Tahoma" w:cs="Tahoma"/>
          <w:sz w:val="21"/>
          <w:szCs w:val="21"/>
        </w:rPr>
      </w:pPr>
      <w:r w:rsidRPr="00FA3AA0">
        <w:rPr>
          <w:rFonts w:ascii="Tahoma" w:hAnsi="Tahoma" w:cs="Tahoma"/>
          <w:sz w:val="21"/>
          <w:szCs w:val="21"/>
        </w:rPr>
        <w:t>Povrch kamenného materiálu je souvisle pokryt vpitými prachovými nečistotami a silnou intenzivní černou síranovou krustou nestejné intenzity, která se nejvíce projevuje na profilovaných partiích římsy nejvíce vystavených negativnímu působení stékající vody. Na kříži se původně vyskytovala celá řada nevhodných vyžilých vysprávek, které byly při předchozím restaurátorském zásahu vyjmuty a nahrazeny novými. Současné vysprávky jsou zachovalé, odpovídající svému stáří.</w:t>
      </w:r>
    </w:p>
    <w:p w:rsidR="000C285E" w:rsidRPr="00FA3AA0" w:rsidRDefault="000C285E" w:rsidP="00FA3AA0">
      <w:pPr>
        <w:jc w:val="both"/>
        <w:rPr>
          <w:rFonts w:ascii="Tahoma" w:hAnsi="Tahoma" w:cs="Tahoma"/>
          <w:sz w:val="21"/>
          <w:szCs w:val="21"/>
        </w:rPr>
      </w:pPr>
      <w:r w:rsidRPr="00FA3AA0">
        <w:rPr>
          <w:rFonts w:ascii="Tahoma" w:hAnsi="Tahoma" w:cs="Tahoma"/>
          <w:sz w:val="21"/>
          <w:szCs w:val="21"/>
        </w:rPr>
        <w:t xml:space="preserve">Výplně </w:t>
      </w:r>
      <w:r w:rsidR="00FA3AA0" w:rsidRPr="00FA3AA0">
        <w:rPr>
          <w:rFonts w:ascii="Tahoma" w:hAnsi="Tahoma" w:cs="Tahoma"/>
          <w:sz w:val="21"/>
          <w:szCs w:val="21"/>
        </w:rPr>
        <w:t>spár</w:t>
      </w:r>
      <w:r w:rsidRPr="00FA3AA0">
        <w:rPr>
          <w:rFonts w:ascii="Tahoma" w:hAnsi="Tahoma" w:cs="Tahoma"/>
          <w:sz w:val="21"/>
          <w:szCs w:val="21"/>
        </w:rPr>
        <w:t xml:space="preserve"> jsou částečně vydroleny. </w:t>
      </w:r>
    </w:p>
    <w:p w:rsidR="000C285E" w:rsidRPr="00FA3AA0" w:rsidRDefault="000C285E" w:rsidP="00FA3AA0">
      <w:pPr>
        <w:pStyle w:val="Zkladntext"/>
        <w:rPr>
          <w:rFonts w:ascii="Tahoma" w:hAnsi="Tahoma" w:cs="Tahoma"/>
          <w:sz w:val="21"/>
          <w:szCs w:val="21"/>
        </w:rPr>
      </w:pPr>
    </w:p>
    <w:p w:rsidR="00FA3AA0" w:rsidRPr="00FA3AA0" w:rsidRDefault="000C285E" w:rsidP="00FA3AA0">
      <w:pPr>
        <w:pStyle w:val="Zkladntext"/>
        <w:rPr>
          <w:rFonts w:ascii="Tahoma" w:hAnsi="Tahoma" w:cs="Tahoma"/>
          <w:sz w:val="21"/>
          <w:szCs w:val="21"/>
        </w:rPr>
      </w:pPr>
      <w:r w:rsidRPr="00FA3AA0">
        <w:rPr>
          <w:rFonts w:ascii="Tahoma" w:hAnsi="Tahoma" w:cs="Tahoma"/>
          <w:sz w:val="21"/>
          <w:szCs w:val="21"/>
        </w:rPr>
        <w:lastRenderedPageBreak/>
        <w:t xml:space="preserve">Díky těmto </w:t>
      </w:r>
      <w:r w:rsidR="00FA3AA0" w:rsidRPr="00FA3AA0">
        <w:rPr>
          <w:rFonts w:ascii="Tahoma" w:hAnsi="Tahoma" w:cs="Tahoma"/>
          <w:sz w:val="21"/>
          <w:szCs w:val="21"/>
        </w:rPr>
        <w:t>vlivům,</w:t>
      </w:r>
      <w:r w:rsidRPr="00FA3AA0">
        <w:rPr>
          <w:rFonts w:ascii="Tahoma" w:hAnsi="Tahoma" w:cs="Tahoma"/>
          <w:sz w:val="21"/>
          <w:szCs w:val="21"/>
        </w:rPr>
        <w:t xml:space="preserve"> a především pak díky špatným fyzikálně chemickým vlastnostem použitého materiálu dochází k narušení kamenného materiálu, které se projevuje celkovou degradací – materiál sprašuje. Nesoudržnost materiálu se projevuje (díky nekvalitnímu chemickému složení horniny a její reakcí s povětrnostními vlivy) zvýšenou četností trhlin. Tato velmi nepříjemná a nebezpečná eroze horniny má prohlubující se charakter.</w:t>
      </w:r>
    </w:p>
    <w:p w:rsidR="000C285E" w:rsidRPr="00FA3AA0" w:rsidRDefault="000C285E" w:rsidP="00FA3AA0">
      <w:pPr>
        <w:pStyle w:val="Zkladntext"/>
        <w:rPr>
          <w:rFonts w:ascii="Tahoma" w:hAnsi="Tahoma" w:cs="Tahoma"/>
          <w:sz w:val="21"/>
          <w:szCs w:val="21"/>
        </w:rPr>
      </w:pPr>
      <w:r w:rsidRPr="00FA3AA0">
        <w:rPr>
          <w:rFonts w:ascii="Tahoma" w:hAnsi="Tahoma" w:cs="Tahoma"/>
          <w:sz w:val="21"/>
          <w:szCs w:val="21"/>
        </w:rPr>
        <w:t xml:space="preserve"> </w:t>
      </w:r>
    </w:p>
    <w:p w:rsidR="000C285E" w:rsidRPr="00FA3AA0" w:rsidRDefault="000C285E" w:rsidP="00FA3AA0">
      <w:pPr>
        <w:jc w:val="both"/>
        <w:rPr>
          <w:rFonts w:ascii="Tahoma" w:hAnsi="Tahoma" w:cs="Tahoma"/>
          <w:b/>
          <w:i/>
          <w:sz w:val="21"/>
          <w:szCs w:val="21"/>
        </w:rPr>
      </w:pPr>
      <w:r w:rsidRPr="00FA3AA0">
        <w:rPr>
          <w:rFonts w:ascii="Tahoma" w:hAnsi="Tahoma" w:cs="Tahoma"/>
          <w:b/>
          <w:i/>
          <w:sz w:val="21"/>
          <w:szCs w:val="21"/>
        </w:rPr>
        <w:t>3.Průběh restaurátorského procesu</w:t>
      </w:r>
    </w:p>
    <w:p w:rsidR="000C285E" w:rsidRPr="00FA3AA0" w:rsidRDefault="000C285E" w:rsidP="00FA3AA0">
      <w:pPr>
        <w:jc w:val="both"/>
        <w:rPr>
          <w:rFonts w:ascii="Tahoma" w:hAnsi="Tahoma" w:cs="Tahoma"/>
          <w:b/>
          <w:i/>
          <w:sz w:val="21"/>
          <w:szCs w:val="21"/>
        </w:rPr>
      </w:pPr>
    </w:p>
    <w:p w:rsidR="000C285E" w:rsidRPr="00FA3AA0" w:rsidRDefault="000C285E" w:rsidP="00FA3AA0">
      <w:pPr>
        <w:jc w:val="both"/>
        <w:rPr>
          <w:rFonts w:ascii="Tahoma" w:hAnsi="Tahoma" w:cs="Tahoma"/>
          <w:sz w:val="21"/>
          <w:szCs w:val="21"/>
        </w:rPr>
      </w:pPr>
      <w:r w:rsidRPr="00FA3AA0">
        <w:rPr>
          <w:rFonts w:ascii="Tahoma" w:hAnsi="Tahoma" w:cs="Tahoma"/>
          <w:sz w:val="21"/>
          <w:szCs w:val="21"/>
        </w:rPr>
        <w:t>V první fázi prohlédnutí památky bylo shledáno, že statika kříže není narušena.</w:t>
      </w:r>
    </w:p>
    <w:p w:rsidR="000C285E" w:rsidRPr="00FA3AA0" w:rsidRDefault="000C285E" w:rsidP="00FA3AA0">
      <w:pPr>
        <w:jc w:val="both"/>
        <w:rPr>
          <w:rFonts w:ascii="Tahoma" w:hAnsi="Tahoma" w:cs="Tahoma"/>
          <w:sz w:val="21"/>
          <w:szCs w:val="21"/>
        </w:rPr>
      </w:pPr>
      <w:r w:rsidRPr="00FA3AA0">
        <w:rPr>
          <w:rFonts w:ascii="Tahoma" w:hAnsi="Tahoma" w:cs="Tahoma"/>
          <w:sz w:val="21"/>
          <w:szCs w:val="21"/>
        </w:rPr>
        <w:t xml:space="preserve">Jednotlivé etapy pracovního postupu jsou řazeny podle vzájemné návaznosti a logiky restaurátorského procesu. Restaurátorský </w:t>
      </w:r>
      <w:r w:rsidR="00FA3AA0" w:rsidRPr="00FA3AA0">
        <w:rPr>
          <w:rFonts w:ascii="Tahoma" w:hAnsi="Tahoma" w:cs="Tahoma"/>
          <w:sz w:val="21"/>
          <w:szCs w:val="21"/>
        </w:rPr>
        <w:t>proces probíhá</w:t>
      </w:r>
      <w:r w:rsidRPr="00FA3AA0">
        <w:rPr>
          <w:rFonts w:ascii="Tahoma" w:hAnsi="Tahoma" w:cs="Tahoma"/>
          <w:sz w:val="21"/>
          <w:szCs w:val="21"/>
        </w:rPr>
        <w:t xml:space="preserve"> na místě.  Z charakteru a rozsahu poškození památky je v průběhu restaurátorského procesu nutné provést:</w:t>
      </w:r>
    </w:p>
    <w:p w:rsidR="000C285E" w:rsidRPr="00FA3AA0" w:rsidRDefault="000C285E" w:rsidP="00FA3AA0">
      <w:pPr>
        <w:jc w:val="both"/>
        <w:rPr>
          <w:rFonts w:ascii="Tahoma" w:hAnsi="Tahoma" w:cs="Tahoma"/>
          <w:sz w:val="21"/>
          <w:szCs w:val="21"/>
        </w:rPr>
      </w:pPr>
    </w:p>
    <w:p w:rsidR="000C285E" w:rsidRPr="00FA3AA0" w:rsidRDefault="000C285E" w:rsidP="00FA3AA0">
      <w:pPr>
        <w:jc w:val="both"/>
        <w:rPr>
          <w:rFonts w:ascii="Tahoma" w:hAnsi="Tahoma" w:cs="Tahoma"/>
          <w:b/>
          <w:i/>
          <w:sz w:val="21"/>
          <w:szCs w:val="21"/>
        </w:rPr>
      </w:pPr>
      <w:r w:rsidRPr="00FA3AA0">
        <w:rPr>
          <w:rFonts w:ascii="Tahoma" w:hAnsi="Tahoma" w:cs="Tahoma"/>
          <w:b/>
          <w:i/>
          <w:sz w:val="21"/>
          <w:szCs w:val="21"/>
        </w:rPr>
        <w:t>3.1. Etapa obklad schodiště kříže</w:t>
      </w:r>
    </w:p>
    <w:p w:rsidR="000C285E" w:rsidRPr="00FA3AA0" w:rsidRDefault="000C285E" w:rsidP="00FA3AA0">
      <w:pPr>
        <w:jc w:val="both"/>
        <w:rPr>
          <w:rFonts w:ascii="Tahoma" w:hAnsi="Tahoma" w:cs="Tahoma"/>
          <w:b/>
          <w:i/>
          <w:sz w:val="21"/>
          <w:szCs w:val="21"/>
        </w:rPr>
      </w:pPr>
    </w:p>
    <w:p w:rsidR="000C285E" w:rsidRPr="00FA3AA0" w:rsidRDefault="000C285E" w:rsidP="00FA3AA0">
      <w:pPr>
        <w:jc w:val="both"/>
        <w:rPr>
          <w:rFonts w:ascii="Tahoma" w:hAnsi="Tahoma" w:cs="Tahoma"/>
          <w:b/>
          <w:i/>
          <w:sz w:val="21"/>
          <w:szCs w:val="21"/>
        </w:rPr>
      </w:pPr>
      <w:r w:rsidRPr="00FA3AA0">
        <w:rPr>
          <w:rFonts w:ascii="Tahoma" w:hAnsi="Tahoma" w:cs="Tahoma"/>
          <w:sz w:val="21"/>
          <w:szCs w:val="21"/>
        </w:rPr>
        <w:t>Betonový základ kříže, tvořený třemi úrovněmi schodišťových stupňů bude obložen kamennými pískovcovými deskami. Schod bude tvořen pod</w:t>
      </w:r>
      <w:r w:rsidR="00FA3AA0" w:rsidRPr="00FA3AA0">
        <w:rPr>
          <w:rFonts w:ascii="Tahoma" w:hAnsi="Tahoma" w:cs="Tahoma"/>
          <w:sz w:val="21"/>
          <w:szCs w:val="21"/>
        </w:rPr>
        <w:t xml:space="preserve"> </w:t>
      </w:r>
      <w:r w:rsidRPr="00FA3AA0">
        <w:rPr>
          <w:rFonts w:ascii="Tahoma" w:hAnsi="Tahoma" w:cs="Tahoma"/>
          <w:sz w:val="21"/>
          <w:szCs w:val="21"/>
        </w:rPr>
        <w:t xml:space="preserve">stupnicovou částí, která bude přeložena </w:t>
      </w:r>
      <w:proofErr w:type="spellStart"/>
      <w:r w:rsidRPr="00FA3AA0">
        <w:rPr>
          <w:rFonts w:ascii="Tahoma" w:hAnsi="Tahoma" w:cs="Tahoma"/>
          <w:sz w:val="21"/>
          <w:szCs w:val="21"/>
        </w:rPr>
        <w:t>nástupnicovou</w:t>
      </w:r>
      <w:proofErr w:type="spellEnd"/>
      <w:r w:rsidRPr="00FA3AA0">
        <w:rPr>
          <w:rFonts w:ascii="Tahoma" w:hAnsi="Tahoma" w:cs="Tahoma"/>
          <w:sz w:val="21"/>
          <w:szCs w:val="21"/>
        </w:rPr>
        <w:t xml:space="preserve"> deskou s přesahujícím profilem. Profil bude řešen prostým splávkem s </w:t>
      </w:r>
      <w:proofErr w:type="spellStart"/>
      <w:r w:rsidRPr="00FA3AA0">
        <w:rPr>
          <w:rFonts w:ascii="Tahoma" w:hAnsi="Tahoma" w:cs="Tahoma"/>
          <w:sz w:val="21"/>
          <w:szCs w:val="21"/>
        </w:rPr>
        <w:t>okapničkou</w:t>
      </w:r>
      <w:proofErr w:type="spellEnd"/>
      <w:r w:rsidRPr="00FA3AA0">
        <w:rPr>
          <w:rFonts w:ascii="Tahoma" w:hAnsi="Tahoma" w:cs="Tahoma"/>
          <w:sz w:val="21"/>
          <w:szCs w:val="21"/>
        </w:rPr>
        <w:t xml:space="preserve">. Bude se tedy jednat o skládané schodiště, jehož celek bude </w:t>
      </w:r>
      <w:proofErr w:type="spellStart"/>
      <w:r w:rsidRPr="00FA3AA0">
        <w:rPr>
          <w:rFonts w:ascii="Tahoma" w:hAnsi="Tahoma" w:cs="Tahoma"/>
          <w:sz w:val="21"/>
          <w:szCs w:val="21"/>
        </w:rPr>
        <w:t>přespárován</w:t>
      </w:r>
      <w:proofErr w:type="spellEnd"/>
      <w:r w:rsidRPr="00FA3AA0">
        <w:rPr>
          <w:rFonts w:ascii="Tahoma" w:hAnsi="Tahoma" w:cs="Tahoma"/>
          <w:sz w:val="21"/>
          <w:szCs w:val="21"/>
        </w:rPr>
        <w:t xml:space="preserve"> a finálně barevně sjednocen s celkem kříže</w:t>
      </w:r>
    </w:p>
    <w:p w:rsidR="000C285E" w:rsidRPr="00FA3AA0" w:rsidRDefault="000C285E" w:rsidP="00FA3AA0">
      <w:pPr>
        <w:jc w:val="both"/>
        <w:rPr>
          <w:rFonts w:ascii="Tahoma" w:hAnsi="Tahoma" w:cs="Tahoma"/>
          <w:b/>
          <w:i/>
          <w:sz w:val="21"/>
          <w:szCs w:val="21"/>
        </w:rPr>
      </w:pPr>
    </w:p>
    <w:p w:rsidR="000C285E" w:rsidRPr="00FA3AA0" w:rsidRDefault="000C285E" w:rsidP="00FA3AA0">
      <w:pPr>
        <w:jc w:val="both"/>
        <w:rPr>
          <w:rFonts w:ascii="Tahoma" w:hAnsi="Tahoma" w:cs="Tahoma"/>
          <w:b/>
          <w:i/>
          <w:sz w:val="21"/>
          <w:szCs w:val="21"/>
        </w:rPr>
      </w:pPr>
      <w:r w:rsidRPr="00FA3AA0">
        <w:rPr>
          <w:rFonts w:ascii="Tahoma" w:hAnsi="Tahoma" w:cs="Tahoma"/>
          <w:b/>
          <w:i/>
          <w:sz w:val="21"/>
          <w:szCs w:val="21"/>
        </w:rPr>
        <w:t>3.2. Etapa čištění</w:t>
      </w:r>
    </w:p>
    <w:p w:rsidR="000C285E" w:rsidRPr="00FA3AA0" w:rsidRDefault="000C285E" w:rsidP="00FA3AA0">
      <w:pPr>
        <w:jc w:val="both"/>
        <w:rPr>
          <w:rFonts w:ascii="Tahoma" w:hAnsi="Tahoma" w:cs="Tahoma"/>
          <w:b/>
          <w:i/>
          <w:sz w:val="21"/>
          <w:szCs w:val="21"/>
        </w:rPr>
      </w:pPr>
    </w:p>
    <w:p w:rsidR="000C285E" w:rsidRPr="00FA3AA0" w:rsidRDefault="000C285E" w:rsidP="00FA3AA0">
      <w:pPr>
        <w:jc w:val="both"/>
        <w:rPr>
          <w:rFonts w:ascii="Tahoma" w:hAnsi="Tahoma" w:cs="Tahoma"/>
          <w:sz w:val="21"/>
          <w:szCs w:val="21"/>
        </w:rPr>
      </w:pPr>
      <w:r w:rsidRPr="00FA3AA0">
        <w:rPr>
          <w:rFonts w:ascii="Tahoma" w:hAnsi="Tahoma" w:cs="Tahoma"/>
          <w:sz w:val="21"/>
          <w:szCs w:val="21"/>
        </w:rPr>
        <w:t>Cílem je co nejšetrnější očištění povrchu památky od rušivých nečistot, avšak za předpokladu, že nedojde k poškození povrchu. Práce probíhají ve třech fázích:</w:t>
      </w:r>
    </w:p>
    <w:p w:rsidR="000C285E" w:rsidRPr="00FA3AA0" w:rsidRDefault="000C285E" w:rsidP="00FA3AA0">
      <w:pPr>
        <w:jc w:val="both"/>
        <w:rPr>
          <w:rFonts w:ascii="Tahoma" w:hAnsi="Tahoma" w:cs="Tahoma"/>
          <w:sz w:val="21"/>
          <w:szCs w:val="21"/>
        </w:rPr>
      </w:pPr>
      <w:r w:rsidRPr="00FA3AA0">
        <w:rPr>
          <w:rFonts w:ascii="Tahoma" w:hAnsi="Tahoma" w:cs="Tahoma"/>
          <w:sz w:val="21"/>
          <w:szCs w:val="21"/>
        </w:rPr>
        <w:t xml:space="preserve">Bude odstraněno biologické napadení povrchu materiálu (mechy, zelené zrněnky), a to mokrou cestou za pomocí tlakové vody, měkkých kartáčů i speciálních prostředků pro čištění biologického napadení a eliminaci </w:t>
      </w:r>
      <w:proofErr w:type="spellStart"/>
      <w:r w:rsidRPr="00FA3AA0">
        <w:rPr>
          <w:rFonts w:ascii="Tahoma" w:hAnsi="Tahoma" w:cs="Tahoma"/>
          <w:sz w:val="21"/>
          <w:szCs w:val="21"/>
        </w:rPr>
        <w:t>mikrovegetace</w:t>
      </w:r>
      <w:proofErr w:type="spellEnd"/>
      <w:r w:rsidRPr="00FA3AA0">
        <w:rPr>
          <w:rFonts w:ascii="Tahoma" w:hAnsi="Tahoma" w:cs="Tahoma"/>
          <w:sz w:val="21"/>
          <w:szCs w:val="21"/>
        </w:rPr>
        <w:t xml:space="preserve"> (</w:t>
      </w:r>
      <w:proofErr w:type="spellStart"/>
      <w:r w:rsidRPr="00FA3AA0">
        <w:rPr>
          <w:rFonts w:ascii="Tahoma" w:hAnsi="Tahoma" w:cs="Tahoma"/>
          <w:sz w:val="21"/>
          <w:szCs w:val="21"/>
        </w:rPr>
        <w:t>Akemi</w:t>
      </w:r>
      <w:proofErr w:type="spellEnd"/>
      <w:r w:rsidRPr="00FA3AA0">
        <w:rPr>
          <w:rFonts w:ascii="Tahoma" w:hAnsi="Tahoma" w:cs="Tahoma"/>
          <w:sz w:val="21"/>
          <w:szCs w:val="21"/>
        </w:rPr>
        <w:t xml:space="preserve"> antigen + preventivní biocidní prostředek </w:t>
      </w:r>
      <w:proofErr w:type="spellStart"/>
      <w:r w:rsidRPr="00FA3AA0">
        <w:rPr>
          <w:rFonts w:ascii="Tahoma" w:hAnsi="Tahoma" w:cs="Tahoma"/>
          <w:sz w:val="21"/>
          <w:szCs w:val="21"/>
        </w:rPr>
        <w:t>Porosan</w:t>
      </w:r>
      <w:proofErr w:type="spellEnd"/>
      <w:r w:rsidRPr="00FA3AA0">
        <w:rPr>
          <w:rFonts w:ascii="Tahoma" w:hAnsi="Tahoma" w:cs="Tahoma"/>
          <w:sz w:val="21"/>
          <w:szCs w:val="21"/>
        </w:rPr>
        <w:t xml:space="preserve">. </w:t>
      </w:r>
    </w:p>
    <w:p w:rsidR="000C285E" w:rsidRPr="00FA3AA0" w:rsidRDefault="000C285E" w:rsidP="00FA3AA0">
      <w:pPr>
        <w:jc w:val="both"/>
        <w:rPr>
          <w:rFonts w:ascii="Tahoma" w:hAnsi="Tahoma" w:cs="Tahoma"/>
          <w:sz w:val="21"/>
          <w:szCs w:val="21"/>
        </w:rPr>
      </w:pPr>
      <w:r w:rsidRPr="00FA3AA0">
        <w:rPr>
          <w:rFonts w:ascii="Tahoma" w:hAnsi="Tahoma" w:cs="Tahoma"/>
          <w:sz w:val="21"/>
          <w:szCs w:val="21"/>
        </w:rPr>
        <w:t xml:space="preserve">Bude odstraněno či potlačeno znečištění vpitými prachovými nečistotami ve struktuře materiálu a rovněž tmavé krusty, rušící celkové estetické vyznění díla s jeho detaily. Dočištění povrchu bylo opět prováděno metodou </w:t>
      </w:r>
      <w:proofErr w:type="spellStart"/>
      <w:r w:rsidRPr="00FA3AA0">
        <w:rPr>
          <w:rFonts w:ascii="Tahoma" w:hAnsi="Tahoma" w:cs="Tahoma"/>
          <w:sz w:val="21"/>
          <w:szCs w:val="21"/>
        </w:rPr>
        <w:t>mikrotryskání</w:t>
      </w:r>
      <w:proofErr w:type="spellEnd"/>
      <w:r w:rsidRPr="00FA3AA0">
        <w:rPr>
          <w:rFonts w:ascii="Tahoma" w:hAnsi="Tahoma" w:cs="Tahoma"/>
          <w:sz w:val="21"/>
          <w:szCs w:val="21"/>
        </w:rPr>
        <w:t xml:space="preserve"> pomocí velmi šetrných abraziv – jemně mletých bílých korundů. Tento materiál umožní kvalitní očištění povrchu bez jakéhokoliv poškození. Cílem této etapy nebylo absolutní dočištění povrchu, které by mohlo místy eventuálně poškodit povrch, ale čištění prováděné jen do té míry, která neporuší a neohrozí povrch památky.</w:t>
      </w:r>
    </w:p>
    <w:p w:rsidR="000C285E" w:rsidRPr="00FA3AA0" w:rsidRDefault="000C285E" w:rsidP="00FA3AA0">
      <w:pPr>
        <w:jc w:val="both"/>
        <w:rPr>
          <w:rFonts w:ascii="Tahoma" w:hAnsi="Tahoma" w:cs="Tahoma"/>
          <w:sz w:val="21"/>
          <w:szCs w:val="21"/>
        </w:rPr>
      </w:pPr>
    </w:p>
    <w:p w:rsidR="000C285E" w:rsidRPr="00FA3AA0" w:rsidRDefault="000C285E" w:rsidP="00FA3AA0">
      <w:pPr>
        <w:autoSpaceDE w:val="0"/>
        <w:autoSpaceDN w:val="0"/>
        <w:adjustRightInd w:val="0"/>
        <w:jc w:val="both"/>
        <w:rPr>
          <w:rFonts w:ascii="Tahoma" w:hAnsi="Tahoma" w:cs="Tahoma"/>
          <w:sz w:val="21"/>
          <w:szCs w:val="21"/>
        </w:rPr>
      </w:pPr>
      <w:r w:rsidRPr="00FA3AA0">
        <w:rPr>
          <w:rFonts w:ascii="Tahoma" w:hAnsi="Tahoma" w:cs="Tahoma"/>
          <w:b/>
          <w:sz w:val="21"/>
          <w:szCs w:val="21"/>
        </w:rPr>
        <w:t xml:space="preserve">Čištění suchou cestou a snímání druhotných </w:t>
      </w:r>
      <w:r w:rsidR="00FA3AA0" w:rsidRPr="00FA3AA0">
        <w:rPr>
          <w:rFonts w:ascii="Tahoma" w:hAnsi="Tahoma" w:cs="Tahoma"/>
          <w:b/>
          <w:sz w:val="21"/>
          <w:szCs w:val="21"/>
        </w:rPr>
        <w:t>doplňků:</w:t>
      </w:r>
      <w:r w:rsidRPr="00FA3AA0">
        <w:rPr>
          <w:rFonts w:ascii="Tahoma" w:hAnsi="Tahoma" w:cs="Tahoma"/>
          <w:b/>
          <w:sz w:val="21"/>
          <w:szCs w:val="21"/>
        </w:rPr>
        <w:t xml:space="preserve"> </w:t>
      </w:r>
      <w:r w:rsidRPr="00FA3AA0">
        <w:rPr>
          <w:rFonts w:ascii="Tahoma" w:hAnsi="Tahoma" w:cs="Tahoma"/>
          <w:sz w:val="21"/>
          <w:szCs w:val="21"/>
        </w:rPr>
        <w:t>měkké plastové kartáče, rýžové kartáče,</w:t>
      </w:r>
    </w:p>
    <w:p w:rsidR="000C285E" w:rsidRPr="00FA3AA0" w:rsidRDefault="000C285E" w:rsidP="00FA3AA0">
      <w:pPr>
        <w:autoSpaceDE w:val="0"/>
        <w:autoSpaceDN w:val="0"/>
        <w:adjustRightInd w:val="0"/>
        <w:jc w:val="both"/>
        <w:rPr>
          <w:rFonts w:ascii="Tahoma" w:hAnsi="Tahoma" w:cs="Tahoma"/>
          <w:sz w:val="21"/>
          <w:szCs w:val="21"/>
        </w:rPr>
      </w:pPr>
      <w:r w:rsidRPr="00FA3AA0">
        <w:rPr>
          <w:rFonts w:ascii="Tahoma" w:hAnsi="Tahoma" w:cs="Tahoma"/>
          <w:sz w:val="21"/>
          <w:szCs w:val="21"/>
        </w:rPr>
        <w:t xml:space="preserve">vlasové štětce, skalpely, dlátka, </w:t>
      </w:r>
      <w:r w:rsidR="00FA3AA0" w:rsidRPr="00FA3AA0">
        <w:rPr>
          <w:rFonts w:ascii="Tahoma" w:hAnsi="Tahoma" w:cs="Tahoma"/>
          <w:sz w:val="21"/>
          <w:szCs w:val="21"/>
        </w:rPr>
        <w:t>Mikro pískovací</w:t>
      </w:r>
      <w:r w:rsidRPr="00FA3AA0">
        <w:rPr>
          <w:rFonts w:ascii="Tahoma" w:hAnsi="Tahoma" w:cs="Tahoma"/>
          <w:sz w:val="21"/>
          <w:szCs w:val="21"/>
        </w:rPr>
        <w:t xml:space="preserve"> </w:t>
      </w:r>
      <w:r w:rsidR="00FA3AA0" w:rsidRPr="00FA3AA0">
        <w:rPr>
          <w:rFonts w:ascii="Tahoma" w:hAnsi="Tahoma" w:cs="Tahoma"/>
          <w:sz w:val="21"/>
          <w:szCs w:val="21"/>
        </w:rPr>
        <w:t>zařízení ROTOSOFT</w:t>
      </w:r>
      <w:r w:rsidRPr="00FA3AA0">
        <w:rPr>
          <w:rFonts w:ascii="Tahoma" w:hAnsi="Tahoma" w:cs="Tahoma"/>
          <w:sz w:val="21"/>
          <w:szCs w:val="21"/>
        </w:rPr>
        <w:t xml:space="preserve"> FUTURO 10</w:t>
      </w:r>
    </w:p>
    <w:p w:rsidR="000C285E" w:rsidRPr="00FA3AA0" w:rsidRDefault="000C285E" w:rsidP="00FA3AA0">
      <w:pPr>
        <w:autoSpaceDE w:val="0"/>
        <w:autoSpaceDN w:val="0"/>
        <w:adjustRightInd w:val="0"/>
        <w:jc w:val="both"/>
        <w:rPr>
          <w:rFonts w:ascii="Tahoma" w:hAnsi="Tahoma" w:cs="Tahoma"/>
          <w:sz w:val="21"/>
          <w:szCs w:val="21"/>
        </w:rPr>
      </w:pPr>
      <w:r w:rsidRPr="00FA3AA0">
        <w:rPr>
          <w:rFonts w:ascii="Tahoma" w:hAnsi="Tahoma" w:cs="Tahoma"/>
          <w:b/>
          <w:sz w:val="21"/>
          <w:szCs w:val="21"/>
        </w:rPr>
        <w:t xml:space="preserve">Čištění mokrou cestou: </w:t>
      </w:r>
      <w:r w:rsidRPr="00FA3AA0">
        <w:rPr>
          <w:rFonts w:ascii="Tahoma" w:hAnsi="Tahoma" w:cs="Tahoma"/>
          <w:sz w:val="21"/>
          <w:szCs w:val="21"/>
        </w:rPr>
        <w:t xml:space="preserve">voda, tlaková voda, pára, měkké kartáče a štětce, destilovaná voda, </w:t>
      </w:r>
    </w:p>
    <w:p w:rsidR="000C285E" w:rsidRPr="00FA3AA0" w:rsidRDefault="000C285E" w:rsidP="00FA3AA0">
      <w:pPr>
        <w:autoSpaceDE w:val="0"/>
        <w:autoSpaceDN w:val="0"/>
        <w:adjustRightInd w:val="0"/>
        <w:jc w:val="both"/>
        <w:rPr>
          <w:rFonts w:ascii="Tahoma" w:hAnsi="Tahoma" w:cs="Tahoma"/>
          <w:sz w:val="21"/>
          <w:szCs w:val="21"/>
        </w:rPr>
      </w:pPr>
      <w:r w:rsidRPr="00FA3AA0">
        <w:rPr>
          <w:rFonts w:ascii="Tahoma" w:hAnsi="Tahoma" w:cs="Tahoma"/>
          <w:b/>
          <w:sz w:val="21"/>
          <w:szCs w:val="21"/>
        </w:rPr>
        <w:t xml:space="preserve">Čištění chemickou cestou (ztenčení krust): </w:t>
      </w:r>
      <w:r w:rsidRPr="00FA3AA0">
        <w:rPr>
          <w:rFonts w:ascii="Tahoma" w:hAnsi="Tahoma" w:cs="Tahoma"/>
          <w:sz w:val="21"/>
          <w:szCs w:val="21"/>
        </w:rPr>
        <w:t>speciální čistící pasta, tlaková voda, buničina s destilovanou vodou, hydrogen uhličitan amonný s buničinou</w:t>
      </w:r>
    </w:p>
    <w:p w:rsidR="000C285E" w:rsidRPr="00FA3AA0" w:rsidRDefault="000C285E" w:rsidP="00FA3AA0">
      <w:pPr>
        <w:jc w:val="both"/>
        <w:rPr>
          <w:rFonts w:ascii="Tahoma" w:hAnsi="Tahoma" w:cs="Tahoma"/>
          <w:sz w:val="21"/>
          <w:szCs w:val="21"/>
        </w:rPr>
      </w:pPr>
    </w:p>
    <w:p w:rsidR="000C285E" w:rsidRPr="00FA3AA0" w:rsidRDefault="000C285E" w:rsidP="00FA3AA0">
      <w:pPr>
        <w:jc w:val="both"/>
        <w:rPr>
          <w:rFonts w:ascii="Tahoma" w:hAnsi="Tahoma" w:cs="Tahoma"/>
          <w:b/>
          <w:i/>
          <w:sz w:val="21"/>
          <w:szCs w:val="21"/>
        </w:rPr>
      </w:pPr>
      <w:r w:rsidRPr="00FA3AA0">
        <w:rPr>
          <w:rFonts w:ascii="Tahoma" w:hAnsi="Tahoma" w:cs="Tahoma"/>
          <w:b/>
          <w:i/>
          <w:sz w:val="21"/>
          <w:szCs w:val="21"/>
        </w:rPr>
        <w:t>3.3. Etapa neutralizace povrchu</w:t>
      </w:r>
    </w:p>
    <w:p w:rsidR="000C285E" w:rsidRPr="00FA3AA0" w:rsidRDefault="000C285E" w:rsidP="00FA3AA0">
      <w:pPr>
        <w:pStyle w:val="Zkladntext"/>
        <w:rPr>
          <w:rFonts w:ascii="Tahoma" w:hAnsi="Tahoma" w:cs="Tahoma"/>
          <w:sz w:val="21"/>
          <w:szCs w:val="21"/>
        </w:rPr>
      </w:pPr>
    </w:p>
    <w:p w:rsidR="000C285E" w:rsidRPr="00FA3AA0" w:rsidRDefault="000C285E" w:rsidP="00FA3AA0">
      <w:pPr>
        <w:pStyle w:val="Zkladntext"/>
        <w:rPr>
          <w:rFonts w:ascii="Tahoma" w:hAnsi="Tahoma" w:cs="Tahoma"/>
          <w:sz w:val="21"/>
          <w:szCs w:val="21"/>
        </w:rPr>
      </w:pPr>
      <w:r w:rsidRPr="00FA3AA0">
        <w:rPr>
          <w:rFonts w:ascii="Tahoma" w:hAnsi="Tahoma" w:cs="Tahoma"/>
          <w:sz w:val="21"/>
          <w:szCs w:val="21"/>
        </w:rPr>
        <w:t xml:space="preserve">Na kříži a na nástavci bude proveden odsolovací zábal, jenž zmírní koncentraci migrujících solí u povrchu materiálu a tím i zabrání nárůstu černých krust. Bude proveden v místech, kde dochází k vysrážení solí u povrchu nebo v místech, kde dochází k tvorbě rezavých skvrn. Tato místa budou důsledně oplachována aerosolem destilované vody (atomizovanou vodou), čímž dojde k postupnému </w:t>
      </w:r>
      <w:proofErr w:type="spellStart"/>
      <w:r w:rsidRPr="00FA3AA0">
        <w:rPr>
          <w:rFonts w:ascii="Tahoma" w:hAnsi="Tahoma" w:cs="Tahoma"/>
          <w:sz w:val="21"/>
          <w:szCs w:val="21"/>
        </w:rPr>
        <w:t>odmývání</w:t>
      </w:r>
      <w:proofErr w:type="spellEnd"/>
      <w:r w:rsidRPr="00FA3AA0">
        <w:rPr>
          <w:rFonts w:ascii="Tahoma" w:hAnsi="Tahoma" w:cs="Tahoma"/>
          <w:sz w:val="21"/>
          <w:szCs w:val="21"/>
        </w:rPr>
        <w:t xml:space="preserve"> zasolených partií. Závěrem bude provedena neutralizace kyselého prostředí materiálu napouštěním povrchu slabým roztokem vápenné vody.</w:t>
      </w:r>
    </w:p>
    <w:p w:rsidR="000C285E" w:rsidRPr="00FA3AA0" w:rsidRDefault="000C285E" w:rsidP="00FA3AA0">
      <w:pPr>
        <w:pStyle w:val="Zkladntext"/>
        <w:rPr>
          <w:rFonts w:ascii="Tahoma" w:hAnsi="Tahoma" w:cs="Tahoma"/>
          <w:sz w:val="21"/>
          <w:szCs w:val="21"/>
        </w:rPr>
      </w:pPr>
    </w:p>
    <w:p w:rsidR="000C285E" w:rsidRPr="00FA3AA0" w:rsidRDefault="000C285E" w:rsidP="00FA3AA0">
      <w:pPr>
        <w:pStyle w:val="Zkladntext"/>
        <w:rPr>
          <w:rFonts w:ascii="Tahoma" w:hAnsi="Tahoma" w:cs="Tahoma"/>
          <w:b/>
          <w:i/>
          <w:sz w:val="21"/>
          <w:szCs w:val="21"/>
        </w:rPr>
      </w:pPr>
      <w:r w:rsidRPr="00FA3AA0">
        <w:rPr>
          <w:rFonts w:ascii="Tahoma" w:hAnsi="Tahoma" w:cs="Tahoma"/>
          <w:b/>
          <w:i/>
          <w:sz w:val="21"/>
          <w:szCs w:val="21"/>
        </w:rPr>
        <w:t>3.</w:t>
      </w:r>
      <w:r w:rsidR="00FA3AA0" w:rsidRPr="00FA3AA0">
        <w:rPr>
          <w:rFonts w:ascii="Tahoma" w:hAnsi="Tahoma" w:cs="Tahoma"/>
          <w:b/>
          <w:i/>
          <w:sz w:val="21"/>
          <w:szCs w:val="21"/>
        </w:rPr>
        <w:t>4. Etapa</w:t>
      </w:r>
      <w:r w:rsidRPr="00FA3AA0">
        <w:rPr>
          <w:rFonts w:ascii="Tahoma" w:hAnsi="Tahoma" w:cs="Tahoma"/>
          <w:b/>
          <w:i/>
          <w:sz w:val="21"/>
          <w:szCs w:val="21"/>
        </w:rPr>
        <w:t xml:space="preserve"> konsolidace kamenného materiálu</w:t>
      </w:r>
    </w:p>
    <w:p w:rsidR="000C285E" w:rsidRPr="00FA3AA0" w:rsidRDefault="000C285E" w:rsidP="00FA3AA0">
      <w:pPr>
        <w:pStyle w:val="Zkladntext"/>
        <w:rPr>
          <w:rFonts w:ascii="Tahoma" w:hAnsi="Tahoma" w:cs="Tahoma"/>
          <w:b/>
          <w:i/>
          <w:sz w:val="21"/>
          <w:szCs w:val="21"/>
        </w:rPr>
      </w:pPr>
    </w:p>
    <w:p w:rsidR="000C285E" w:rsidRPr="00FA3AA0" w:rsidRDefault="000C285E" w:rsidP="00FA3AA0">
      <w:pPr>
        <w:pStyle w:val="Zkladntext2"/>
        <w:rPr>
          <w:rFonts w:ascii="Tahoma" w:hAnsi="Tahoma" w:cs="Tahoma"/>
          <w:bCs w:val="0"/>
          <w:sz w:val="21"/>
          <w:szCs w:val="21"/>
          <w:u w:val="none"/>
        </w:rPr>
      </w:pPr>
      <w:r w:rsidRPr="00FA3AA0">
        <w:rPr>
          <w:rFonts w:ascii="Tahoma" w:hAnsi="Tahoma" w:cs="Tahoma"/>
          <w:bCs w:val="0"/>
          <w:sz w:val="21"/>
          <w:szCs w:val="21"/>
          <w:u w:val="none"/>
        </w:rPr>
        <w:t xml:space="preserve">Proběhne po důsledném (ale šetrném) očištění kamene, po jeho řádném vyschnutí, za dodržení všech technologických postupů nutných k úspěšné konsolidaci (teplota, vlhkost apod.). </w:t>
      </w:r>
    </w:p>
    <w:p w:rsidR="000C285E" w:rsidRPr="00FA3AA0" w:rsidRDefault="000C285E" w:rsidP="00FA3AA0">
      <w:pPr>
        <w:jc w:val="both"/>
        <w:rPr>
          <w:rFonts w:ascii="Tahoma" w:hAnsi="Tahoma" w:cs="Tahoma"/>
          <w:sz w:val="21"/>
          <w:szCs w:val="21"/>
        </w:rPr>
      </w:pPr>
      <w:r w:rsidRPr="00FA3AA0">
        <w:rPr>
          <w:rFonts w:ascii="Tahoma" w:hAnsi="Tahoma" w:cs="Tahoma"/>
          <w:sz w:val="21"/>
          <w:szCs w:val="21"/>
        </w:rPr>
        <w:lastRenderedPageBreak/>
        <w:t xml:space="preserve">Na této etapě, resp. na kvalitě jejího provedení jsou závislé následující etapy, především doplnění chybějících částí. </w:t>
      </w:r>
    </w:p>
    <w:p w:rsidR="000C285E" w:rsidRPr="00FA3AA0" w:rsidRDefault="000C285E" w:rsidP="00FA3AA0">
      <w:pPr>
        <w:jc w:val="both"/>
        <w:rPr>
          <w:rFonts w:ascii="Tahoma" w:hAnsi="Tahoma" w:cs="Tahoma"/>
          <w:sz w:val="21"/>
          <w:szCs w:val="21"/>
        </w:rPr>
      </w:pPr>
      <w:r w:rsidRPr="00FA3AA0">
        <w:rPr>
          <w:rFonts w:ascii="Tahoma" w:hAnsi="Tahoma" w:cs="Tahoma"/>
          <w:sz w:val="21"/>
          <w:szCs w:val="21"/>
        </w:rPr>
        <w:t xml:space="preserve">V první fázi bude provedeno opakované napuštění kamene prostředkem na bázi </w:t>
      </w:r>
      <w:proofErr w:type="spellStart"/>
      <w:r w:rsidRPr="00FA3AA0">
        <w:rPr>
          <w:rFonts w:ascii="Tahoma" w:hAnsi="Tahoma" w:cs="Tahoma"/>
          <w:sz w:val="21"/>
          <w:szCs w:val="21"/>
        </w:rPr>
        <w:t>organokřemičitanů</w:t>
      </w:r>
      <w:proofErr w:type="spellEnd"/>
      <w:r w:rsidRPr="00FA3AA0">
        <w:rPr>
          <w:rFonts w:ascii="Tahoma" w:hAnsi="Tahoma" w:cs="Tahoma"/>
          <w:sz w:val="21"/>
          <w:szCs w:val="21"/>
        </w:rPr>
        <w:t xml:space="preserve"> (na bázi esterů kyseliny křemičité), který zpevní jeho strukturu a zamezí do budoucna jejímu rozpadu, trhliny a praskliny v materiálu byly injektovány pomocí zahuštěných </w:t>
      </w:r>
      <w:proofErr w:type="spellStart"/>
      <w:r w:rsidRPr="00FA3AA0">
        <w:rPr>
          <w:rFonts w:ascii="Tahoma" w:hAnsi="Tahoma" w:cs="Tahoma"/>
          <w:sz w:val="21"/>
          <w:szCs w:val="21"/>
        </w:rPr>
        <w:t>organokřemičitých</w:t>
      </w:r>
      <w:proofErr w:type="spellEnd"/>
      <w:r w:rsidRPr="00FA3AA0">
        <w:rPr>
          <w:rFonts w:ascii="Tahoma" w:hAnsi="Tahoma" w:cs="Tahoma"/>
          <w:sz w:val="21"/>
          <w:szCs w:val="21"/>
        </w:rPr>
        <w:t xml:space="preserve"> zpevňovačů s rozptýlenými minerálními plnivy (křemičitá moučka).</w:t>
      </w:r>
    </w:p>
    <w:p w:rsidR="000C285E" w:rsidRPr="00FA3AA0" w:rsidRDefault="000C285E" w:rsidP="00FA3AA0">
      <w:pPr>
        <w:pStyle w:val="Zkladntext"/>
        <w:rPr>
          <w:rFonts w:ascii="Tahoma" w:hAnsi="Tahoma" w:cs="Tahoma"/>
          <w:sz w:val="21"/>
          <w:szCs w:val="21"/>
        </w:rPr>
      </w:pPr>
      <w:r w:rsidRPr="00FA3AA0">
        <w:rPr>
          <w:rFonts w:ascii="Tahoma" w:hAnsi="Tahoma" w:cs="Tahoma"/>
          <w:sz w:val="21"/>
          <w:szCs w:val="21"/>
        </w:rPr>
        <w:t xml:space="preserve">Ke konsolidaci bude použito prostředků s postupně se zvyšující koncentrací (podle množství vylučovaného gelu). Bude použito kvalitních, v praxi prověřených prostředků firmy </w:t>
      </w:r>
      <w:proofErr w:type="spellStart"/>
      <w:r w:rsidRPr="00FA3AA0">
        <w:rPr>
          <w:rFonts w:ascii="Tahoma" w:hAnsi="Tahoma" w:cs="Tahoma"/>
          <w:sz w:val="21"/>
          <w:szCs w:val="21"/>
        </w:rPr>
        <w:t>Remmers</w:t>
      </w:r>
      <w:proofErr w:type="spellEnd"/>
      <w:r w:rsidRPr="00FA3AA0">
        <w:rPr>
          <w:rFonts w:ascii="Tahoma" w:hAnsi="Tahoma" w:cs="Tahoma"/>
          <w:sz w:val="21"/>
          <w:szCs w:val="21"/>
        </w:rPr>
        <w:t>.</w:t>
      </w:r>
    </w:p>
    <w:p w:rsidR="000C285E" w:rsidRPr="00FA3AA0" w:rsidRDefault="000C285E" w:rsidP="00FA3AA0">
      <w:pPr>
        <w:jc w:val="both"/>
        <w:rPr>
          <w:rFonts w:ascii="Tahoma" w:hAnsi="Tahoma" w:cs="Tahoma"/>
          <w:b/>
          <w:sz w:val="21"/>
          <w:szCs w:val="21"/>
        </w:rPr>
      </w:pPr>
      <w:r w:rsidRPr="00FA3AA0">
        <w:rPr>
          <w:rFonts w:ascii="Tahoma" w:hAnsi="Tahoma" w:cs="Tahoma"/>
          <w:sz w:val="21"/>
          <w:szCs w:val="21"/>
        </w:rPr>
        <w:t xml:space="preserve">Větší defekty (praskliny, trhliny) na podstavci a soklu a zejména četné dutiny, které se nacházejí pod uvolněnými tenkými vrstvami kamene s vyplaveným pojivem budou injektovány minerálními plnivy zahuštěnou akrylátovou pryskyřicí </w:t>
      </w:r>
      <w:proofErr w:type="spellStart"/>
      <w:r w:rsidRPr="00FA3AA0">
        <w:rPr>
          <w:rFonts w:ascii="Tahoma" w:hAnsi="Tahoma" w:cs="Tahoma"/>
          <w:sz w:val="21"/>
          <w:szCs w:val="21"/>
        </w:rPr>
        <w:t>Paraloid</w:t>
      </w:r>
      <w:proofErr w:type="spellEnd"/>
      <w:r w:rsidRPr="00FA3AA0">
        <w:rPr>
          <w:rFonts w:ascii="Tahoma" w:hAnsi="Tahoma" w:cs="Tahoma"/>
          <w:sz w:val="21"/>
          <w:szCs w:val="21"/>
        </w:rPr>
        <w:t xml:space="preserve"> B72, a to v několika po sobě jdoucích krocích, podle hustoty konsolidačního prostředku, od nejřidšího po nejhustější s přídavkem křemičité moučky a anorganických pigmentů</w:t>
      </w:r>
      <w:r w:rsidRPr="00FA3AA0">
        <w:rPr>
          <w:rFonts w:ascii="Tahoma" w:hAnsi="Tahoma" w:cs="Tahoma"/>
          <w:b/>
          <w:sz w:val="21"/>
          <w:szCs w:val="21"/>
        </w:rPr>
        <w:t>.</w:t>
      </w:r>
    </w:p>
    <w:p w:rsidR="000C285E" w:rsidRPr="00FA3AA0" w:rsidRDefault="000C285E" w:rsidP="00FA3AA0">
      <w:pPr>
        <w:jc w:val="both"/>
        <w:rPr>
          <w:rFonts w:ascii="Tahoma" w:hAnsi="Tahoma" w:cs="Tahoma"/>
          <w:b/>
          <w:sz w:val="21"/>
          <w:szCs w:val="21"/>
        </w:rPr>
      </w:pPr>
    </w:p>
    <w:p w:rsidR="000C285E" w:rsidRPr="00FA3AA0" w:rsidRDefault="000C285E" w:rsidP="00FA3AA0">
      <w:pPr>
        <w:jc w:val="both"/>
        <w:rPr>
          <w:rFonts w:ascii="Tahoma" w:hAnsi="Tahoma" w:cs="Tahoma"/>
          <w:sz w:val="21"/>
          <w:szCs w:val="21"/>
        </w:rPr>
      </w:pPr>
      <w:r w:rsidRPr="00FA3AA0">
        <w:rPr>
          <w:rFonts w:ascii="Tahoma" w:hAnsi="Tahoma" w:cs="Tahoma"/>
          <w:b/>
          <w:sz w:val="21"/>
          <w:szCs w:val="21"/>
        </w:rPr>
        <w:t xml:space="preserve">Konsolidace: </w:t>
      </w:r>
      <w:r w:rsidRPr="00FA3AA0">
        <w:rPr>
          <w:rFonts w:ascii="Tahoma" w:hAnsi="Tahoma" w:cs="Tahoma"/>
          <w:sz w:val="21"/>
          <w:szCs w:val="21"/>
        </w:rPr>
        <w:t xml:space="preserve">zpevňovače na bázi </w:t>
      </w:r>
      <w:r w:rsidR="00FA3AA0" w:rsidRPr="00FA3AA0">
        <w:rPr>
          <w:rFonts w:ascii="Tahoma" w:hAnsi="Tahoma" w:cs="Tahoma"/>
          <w:sz w:val="21"/>
          <w:szCs w:val="21"/>
        </w:rPr>
        <w:t>organ křemičitanů</w:t>
      </w:r>
      <w:r w:rsidRPr="00FA3AA0">
        <w:rPr>
          <w:rFonts w:ascii="Tahoma" w:hAnsi="Tahoma" w:cs="Tahoma"/>
          <w:sz w:val="21"/>
          <w:szCs w:val="21"/>
        </w:rPr>
        <w:t>, v několika řadách koncentrací, štětce,</w:t>
      </w:r>
    </w:p>
    <w:p w:rsidR="000C285E" w:rsidRPr="00FA3AA0" w:rsidRDefault="000C285E" w:rsidP="00FA3AA0">
      <w:pPr>
        <w:autoSpaceDE w:val="0"/>
        <w:autoSpaceDN w:val="0"/>
        <w:adjustRightInd w:val="0"/>
        <w:jc w:val="both"/>
        <w:rPr>
          <w:rFonts w:ascii="Tahoma" w:hAnsi="Tahoma" w:cs="Tahoma"/>
          <w:color w:val="000000"/>
          <w:sz w:val="21"/>
          <w:szCs w:val="21"/>
        </w:rPr>
      </w:pPr>
      <w:r w:rsidRPr="00FA3AA0">
        <w:rPr>
          <w:rFonts w:ascii="Tahoma" w:hAnsi="Tahoma" w:cs="Tahoma"/>
          <w:b/>
          <w:color w:val="000000"/>
          <w:sz w:val="21"/>
          <w:szCs w:val="21"/>
        </w:rPr>
        <w:t xml:space="preserve">Injektáž trhlin a las: </w:t>
      </w:r>
      <w:r w:rsidRPr="00FA3AA0">
        <w:rPr>
          <w:rFonts w:ascii="Tahoma" w:hAnsi="Tahoma" w:cs="Tahoma"/>
          <w:color w:val="222222"/>
          <w:sz w:val="21"/>
          <w:szCs w:val="21"/>
        </w:rPr>
        <w:t xml:space="preserve">kopolymer </w:t>
      </w:r>
      <w:proofErr w:type="spellStart"/>
      <w:r w:rsidR="00FA3AA0" w:rsidRPr="00FA3AA0">
        <w:rPr>
          <w:rFonts w:ascii="Tahoma" w:hAnsi="Tahoma" w:cs="Tahoma"/>
          <w:color w:val="222222"/>
          <w:sz w:val="21"/>
          <w:szCs w:val="21"/>
        </w:rPr>
        <w:t>etylmetakrylátová</w:t>
      </w:r>
      <w:proofErr w:type="spellEnd"/>
      <w:r w:rsidRPr="00FA3AA0">
        <w:rPr>
          <w:rFonts w:ascii="Tahoma" w:hAnsi="Tahoma" w:cs="Tahoma"/>
          <w:color w:val="222222"/>
          <w:sz w:val="21"/>
          <w:szCs w:val="21"/>
        </w:rPr>
        <w:t xml:space="preserve"> pryskyřice</w:t>
      </w:r>
      <w:r w:rsidRPr="00FA3AA0">
        <w:rPr>
          <w:rFonts w:ascii="Tahoma" w:hAnsi="Tahoma" w:cs="Tahoma"/>
          <w:color w:val="000000"/>
          <w:sz w:val="21"/>
          <w:szCs w:val="21"/>
        </w:rPr>
        <w:t xml:space="preserve">, křemenná moučka, injekční </w:t>
      </w:r>
      <w:r w:rsidR="00FA3AA0" w:rsidRPr="00FA3AA0">
        <w:rPr>
          <w:rFonts w:ascii="Tahoma" w:hAnsi="Tahoma" w:cs="Tahoma"/>
          <w:color w:val="000000"/>
          <w:sz w:val="21"/>
          <w:szCs w:val="21"/>
        </w:rPr>
        <w:t>stříkačky a</w:t>
      </w:r>
      <w:r w:rsidRPr="00FA3AA0">
        <w:rPr>
          <w:rFonts w:ascii="Tahoma" w:hAnsi="Tahoma" w:cs="Tahoma"/>
          <w:color w:val="000000"/>
          <w:sz w:val="21"/>
          <w:szCs w:val="21"/>
        </w:rPr>
        <w:t xml:space="preserve"> jehly,</w:t>
      </w:r>
    </w:p>
    <w:p w:rsidR="000C285E" w:rsidRPr="00FA3AA0" w:rsidRDefault="000C285E" w:rsidP="00FA3AA0">
      <w:pPr>
        <w:jc w:val="both"/>
        <w:rPr>
          <w:rFonts w:ascii="Tahoma" w:hAnsi="Tahoma" w:cs="Tahoma"/>
          <w:b/>
          <w:sz w:val="21"/>
          <w:szCs w:val="21"/>
        </w:rPr>
      </w:pPr>
    </w:p>
    <w:p w:rsidR="000C285E" w:rsidRPr="00FA3AA0" w:rsidRDefault="000C285E" w:rsidP="00FA3AA0">
      <w:pPr>
        <w:jc w:val="both"/>
        <w:rPr>
          <w:rFonts w:ascii="Tahoma" w:hAnsi="Tahoma" w:cs="Tahoma"/>
          <w:b/>
          <w:i/>
          <w:sz w:val="21"/>
          <w:szCs w:val="21"/>
        </w:rPr>
      </w:pPr>
      <w:r w:rsidRPr="00FA3AA0">
        <w:rPr>
          <w:rFonts w:ascii="Tahoma" w:hAnsi="Tahoma" w:cs="Tahoma"/>
          <w:b/>
          <w:i/>
          <w:sz w:val="21"/>
          <w:szCs w:val="21"/>
        </w:rPr>
        <w:t xml:space="preserve">3.5. Etapa </w:t>
      </w:r>
      <w:r w:rsidR="00FA3AA0" w:rsidRPr="00FA3AA0">
        <w:rPr>
          <w:rFonts w:ascii="Tahoma" w:hAnsi="Tahoma" w:cs="Tahoma"/>
          <w:b/>
          <w:i/>
          <w:sz w:val="21"/>
          <w:szCs w:val="21"/>
        </w:rPr>
        <w:t>doplnění chybějících</w:t>
      </w:r>
      <w:r w:rsidRPr="00FA3AA0">
        <w:rPr>
          <w:rFonts w:ascii="Tahoma" w:hAnsi="Tahoma" w:cs="Tahoma"/>
          <w:b/>
          <w:i/>
          <w:sz w:val="21"/>
          <w:szCs w:val="21"/>
        </w:rPr>
        <w:t xml:space="preserve"> částí</w:t>
      </w:r>
    </w:p>
    <w:p w:rsidR="000C285E" w:rsidRPr="00FA3AA0" w:rsidRDefault="000C285E" w:rsidP="00FA3AA0">
      <w:pPr>
        <w:jc w:val="both"/>
        <w:rPr>
          <w:rFonts w:ascii="Tahoma" w:hAnsi="Tahoma" w:cs="Tahoma"/>
          <w:i/>
          <w:sz w:val="21"/>
          <w:szCs w:val="21"/>
        </w:rPr>
      </w:pPr>
    </w:p>
    <w:p w:rsidR="000C285E" w:rsidRPr="00FA3AA0" w:rsidRDefault="00FA3AA0" w:rsidP="00FA3AA0">
      <w:pPr>
        <w:pStyle w:val="Zkladntext"/>
        <w:rPr>
          <w:rFonts w:ascii="Tahoma" w:hAnsi="Tahoma" w:cs="Tahoma"/>
          <w:sz w:val="21"/>
          <w:szCs w:val="21"/>
        </w:rPr>
      </w:pPr>
      <w:r w:rsidRPr="00FA3AA0">
        <w:rPr>
          <w:rFonts w:ascii="Tahoma" w:hAnsi="Tahoma" w:cs="Tahoma"/>
          <w:sz w:val="21"/>
          <w:szCs w:val="21"/>
        </w:rPr>
        <w:t>Bylo</w:t>
      </w:r>
      <w:r w:rsidR="000C285E" w:rsidRPr="00FA3AA0">
        <w:rPr>
          <w:rFonts w:ascii="Tahoma" w:hAnsi="Tahoma" w:cs="Tahoma"/>
          <w:sz w:val="21"/>
          <w:szCs w:val="21"/>
        </w:rPr>
        <w:t xml:space="preserve"> provedeno doplnění chybějících, nebo poškozených částí, a to na všech architektonických prvcích (plochy, rohy, hrany, profilace). Umělý kamenný materiál bude nanášen přímo, na silně exponovaných místech na armatury z nekorodujícího materiálu. Tyto armatury byly použity na doplnění defektů na profilaci římsy, na rozích. Doplnění bude prováděno v umělém kamenném materiálu respektujícím strukturu, složení a barevnost originálu kamene. Všechny směsi umělého kamenného materiálu budou ještě lokálně přibarvovány anorganickými, na světle stálými pigmenty podle okolní barevnosti. Cílem bude co nejvěrohodnější zapojení doplňku k originálu kamene </w:t>
      </w:r>
      <w:r w:rsidR="00BD6854" w:rsidRPr="00FA3AA0">
        <w:rPr>
          <w:rFonts w:ascii="Tahoma" w:hAnsi="Tahoma" w:cs="Tahoma"/>
          <w:sz w:val="21"/>
          <w:szCs w:val="21"/>
        </w:rPr>
        <w:t>v daném</w:t>
      </w:r>
      <w:r w:rsidR="000C285E" w:rsidRPr="00FA3AA0">
        <w:rPr>
          <w:rFonts w:ascii="Tahoma" w:hAnsi="Tahoma" w:cs="Tahoma"/>
          <w:sz w:val="21"/>
          <w:szCs w:val="21"/>
        </w:rPr>
        <w:t xml:space="preserve"> místě tak, aby již nemusel být výrazněji patinován. Nanesené doplňky budou po nanesení a vytvrdnutí povrchově opracovány do požadovaného tvaru a struktury. Menší opotřebení vzniklé působením času a tvořící jistou patinu bude ponecháno nedoplněno, jako přirozená součást stárnutí památky. </w:t>
      </w:r>
    </w:p>
    <w:p w:rsidR="000C285E" w:rsidRPr="00FA3AA0" w:rsidRDefault="000C285E" w:rsidP="00FA3AA0">
      <w:pPr>
        <w:pStyle w:val="Zkladntext"/>
        <w:rPr>
          <w:rFonts w:ascii="Tahoma" w:hAnsi="Tahoma" w:cs="Tahoma"/>
          <w:sz w:val="21"/>
          <w:szCs w:val="21"/>
        </w:rPr>
      </w:pPr>
      <w:r w:rsidRPr="00FA3AA0">
        <w:rPr>
          <w:rFonts w:ascii="Tahoma" w:hAnsi="Tahoma" w:cs="Tahoma"/>
          <w:sz w:val="21"/>
          <w:szCs w:val="21"/>
        </w:rPr>
        <w:t>Umělý kámen je tvořen minerální směsí s regulovatelnou tvrdostí a dalšími vlastnostmi nepoškozující originální hmotu podkladu.</w:t>
      </w:r>
    </w:p>
    <w:p w:rsidR="000C285E" w:rsidRPr="00FA3AA0" w:rsidRDefault="000C285E" w:rsidP="00FA3AA0">
      <w:pPr>
        <w:pStyle w:val="Zkladntext"/>
        <w:rPr>
          <w:rFonts w:ascii="Tahoma" w:hAnsi="Tahoma" w:cs="Tahoma"/>
          <w:sz w:val="21"/>
          <w:szCs w:val="21"/>
        </w:rPr>
      </w:pPr>
    </w:p>
    <w:p w:rsidR="000C285E" w:rsidRPr="00FA3AA0" w:rsidRDefault="000C285E" w:rsidP="00FA3AA0">
      <w:pPr>
        <w:autoSpaceDE w:val="0"/>
        <w:autoSpaceDN w:val="0"/>
        <w:adjustRightInd w:val="0"/>
        <w:jc w:val="both"/>
        <w:rPr>
          <w:rFonts w:ascii="Tahoma" w:hAnsi="Tahoma" w:cs="Tahoma"/>
          <w:sz w:val="21"/>
          <w:szCs w:val="21"/>
        </w:rPr>
      </w:pPr>
      <w:r w:rsidRPr="00FA3AA0">
        <w:rPr>
          <w:rFonts w:ascii="Tahoma" w:hAnsi="Tahoma" w:cs="Tahoma"/>
          <w:b/>
          <w:sz w:val="21"/>
          <w:szCs w:val="21"/>
        </w:rPr>
        <w:t xml:space="preserve">Rekonstrukce modelace a revize spárování: </w:t>
      </w:r>
      <w:r w:rsidRPr="00FA3AA0">
        <w:rPr>
          <w:rFonts w:ascii="Tahoma" w:hAnsi="Tahoma" w:cs="Tahoma"/>
          <w:sz w:val="21"/>
          <w:szCs w:val="21"/>
        </w:rPr>
        <w:t xml:space="preserve">křemičitý písek různých frakcí, speciální tmelící směs obsahující mimochodem i </w:t>
      </w:r>
      <w:proofErr w:type="spellStart"/>
      <w:r w:rsidRPr="00FA3AA0">
        <w:rPr>
          <w:rFonts w:ascii="Tahoma" w:hAnsi="Tahoma" w:cs="Tahoma"/>
          <w:sz w:val="21"/>
          <w:szCs w:val="21"/>
        </w:rPr>
        <w:t>metakaolín</w:t>
      </w:r>
      <w:proofErr w:type="spellEnd"/>
      <w:r w:rsidRPr="00FA3AA0">
        <w:rPr>
          <w:rFonts w:ascii="Tahoma" w:hAnsi="Tahoma" w:cs="Tahoma"/>
          <w:sz w:val="21"/>
          <w:szCs w:val="21"/>
        </w:rPr>
        <w:t>, jako přírodní pojivo, práškové přírodní pigmenty, akrylátová disperze, bílý cement, nerezové armatury,</w:t>
      </w:r>
    </w:p>
    <w:p w:rsidR="000C285E" w:rsidRPr="00FA3AA0" w:rsidRDefault="000C285E" w:rsidP="00FA3AA0">
      <w:pPr>
        <w:autoSpaceDE w:val="0"/>
        <w:autoSpaceDN w:val="0"/>
        <w:adjustRightInd w:val="0"/>
        <w:jc w:val="both"/>
        <w:rPr>
          <w:rFonts w:ascii="Tahoma" w:hAnsi="Tahoma" w:cs="Tahoma"/>
          <w:sz w:val="21"/>
          <w:szCs w:val="21"/>
        </w:rPr>
      </w:pPr>
    </w:p>
    <w:p w:rsidR="000C285E" w:rsidRPr="00FA3AA0" w:rsidRDefault="000C285E" w:rsidP="00FA3AA0">
      <w:pPr>
        <w:jc w:val="both"/>
        <w:rPr>
          <w:rFonts w:ascii="Tahoma" w:hAnsi="Tahoma" w:cs="Tahoma"/>
          <w:b/>
          <w:i/>
          <w:sz w:val="21"/>
          <w:szCs w:val="21"/>
        </w:rPr>
      </w:pPr>
      <w:r w:rsidRPr="00FA3AA0">
        <w:rPr>
          <w:rFonts w:ascii="Tahoma" w:hAnsi="Tahoma" w:cs="Tahoma"/>
          <w:b/>
          <w:i/>
          <w:sz w:val="21"/>
          <w:szCs w:val="21"/>
        </w:rPr>
        <w:t>3.5. Etapa kovové prvky</w:t>
      </w:r>
    </w:p>
    <w:p w:rsidR="000C285E" w:rsidRPr="00FA3AA0" w:rsidRDefault="000C285E" w:rsidP="00FA3AA0">
      <w:pPr>
        <w:contextualSpacing/>
        <w:jc w:val="both"/>
        <w:rPr>
          <w:rFonts w:ascii="Tahoma" w:hAnsi="Tahoma" w:cs="Tahoma"/>
          <w:b/>
          <w:sz w:val="21"/>
          <w:szCs w:val="21"/>
        </w:rPr>
      </w:pPr>
    </w:p>
    <w:p w:rsidR="000C285E" w:rsidRPr="00FA3AA0" w:rsidRDefault="000C285E" w:rsidP="00FA3AA0">
      <w:pPr>
        <w:jc w:val="both"/>
        <w:rPr>
          <w:rFonts w:ascii="Tahoma" w:hAnsi="Tahoma" w:cs="Tahoma"/>
          <w:b/>
          <w:caps/>
          <w:sz w:val="21"/>
          <w:szCs w:val="21"/>
          <w:u w:val="single"/>
        </w:rPr>
      </w:pPr>
      <w:r w:rsidRPr="00FA3AA0">
        <w:rPr>
          <w:rFonts w:ascii="Tahoma" w:hAnsi="Tahoma" w:cs="Tahoma"/>
          <w:sz w:val="21"/>
          <w:szCs w:val="21"/>
        </w:rPr>
        <w:t>Bude provedena demontáž kovového korpusu Krista z </w:t>
      </w:r>
      <w:r w:rsidR="00FA3AA0" w:rsidRPr="00FA3AA0">
        <w:rPr>
          <w:rFonts w:ascii="Tahoma" w:hAnsi="Tahoma" w:cs="Tahoma"/>
          <w:sz w:val="21"/>
          <w:szCs w:val="21"/>
        </w:rPr>
        <w:t>kříže.</w:t>
      </w:r>
      <w:r w:rsidRPr="00FA3AA0">
        <w:rPr>
          <w:rFonts w:ascii="Tahoma" w:hAnsi="Tahoma" w:cs="Tahoma"/>
          <w:sz w:val="21"/>
          <w:szCs w:val="21"/>
        </w:rPr>
        <w:t xml:space="preserve"> Povrch Krista bude očištěn od zbytků barev a od pokračující koroze, nejprve kartáčováním povrchu, pak jeho </w:t>
      </w:r>
      <w:proofErr w:type="spellStart"/>
      <w:r w:rsidRPr="00FA3AA0">
        <w:rPr>
          <w:rFonts w:ascii="Tahoma" w:hAnsi="Tahoma" w:cs="Tahoma"/>
          <w:sz w:val="21"/>
          <w:szCs w:val="21"/>
        </w:rPr>
        <w:t>opískováním</w:t>
      </w:r>
      <w:proofErr w:type="spellEnd"/>
      <w:r w:rsidRPr="00FA3AA0">
        <w:rPr>
          <w:rFonts w:ascii="Tahoma" w:hAnsi="Tahoma" w:cs="Tahoma"/>
          <w:sz w:val="21"/>
          <w:szCs w:val="21"/>
        </w:rPr>
        <w:t xml:space="preserve">. Očištěný povrch bude nejvhodnější provést pasivaci kovu, při níž se na povrchu vytvářejí vrstvy sulfidu, nebo oxidu upravovaného kovu, tím se zvýší odolnost a životnost kovového prvku. </w:t>
      </w:r>
    </w:p>
    <w:p w:rsidR="000C285E" w:rsidRPr="00FA3AA0" w:rsidRDefault="000C285E" w:rsidP="00FA3AA0">
      <w:pPr>
        <w:pStyle w:val="Zkladntext"/>
        <w:rPr>
          <w:rFonts w:ascii="Tahoma" w:hAnsi="Tahoma" w:cs="Tahoma"/>
          <w:sz w:val="21"/>
          <w:szCs w:val="21"/>
        </w:rPr>
      </w:pPr>
      <w:r w:rsidRPr="00FA3AA0">
        <w:rPr>
          <w:rFonts w:ascii="Tahoma" w:hAnsi="Tahoma" w:cs="Tahoma"/>
          <w:sz w:val="21"/>
          <w:szCs w:val="21"/>
        </w:rPr>
        <w:t>Po očištění povrchu budou provedeny následující povrchové úpravy. Nejprve budou povrchy kovu ošetřeny kvalitní základovou barvou. Použité kovové prvky budou finálně polychromovány v odstínu kovářské černi.</w:t>
      </w:r>
    </w:p>
    <w:p w:rsidR="00002CAB" w:rsidRPr="00FA3AA0" w:rsidRDefault="00002CAB" w:rsidP="00FA3AA0">
      <w:pPr>
        <w:pStyle w:val="Zkladntext"/>
        <w:rPr>
          <w:rFonts w:ascii="Tahoma" w:hAnsi="Tahoma" w:cs="Tahoma"/>
          <w:sz w:val="21"/>
          <w:szCs w:val="21"/>
        </w:rPr>
      </w:pPr>
    </w:p>
    <w:p w:rsidR="000C285E" w:rsidRPr="00FA3AA0" w:rsidRDefault="000C285E" w:rsidP="00FA3AA0">
      <w:pPr>
        <w:pStyle w:val="Zkladntext"/>
        <w:rPr>
          <w:rFonts w:ascii="Tahoma" w:hAnsi="Tahoma" w:cs="Tahoma"/>
          <w:b/>
          <w:i/>
          <w:sz w:val="21"/>
          <w:szCs w:val="21"/>
        </w:rPr>
      </w:pPr>
      <w:r w:rsidRPr="00FA3AA0">
        <w:rPr>
          <w:rFonts w:ascii="Tahoma" w:hAnsi="Tahoma" w:cs="Tahoma"/>
          <w:b/>
          <w:i/>
          <w:sz w:val="21"/>
          <w:szCs w:val="21"/>
        </w:rPr>
        <w:t>3.6. Etapa barevného sjednocení</w:t>
      </w:r>
    </w:p>
    <w:p w:rsidR="000C285E" w:rsidRPr="00FA3AA0" w:rsidRDefault="000C285E" w:rsidP="00FA3AA0">
      <w:pPr>
        <w:jc w:val="both"/>
        <w:rPr>
          <w:rFonts w:ascii="Tahoma" w:hAnsi="Tahoma" w:cs="Tahoma"/>
          <w:b/>
          <w:i/>
          <w:sz w:val="21"/>
          <w:szCs w:val="21"/>
        </w:rPr>
      </w:pPr>
    </w:p>
    <w:p w:rsidR="000C285E" w:rsidRPr="00FA3AA0" w:rsidRDefault="000C285E" w:rsidP="00FA3AA0">
      <w:pPr>
        <w:contextualSpacing/>
        <w:jc w:val="both"/>
        <w:rPr>
          <w:rFonts w:ascii="Tahoma" w:hAnsi="Tahoma" w:cs="Tahoma"/>
          <w:sz w:val="21"/>
          <w:szCs w:val="21"/>
        </w:rPr>
      </w:pPr>
      <w:r w:rsidRPr="00FA3AA0">
        <w:rPr>
          <w:rFonts w:ascii="Tahoma" w:hAnsi="Tahoma" w:cs="Tahoma"/>
          <w:sz w:val="21"/>
          <w:szCs w:val="21"/>
        </w:rPr>
        <w:t xml:space="preserve">Nejprve budou barevně sjednocena místa doplněná umělým kamenným materiálem, následně pak místa, jež by rušila estetické vnímání díla. Barevná retuš má průběh lazurní retuše, tedy postupného zjemňování daných míst velmi subtilní barevnou vrstvou, ne tedy přímým překrytím. Bude vycházeno ze stavu barevnosti materiálu konkrétních partií kamene, tedy i z jeho rozličnosti, není v žádném případě preferováno sjednocení povrchu památky jednotícím „nátěrem“. Výchozím </w:t>
      </w:r>
      <w:r w:rsidRPr="00FA3AA0">
        <w:rPr>
          <w:rFonts w:ascii="Tahoma" w:hAnsi="Tahoma" w:cs="Tahoma"/>
          <w:sz w:val="21"/>
          <w:szCs w:val="21"/>
        </w:rPr>
        <w:lastRenderedPageBreak/>
        <w:t>stav</w:t>
      </w:r>
      <w:bookmarkStart w:id="0" w:name="_GoBack"/>
      <w:bookmarkEnd w:id="0"/>
      <w:r w:rsidRPr="00FA3AA0">
        <w:rPr>
          <w:rFonts w:ascii="Tahoma" w:hAnsi="Tahoma" w:cs="Tahoma"/>
          <w:sz w:val="21"/>
          <w:szCs w:val="21"/>
        </w:rPr>
        <w:t xml:space="preserve">em před samotným patinováním je barevnost jednotlivých částí kamene (římsy, podstavce, soklu) po očištění od nečistot. Převažujícím tónem je </w:t>
      </w:r>
      <w:proofErr w:type="spellStart"/>
      <w:r w:rsidRPr="00FA3AA0">
        <w:rPr>
          <w:rFonts w:ascii="Tahoma" w:hAnsi="Tahoma" w:cs="Tahoma"/>
          <w:sz w:val="21"/>
          <w:szCs w:val="21"/>
        </w:rPr>
        <w:t>okrovo</w:t>
      </w:r>
      <w:proofErr w:type="spellEnd"/>
      <w:r w:rsidRPr="00FA3AA0">
        <w:rPr>
          <w:rFonts w:ascii="Tahoma" w:hAnsi="Tahoma" w:cs="Tahoma"/>
          <w:sz w:val="21"/>
          <w:szCs w:val="21"/>
        </w:rPr>
        <w:t xml:space="preserve"> béžová barevnost, místy přecházející v partie zbarvené do šeda a do rezava (vyšší obsah železitých příměsí v hornině). Každopádně je barevnost jednotlivých částí interpretována dle jejich skutečné barevnosti i s ponecháním mírných reziduí nečistot, které nebylo možné úplně dočistit.</w:t>
      </w:r>
    </w:p>
    <w:p w:rsidR="000C285E" w:rsidRPr="00FA3AA0" w:rsidRDefault="000C285E" w:rsidP="00FA3AA0">
      <w:pPr>
        <w:jc w:val="both"/>
        <w:rPr>
          <w:rFonts w:ascii="Tahoma" w:hAnsi="Tahoma" w:cs="Tahoma"/>
          <w:b/>
          <w:i/>
          <w:sz w:val="21"/>
          <w:szCs w:val="21"/>
        </w:rPr>
      </w:pPr>
    </w:p>
    <w:p w:rsidR="000C285E" w:rsidRPr="00FA3AA0" w:rsidRDefault="000C285E" w:rsidP="00FA3AA0">
      <w:pPr>
        <w:jc w:val="both"/>
        <w:rPr>
          <w:rFonts w:ascii="Tahoma" w:hAnsi="Tahoma" w:cs="Tahoma"/>
          <w:sz w:val="21"/>
          <w:szCs w:val="21"/>
        </w:rPr>
      </w:pPr>
      <w:r w:rsidRPr="00FA3AA0">
        <w:rPr>
          <w:rFonts w:ascii="Tahoma" w:hAnsi="Tahoma" w:cs="Tahoma"/>
          <w:b/>
          <w:sz w:val="21"/>
          <w:szCs w:val="21"/>
        </w:rPr>
        <w:t xml:space="preserve">Barevná retuš: </w:t>
      </w:r>
      <w:r w:rsidRPr="00FA3AA0">
        <w:rPr>
          <w:rFonts w:ascii="Tahoma" w:hAnsi="Tahoma" w:cs="Tahoma"/>
          <w:sz w:val="21"/>
          <w:szCs w:val="21"/>
        </w:rPr>
        <w:t>práškové anorganické pigmenty, tónovací pasta, vodná disperze, jemné štětce,</w:t>
      </w:r>
    </w:p>
    <w:p w:rsidR="000C285E" w:rsidRPr="00FA3AA0" w:rsidRDefault="000C285E" w:rsidP="00FA3AA0">
      <w:pPr>
        <w:jc w:val="both"/>
        <w:rPr>
          <w:rFonts w:ascii="Tahoma" w:hAnsi="Tahoma" w:cs="Tahoma"/>
          <w:b/>
          <w:i/>
          <w:sz w:val="21"/>
          <w:szCs w:val="21"/>
        </w:rPr>
      </w:pPr>
    </w:p>
    <w:p w:rsidR="000C285E" w:rsidRPr="00FA3AA0" w:rsidRDefault="000C285E" w:rsidP="00FA3AA0">
      <w:pPr>
        <w:jc w:val="both"/>
        <w:rPr>
          <w:rFonts w:ascii="Tahoma" w:hAnsi="Tahoma" w:cs="Tahoma"/>
          <w:b/>
          <w:i/>
          <w:sz w:val="21"/>
          <w:szCs w:val="21"/>
        </w:rPr>
      </w:pPr>
      <w:r w:rsidRPr="00FA3AA0">
        <w:rPr>
          <w:rFonts w:ascii="Tahoma" w:hAnsi="Tahoma" w:cs="Tahoma"/>
          <w:b/>
          <w:i/>
          <w:sz w:val="21"/>
          <w:szCs w:val="21"/>
        </w:rPr>
        <w:t>3.7. Závěrečná povrchová úprava</w:t>
      </w:r>
    </w:p>
    <w:p w:rsidR="000C285E" w:rsidRPr="00FA3AA0" w:rsidRDefault="000C285E" w:rsidP="00FA3AA0">
      <w:pPr>
        <w:pStyle w:val="Zkladntext"/>
        <w:contextualSpacing/>
        <w:rPr>
          <w:rFonts w:ascii="Tahoma" w:hAnsi="Tahoma" w:cs="Tahoma"/>
          <w:sz w:val="21"/>
          <w:szCs w:val="21"/>
        </w:rPr>
      </w:pPr>
      <w:r w:rsidRPr="00FA3AA0">
        <w:rPr>
          <w:rFonts w:ascii="Tahoma" w:hAnsi="Tahoma" w:cs="Tahoma"/>
          <w:sz w:val="21"/>
          <w:szCs w:val="21"/>
        </w:rPr>
        <w:t xml:space="preserve">Celý povrch všech částí bude opatřen ochranným nátěrem </w:t>
      </w:r>
      <w:proofErr w:type="spellStart"/>
      <w:r w:rsidRPr="00FA3AA0">
        <w:rPr>
          <w:rFonts w:ascii="Tahoma" w:hAnsi="Tahoma" w:cs="Tahoma"/>
          <w:sz w:val="21"/>
          <w:szCs w:val="21"/>
        </w:rPr>
        <w:t>hydrofobizačního</w:t>
      </w:r>
      <w:proofErr w:type="spellEnd"/>
      <w:r w:rsidRPr="00FA3AA0">
        <w:rPr>
          <w:rFonts w:ascii="Tahoma" w:hAnsi="Tahoma" w:cs="Tahoma"/>
          <w:sz w:val="21"/>
          <w:szCs w:val="21"/>
        </w:rPr>
        <w:t xml:space="preserve"> prostředku na bázi </w:t>
      </w:r>
      <w:r w:rsidR="00FA3AA0" w:rsidRPr="00FA3AA0">
        <w:rPr>
          <w:rFonts w:ascii="Tahoma" w:hAnsi="Tahoma" w:cs="Tahoma"/>
          <w:sz w:val="21"/>
          <w:szCs w:val="21"/>
        </w:rPr>
        <w:t>organ křemičitanů</w:t>
      </w:r>
      <w:r w:rsidRPr="00FA3AA0">
        <w:rPr>
          <w:rFonts w:ascii="Tahoma" w:hAnsi="Tahoma" w:cs="Tahoma"/>
          <w:sz w:val="21"/>
          <w:szCs w:val="21"/>
        </w:rPr>
        <w:t xml:space="preserve">. Aplikace tohoto prostředku zabrání bezprostřednímu působení vody na povrch památky. </w:t>
      </w:r>
    </w:p>
    <w:p w:rsidR="000C285E" w:rsidRPr="00FA3AA0" w:rsidRDefault="000C285E" w:rsidP="00FA3AA0">
      <w:pPr>
        <w:pStyle w:val="Zkladntext"/>
        <w:contextualSpacing/>
        <w:rPr>
          <w:rFonts w:ascii="Tahoma" w:hAnsi="Tahoma" w:cs="Tahoma"/>
          <w:sz w:val="21"/>
          <w:szCs w:val="21"/>
        </w:rPr>
      </w:pPr>
    </w:p>
    <w:p w:rsidR="000C285E" w:rsidRPr="00FA3AA0" w:rsidRDefault="000C285E" w:rsidP="00FA3AA0">
      <w:pPr>
        <w:jc w:val="both"/>
        <w:rPr>
          <w:rFonts w:ascii="Tahoma" w:hAnsi="Tahoma" w:cs="Tahoma"/>
          <w:sz w:val="21"/>
          <w:szCs w:val="21"/>
        </w:rPr>
      </w:pPr>
      <w:r w:rsidRPr="00FA3AA0">
        <w:rPr>
          <w:rFonts w:ascii="Tahoma" w:hAnsi="Tahoma" w:cs="Tahoma"/>
          <w:b/>
          <w:color w:val="000000"/>
          <w:sz w:val="21"/>
          <w:szCs w:val="21"/>
        </w:rPr>
        <w:t xml:space="preserve">Hydrofobizace: </w:t>
      </w:r>
      <w:r w:rsidRPr="00FA3AA0">
        <w:rPr>
          <w:rFonts w:ascii="Tahoma" w:hAnsi="Tahoma" w:cs="Tahoma"/>
          <w:color w:val="222222"/>
          <w:sz w:val="21"/>
          <w:szCs w:val="21"/>
        </w:rPr>
        <w:t xml:space="preserve">bezbarvá, </w:t>
      </w:r>
      <w:proofErr w:type="spellStart"/>
      <w:r w:rsidRPr="00FA3AA0">
        <w:rPr>
          <w:rFonts w:ascii="Tahoma" w:hAnsi="Tahoma" w:cs="Tahoma"/>
          <w:color w:val="222222"/>
          <w:sz w:val="21"/>
          <w:szCs w:val="21"/>
        </w:rPr>
        <w:t>hydrofobizující</w:t>
      </w:r>
      <w:proofErr w:type="spellEnd"/>
      <w:r w:rsidRPr="00FA3AA0">
        <w:rPr>
          <w:rFonts w:ascii="Tahoma" w:hAnsi="Tahoma" w:cs="Tahoma"/>
          <w:color w:val="222222"/>
          <w:sz w:val="21"/>
          <w:szCs w:val="21"/>
        </w:rPr>
        <w:t xml:space="preserve"> impregnace v </w:t>
      </w:r>
      <w:r w:rsidR="00FA3AA0" w:rsidRPr="00FA3AA0">
        <w:rPr>
          <w:rFonts w:ascii="Tahoma" w:hAnsi="Tahoma" w:cs="Tahoma"/>
          <w:color w:val="222222"/>
          <w:sz w:val="21"/>
          <w:szCs w:val="21"/>
        </w:rPr>
        <w:t>rozpouštědle, tlakový</w:t>
      </w:r>
      <w:r w:rsidRPr="00FA3AA0">
        <w:rPr>
          <w:rFonts w:ascii="Tahoma" w:hAnsi="Tahoma" w:cs="Tahoma"/>
          <w:color w:val="000000"/>
          <w:sz w:val="21"/>
          <w:szCs w:val="21"/>
        </w:rPr>
        <w:t xml:space="preserve"> postřikovač.</w:t>
      </w:r>
    </w:p>
    <w:p w:rsidR="000C285E" w:rsidRDefault="000C285E" w:rsidP="000C285E"/>
    <w:p w:rsidR="000C285E" w:rsidRDefault="000C285E" w:rsidP="000C285E"/>
    <w:p w:rsidR="000C285E" w:rsidRDefault="000C285E" w:rsidP="000C285E"/>
    <w:p w:rsidR="000C285E" w:rsidRDefault="000C285E" w:rsidP="000C285E"/>
    <w:p w:rsidR="000C285E" w:rsidRDefault="000C285E" w:rsidP="000C285E"/>
    <w:p w:rsidR="000C285E" w:rsidRDefault="000C285E" w:rsidP="000C285E"/>
    <w:p w:rsidR="00002CAB" w:rsidRDefault="00002CAB" w:rsidP="000C285E"/>
    <w:p w:rsidR="00002CAB" w:rsidRDefault="00002CAB" w:rsidP="000C285E"/>
    <w:p w:rsidR="000C285E" w:rsidRDefault="000C285E" w:rsidP="000C285E"/>
    <w:p w:rsidR="000C285E" w:rsidRDefault="000C285E" w:rsidP="000C285E"/>
    <w:p w:rsidR="000C285E" w:rsidRDefault="000C285E" w:rsidP="000C285E"/>
    <w:p w:rsidR="00002CAB" w:rsidRDefault="00002CAB" w:rsidP="000C285E"/>
    <w:p w:rsidR="00002CAB" w:rsidRDefault="00002CAB" w:rsidP="000C285E"/>
    <w:p w:rsidR="00002CAB" w:rsidRDefault="00002CAB" w:rsidP="000C285E"/>
    <w:p w:rsidR="000C285E" w:rsidRPr="005D545B" w:rsidRDefault="000C285E" w:rsidP="000C285E">
      <w:pPr>
        <w:jc w:val="both"/>
        <w:rPr>
          <w:rFonts w:asciiTheme="minorHAnsi" w:hAnsiTheme="minorHAnsi"/>
          <w:b/>
          <w:bCs w:val="0"/>
          <w:caps/>
          <w:sz w:val="32"/>
          <w:u w:val="single"/>
          <w14:shadow w14:blurRad="50800" w14:dist="38100" w14:dir="2700000" w14:sx="100000" w14:sy="100000" w14:kx="0" w14:ky="0" w14:algn="tl">
            <w14:srgbClr w14:val="000000">
              <w14:alpha w14:val="60000"/>
            </w14:srgbClr>
          </w14:shadow>
        </w:rPr>
      </w:pPr>
    </w:p>
    <w:p w:rsidR="000C285E" w:rsidRPr="005D545B" w:rsidRDefault="000C285E" w:rsidP="000C285E">
      <w:pPr>
        <w:jc w:val="both"/>
        <w:rPr>
          <w:rFonts w:asciiTheme="minorHAnsi" w:hAnsiTheme="minorHAnsi"/>
        </w:rPr>
      </w:pPr>
      <w:r>
        <w:rPr>
          <w:rFonts w:asciiTheme="minorHAnsi" w:hAnsiTheme="minorHAnsi"/>
          <w:b/>
          <w:bCs w:val="0"/>
          <w:caps/>
          <w:sz w:val="32"/>
          <w:u w:val="single"/>
          <w14:shadow w14:blurRad="50800" w14:dist="38100" w14:dir="2700000" w14:sx="100000" w14:sy="100000" w14:kx="0" w14:ky="0" w14:algn="tl">
            <w14:srgbClr w14:val="000000">
              <w14:alpha w14:val="60000"/>
            </w14:srgbClr>
          </w14:shadow>
        </w:rPr>
        <w:t xml:space="preserve"> </w:t>
      </w:r>
    </w:p>
    <w:p w:rsidR="000C285E" w:rsidRPr="005D545B" w:rsidRDefault="000C285E" w:rsidP="000C285E">
      <w:pPr>
        <w:jc w:val="both"/>
        <w:rPr>
          <w:rFonts w:asciiTheme="minorHAnsi" w:hAnsiTheme="minorHAnsi"/>
        </w:rPr>
      </w:pPr>
    </w:p>
    <w:p w:rsidR="000C285E" w:rsidRDefault="000C285E" w:rsidP="000C285E"/>
    <w:p w:rsidR="000C285E" w:rsidRDefault="000C285E" w:rsidP="000C285E"/>
    <w:p w:rsidR="000D76AC" w:rsidRDefault="000D76AC"/>
    <w:sectPr w:rsidR="000D7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66FA8"/>
    <w:multiLevelType w:val="hybridMultilevel"/>
    <w:tmpl w:val="9B046868"/>
    <w:lvl w:ilvl="0" w:tplc="04050001">
      <w:start w:val="1"/>
      <w:numFmt w:val="bullet"/>
      <w:lvlText w:val=""/>
      <w:lvlJc w:val="left"/>
      <w:pPr>
        <w:ind w:left="799" w:hanging="360"/>
      </w:pPr>
      <w:rPr>
        <w:rFonts w:ascii="Symbol" w:hAnsi="Symbol" w:hint="default"/>
      </w:rPr>
    </w:lvl>
    <w:lvl w:ilvl="1" w:tplc="04050003" w:tentative="1">
      <w:start w:val="1"/>
      <w:numFmt w:val="bullet"/>
      <w:lvlText w:val="o"/>
      <w:lvlJc w:val="left"/>
      <w:pPr>
        <w:ind w:left="1519" w:hanging="360"/>
      </w:pPr>
      <w:rPr>
        <w:rFonts w:ascii="Courier New" w:hAnsi="Courier New" w:cs="Courier New" w:hint="default"/>
      </w:rPr>
    </w:lvl>
    <w:lvl w:ilvl="2" w:tplc="04050005" w:tentative="1">
      <w:start w:val="1"/>
      <w:numFmt w:val="bullet"/>
      <w:lvlText w:val=""/>
      <w:lvlJc w:val="left"/>
      <w:pPr>
        <w:ind w:left="2239" w:hanging="360"/>
      </w:pPr>
      <w:rPr>
        <w:rFonts w:ascii="Wingdings" w:hAnsi="Wingdings" w:hint="default"/>
      </w:rPr>
    </w:lvl>
    <w:lvl w:ilvl="3" w:tplc="04050001" w:tentative="1">
      <w:start w:val="1"/>
      <w:numFmt w:val="bullet"/>
      <w:lvlText w:val=""/>
      <w:lvlJc w:val="left"/>
      <w:pPr>
        <w:ind w:left="2959" w:hanging="360"/>
      </w:pPr>
      <w:rPr>
        <w:rFonts w:ascii="Symbol" w:hAnsi="Symbol" w:hint="default"/>
      </w:rPr>
    </w:lvl>
    <w:lvl w:ilvl="4" w:tplc="04050003" w:tentative="1">
      <w:start w:val="1"/>
      <w:numFmt w:val="bullet"/>
      <w:lvlText w:val="o"/>
      <w:lvlJc w:val="left"/>
      <w:pPr>
        <w:ind w:left="3679" w:hanging="360"/>
      </w:pPr>
      <w:rPr>
        <w:rFonts w:ascii="Courier New" w:hAnsi="Courier New" w:cs="Courier New" w:hint="default"/>
      </w:rPr>
    </w:lvl>
    <w:lvl w:ilvl="5" w:tplc="04050005" w:tentative="1">
      <w:start w:val="1"/>
      <w:numFmt w:val="bullet"/>
      <w:lvlText w:val=""/>
      <w:lvlJc w:val="left"/>
      <w:pPr>
        <w:ind w:left="4399" w:hanging="360"/>
      </w:pPr>
      <w:rPr>
        <w:rFonts w:ascii="Wingdings" w:hAnsi="Wingdings" w:hint="default"/>
      </w:rPr>
    </w:lvl>
    <w:lvl w:ilvl="6" w:tplc="04050001" w:tentative="1">
      <w:start w:val="1"/>
      <w:numFmt w:val="bullet"/>
      <w:lvlText w:val=""/>
      <w:lvlJc w:val="left"/>
      <w:pPr>
        <w:ind w:left="5119" w:hanging="360"/>
      </w:pPr>
      <w:rPr>
        <w:rFonts w:ascii="Symbol" w:hAnsi="Symbol" w:hint="default"/>
      </w:rPr>
    </w:lvl>
    <w:lvl w:ilvl="7" w:tplc="04050003" w:tentative="1">
      <w:start w:val="1"/>
      <w:numFmt w:val="bullet"/>
      <w:lvlText w:val="o"/>
      <w:lvlJc w:val="left"/>
      <w:pPr>
        <w:ind w:left="5839" w:hanging="360"/>
      </w:pPr>
      <w:rPr>
        <w:rFonts w:ascii="Courier New" w:hAnsi="Courier New" w:cs="Courier New" w:hint="default"/>
      </w:rPr>
    </w:lvl>
    <w:lvl w:ilvl="8" w:tplc="04050005" w:tentative="1">
      <w:start w:val="1"/>
      <w:numFmt w:val="bullet"/>
      <w:lvlText w:val=""/>
      <w:lvlJc w:val="left"/>
      <w:pPr>
        <w:ind w:left="65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80"/>
    <w:rsid w:val="00002CAB"/>
    <w:rsid w:val="000C285E"/>
    <w:rsid w:val="000D76AC"/>
    <w:rsid w:val="00267E80"/>
    <w:rsid w:val="00380689"/>
    <w:rsid w:val="006D7EEE"/>
    <w:rsid w:val="00737168"/>
    <w:rsid w:val="00A15814"/>
    <w:rsid w:val="00A93420"/>
    <w:rsid w:val="00BD6854"/>
    <w:rsid w:val="00FA3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82A0"/>
  <w15:docId w15:val="{FDEEC397-2121-4715-87F0-DEAD1732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285E"/>
    <w:pPr>
      <w:spacing w:after="0" w:line="240" w:lineRule="auto"/>
    </w:pPr>
    <w:rPr>
      <w:rFonts w:ascii="Times New Roman" w:eastAsia="Times New Roman" w:hAnsi="Times New Roman" w:cs="Times New Roman"/>
      <w:bCs/>
      <w:szCs w:val="24"/>
      <w:lang w:eastAsia="cs-CZ"/>
    </w:rPr>
  </w:style>
  <w:style w:type="paragraph" w:styleId="Nadpis1">
    <w:name w:val="heading 1"/>
    <w:basedOn w:val="Normln"/>
    <w:next w:val="Normln"/>
    <w:link w:val="Nadpis1Char"/>
    <w:uiPriority w:val="9"/>
    <w:qFormat/>
    <w:rsid w:val="000C285E"/>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Nadpis2">
    <w:name w:val="heading 2"/>
    <w:basedOn w:val="Normln"/>
    <w:next w:val="Normln"/>
    <w:link w:val="Nadpis2Char"/>
    <w:uiPriority w:val="9"/>
    <w:semiHidden/>
    <w:unhideWhenUsed/>
    <w:qFormat/>
    <w:rsid w:val="000C285E"/>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285E"/>
    <w:rPr>
      <w:rFonts w:asciiTheme="majorHAnsi" w:eastAsiaTheme="majorEastAsia" w:hAnsiTheme="majorHAnsi" w:cstheme="majorBidi"/>
      <w:b/>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0C285E"/>
    <w:rPr>
      <w:rFonts w:asciiTheme="majorHAnsi" w:eastAsiaTheme="majorEastAsia" w:hAnsiTheme="majorHAnsi" w:cstheme="majorBidi"/>
      <w:b/>
      <w:color w:val="4F81BD" w:themeColor="accent1"/>
      <w:sz w:val="26"/>
      <w:szCs w:val="26"/>
      <w:lang w:eastAsia="cs-CZ"/>
    </w:rPr>
  </w:style>
  <w:style w:type="paragraph" w:styleId="Zkladntext">
    <w:name w:val="Body Text"/>
    <w:basedOn w:val="Normln"/>
    <w:link w:val="ZkladntextChar"/>
    <w:semiHidden/>
    <w:rsid w:val="000C285E"/>
    <w:pPr>
      <w:jc w:val="both"/>
    </w:pPr>
  </w:style>
  <w:style w:type="character" w:customStyle="1" w:styleId="ZkladntextChar">
    <w:name w:val="Základní text Char"/>
    <w:basedOn w:val="Standardnpsmoodstavce"/>
    <w:link w:val="Zkladntext"/>
    <w:semiHidden/>
    <w:rsid w:val="000C285E"/>
    <w:rPr>
      <w:rFonts w:ascii="Times New Roman" w:eastAsia="Times New Roman" w:hAnsi="Times New Roman" w:cs="Times New Roman"/>
      <w:bCs/>
      <w:szCs w:val="24"/>
      <w:lang w:eastAsia="cs-CZ"/>
    </w:rPr>
  </w:style>
  <w:style w:type="paragraph" w:styleId="Zkladntext2">
    <w:name w:val="Body Text 2"/>
    <w:basedOn w:val="Normln"/>
    <w:link w:val="Zkladntext2Char"/>
    <w:semiHidden/>
    <w:rsid w:val="000C285E"/>
    <w:pPr>
      <w:jc w:val="both"/>
    </w:pPr>
    <w:rPr>
      <w:u w:val="single"/>
    </w:rPr>
  </w:style>
  <w:style w:type="character" w:customStyle="1" w:styleId="Zkladntext2Char">
    <w:name w:val="Základní text 2 Char"/>
    <w:basedOn w:val="Standardnpsmoodstavce"/>
    <w:link w:val="Zkladntext2"/>
    <w:semiHidden/>
    <w:rsid w:val="000C285E"/>
    <w:rPr>
      <w:rFonts w:ascii="Times New Roman" w:eastAsia="Times New Roman" w:hAnsi="Times New Roman" w:cs="Times New Roman"/>
      <w:bCs/>
      <w:szCs w:val="24"/>
      <w:u w:val="single"/>
      <w:lang w:eastAsia="cs-CZ"/>
    </w:rPr>
  </w:style>
  <w:style w:type="paragraph" w:styleId="Textbubliny">
    <w:name w:val="Balloon Text"/>
    <w:basedOn w:val="Normln"/>
    <w:link w:val="TextbublinyChar"/>
    <w:uiPriority w:val="99"/>
    <w:semiHidden/>
    <w:unhideWhenUsed/>
    <w:rsid w:val="000C285E"/>
    <w:rPr>
      <w:rFonts w:ascii="Tahoma" w:hAnsi="Tahoma" w:cs="Tahoma"/>
      <w:sz w:val="16"/>
      <w:szCs w:val="16"/>
    </w:rPr>
  </w:style>
  <w:style w:type="character" w:customStyle="1" w:styleId="TextbublinyChar">
    <w:name w:val="Text bubliny Char"/>
    <w:basedOn w:val="Standardnpsmoodstavce"/>
    <w:link w:val="Textbubliny"/>
    <w:uiPriority w:val="99"/>
    <w:semiHidden/>
    <w:rsid w:val="000C285E"/>
    <w:rPr>
      <w:rFonts w:ascii="Tahoma" w:eastAsia="Times New Roman" w:hAnsi="Tahoma" w:cs="Tahoma"/>
      <w:bCs/>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1616</Words>
  <Characters>9539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Ing. Tomáš VEČEŘA</cp:lastModifiedBy>
  <cp:revision>3</cp:revision>
  <cp:lastPrinted>2021-12-01T07:42:00Z</cp:lastPrinted>
  <dcterms:created xsi:type="dcterms:W3CDTF">2022-03-30T11:31:00Z</dcterms:created>
  <dcterms:modified xsi:type="dcterms:W3CDTF">2022-03-30T13:37:00Z</dcterms:modified>
</cp:coreProperties>
</file>