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52" w:rsidRPr="005D0D73" w:rsidRDefault="00D136DA" w:rsidP="006A37C2">
      <w:pPr>
        <w:spacing w:after="0"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r w:rsidRPr="005D0D73">
        <w:rPr>
          <w:rFonts w:ascii="Tahoma" w:hAnsi="Tahoma" w:cs="Tahoma"/>
          <w:bCs/>
          <w:i/>
          <w:sz w:val="21"/>
          <w:szCs w:val="21"/>
        </w:rPr>
        <w:t>č</w:t>
      </w:r>
      <w:r w:rsidR="00401ABB" w:rsidRPr="005D0D73">
        <w:rPr>
          <w:rFonts w:ascii="Tahoma" w:hAnsi="Tahoma" w:cs="Tahoma"/>
          <w:bCs/>
          <w:i/>
          <w:sz w:val="21"/>
          <w:szCs w:val="21"/>
        </w:rPr>
        <w:t>íslo smlouvy objednatele</w:t>
      </w:r>
      <w:r w:rsidR="00C26B40" w:rsidRPr="005D0D73">
        <w:rPr>
          <w:rFonts w:ascii="Tahoma" w:hAnsi="Tahoma" w:cs="Tahoma"/>
          <w:bCs/>
          <w:i/>
          <w:sz w:val="21"/>
          <w:szCs w:val="21"/>
        </w:rPr>
        <w:t>:</w:t>
      </w:r>
    </w:p>
    <w:p w:rsidR="00B80674" w:rsidRPr="005D0D73" w:rsidRDefault="00497B52" w:rsidP="00D136DA">
      <w:pPr>
        <w:spacing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r w:rsidRPr="005D0D73">
        <w:rPr>
          <w:rFonts w:ascii="Tahoma" w:hAnsi="Tahoma" w:cs="Tahoma"/>
          <w:bCs/>
          <w:i/>
          <w:sz w:val="21"/>
          <w:szCs w:val="21"/>
        </w:rPr>
        <w:t>číslo smlouvy zhotovitele:</w:t>
      </w:r>
      <w:r w:rsidR="00C26B40" w:rsidRPr="005D0D73">
        <w:rPr>
          <w:rFonts w:ascii="Tahoma" w:hAnsi="Tahoma" w:cs="Tahoma"/>
          <w:bCs/>
          <w:i/>
          <w:sz w:val="21"/>
          <w:szCs w:val="21"/>
        </w:rPr>
        <w:t xml:space="preserve"> </w:t>
      </w:r>
    </w:p>
    <w:p w:rsidR="00DE14F8" w:rsidRPr="005D0D73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5D0D73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5D0D73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5D0D73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5D0D73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uzavřena podle § 2586 a</w:t>
      </w:r>
      <w:r w:rsidR="00540816" w:rsidRPr="005D0D73">
        <w:rPr>
          <w:rFonts w:ascii="Tahoma" w:hAnsi="Tahoma" w:cs="Tahoma"/>
          <w:sz w:val="21"/>
          <w:szCs w:val="21"/>
        </w:rPr>
        <w:t xml:space="preserve"> násl. zákona č. 89/2012 Sb., o</w:t>
      </w:r>
      <w:r w:rsidRPr="005D0D73">
        <w:rPr>
          <w:rFonts w:ascii="Tahoma" w:hAnsi="Tahoma" w:cs="Tahoma"/>
          <w:sz w:val="21"/>
          <w:szCs w:val="21"/>
        </w:rPr>
        <w:t>bčanský</w:t>
      </w:r>
      <w:r w:rsidR="00DE14F8" w:rsidRPr="005D0D73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5D0D73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Níže označené smluvní strany</w:t>
      </w:r>
      <w:r w:rsidR="004B72FE" w:rsidRPr="005D0D73">
        <w:rPr>
          <w:rFonts w:ascii="Tahoma" w:hAnsi="Tahoma" w:cs="Tahoma"/>
          <w:sz w:val="21"/>
          <w:szCs w:val="21"/>
        </w:rPr>
        <w:t xml:space="preserve"> 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5D0D73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se sídlem </w:t>
      </w:r>
      <w:r w:rsidR="00DE14F8" w:rsidRPr="005D0D73">
        <w:rPr>
          <w:rFonts w:ascii="Tahoma" w:hAnsi="Tahoma" w:cs="Tahoma"/>
          <w:sz w:val="21"/>
          <w:szCs w:val="21"/>
        </w:rPr>
        <w:t>Radniční 1148,</w:t>
      </w:r>
      <w:r w:rsidR="00504BC0" w:rsidRPr="005D0D73">
        <w:rPr>
          <w:rFonts w:ascii="Tahoma" w:hAnsi="Tahoma" w:cs="Tahoma"/>
          <w:sz w:val="21"/>
          <w:szCs w:val="21"/>
        </w:rPr>
        <w:t xml:space="preserve"> Frýdek, 738</w:t>
      </w:r>
      <w:r w:rsidR="00DE14F8" w:rsidRPr="005D0D73">
        <w:rPr>
          <w:rFonts w:ascii="Tahoma" w:hAnsi="Tahoma" w:cs="Tahoma"/>
          <w:sz w:val="21"/>
          <w:szCs w:val="21"/>
        </w:rPr>
        <w:t>01</w:t>
      </w:r>
      <w:r w:rsidR="00504BC0" w:rsidRPr="005D0D73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osoba oprávněna jednat: </w:t>
      </w:r>
      <w:r w:rsidR="00C84B3A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C84B3A">
        <w:rPr>
          <w:rFonts w:ascii="Tahoma" w:hAnsi="Tahoma" w:cs="Tahoma"/>
          <w:sz w:val="21"/>
          <w:szCs w:val="21"/>
        </w:rPr>
        <w:t>Korč</w:t>
      </w:r>
      <w:proofErr w:type="spellEnd"/>
      <w:r w:rsidR="00C84B3A" w:rsidRPr="00BE1024">
        <w:rPr>
          <w:rFonts w:ascii="Tahoma" w:hAnsi="Tahoma" w:cs="Tahoma"/>
          <w:sz w:val="21"/>
          <w:szCs w:val="21"/>
        </w:rPr>
        <w:t>,</w:t>
      </w:r>
      <w:r w:rsidR="00C84B3A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primátor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5D0D73">
        <w:rPr>
          <w:rFonts w:ascii="Tahoma" w:hAnsi="Tahoma" w:cs="Tahoma"/>
          <w:sz w:val="21"/>
          <w:szCs w:val="21"/>
        </w:rPr>
        <w:t>IČ:  00296643</w:t>
      </w:r>
      <w:proofErr w:type="gramEnd"/>
    </w:p>
    <w:p w:rsidR="009C300C" w:rsidRPr="005D0D73" w:rsidRDefault="009C300C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statutární město Frýdek-Místek není osobou povinnou k dani</w:t>
      </w:r>
    </w:p>
    <w:p w:rsidR="006F6C91" w:rsidRPr="005D0D73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5D0D73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5D0D73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tel. 558 609 </w:t>
      </w:r>
      <w:r w:rsidR="00DE14F8" w:rsidRPr="005D0D73">
        <w:rPr>
          <w:rFonts w:ascii="Tahoma" w:hAnsi="Tahoma" w:cs="Tahoma"/>
          <w:sz w:val="21"/>
          <w:szCs w:val="21"/>
        </w:rPr>
        <w:t>111 – ústředna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kontaktní osoba ve věcech technických:</w:t>
      </w:r>
    </w:p>
    <w:p w:rsidR="00D32B84" w:rsidRPr="00DD2E88" w:rsidRDefault="00D32B84" w:rsidP="00D32B84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Ing. </w:t>
      </w:r>
      <w:r>
        <w:rPr>
          <w:rFonts w:ascii="Tahoma" w:hAnsi="Tahoma" w:cs="Tahoma"/>
          <w:sz w:val="21"/>
          <w:szCs w:val="21"/>
        </w:rPr>
        <w:t xml:space="preserve">Kateřina </w:t>
      </w:r>
      <w:proofErr w:type="spellStart"/>
      <w:r>
        <w:rPr>
          <w:rFonts w:ascii="Tahoma" w:hAnsi="Tahoma" w:cs="Tahoma"/>
          <w:sz w:val="21"/>
          <w:szCs w:val="21"/>
        </w:rPr>
        <w:t>Dehnerová</w:t>
      </w:r>
      <w:proofErr w:type="spellEnd"/>
      <w:r w:rsidRPr="00DD2E88"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1"/>
          <w:szCs w:val="21"/>
        </w:rPr>
        <w:t xml:space="preserve">pověřena </w:t>
      </w:r>
      <w:r w:rsidRPr="00DD2E88">
        <w:rPr>
          <w:rFonts w:ascii="Tahoma" w:hAnsi="Tahoma" w:cs="Tahoma"/>
          <w:sz w:val="21"/>
          <w:szCs w:val="21"/>
        </w:rPr>
        <w:t>ved</w:t>
      </w:r>
      <w:r>
        <w:rPr>
          <w:rFonts w:ascii="Tahoma" w:hAnsi="Tahoma" w:cs="Tahoma"/>
          <w:sz w:val="21"/>
          <w:szCs w:val="21"/>
        </w:rPr>
        <w:t>en</w:t>
      </w:r>
      <w:r w:rsidRPr="00DD2E88">
        <w:rPr>
          <w:rFonts w:ascii="Tahoma" w:hAnsi="Tahoma" w:cs="Tahoma"/>
          <w:sz w:val="21"/>
          <w:szCs w:val="21"/>
        </w:rPr>
        <w:t>í</w:t>
      </w:r>
      <w:r>
        <w:rPr>
          <w:rFonts w:ascii="Tahoma" w:hAnsi="Tahoma" w:cs="Tahoma"/>
          <w:sz w:val="21"/>
          <w:szCs w:val="21"/>
        </w:rPr>
        <w:t>m</w:t>
      </w:r>
      <w:r w:rsidRPr="00DD2E88">
        <w:rPr>
          <w:rFonts w:ascii="Tahoma" w:hAnsi="Tahoma" w:cs="Tahoma"/>
          <w:sz w:val="21"/>
          <w:szCs w:val="21"/>
        </w:rPr>
        <w:t xml:space="preserve"> investičního odboru</w:t>
      </w:r>
    </w:p>
    <w:p w:rsidR="00D32B84" w:rsidRPr="00DD2E88" w:rsidRDefault="00D32B84" w:rsidP="00D32B84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tel: 558 609 260 / e</w:t>
      </w:r>
      <w:r w:rsidR="009E3919">
        <w:rPr>
          <w:rFonts w:ascii="Tahoma" w:hAnsi="Tahoma" w:cs="Tahoma"/>
          <w:sz w:val="21"/>
          <w:szCs w:val="21"/>
        </w:rPr>
        <w:t>-</w:t>
      </w:r>
      <w:r w:rsidRPr="00DD2E88">
        <w:rPr>
          <w:rFonts w:ascii="Tahoma" w:hAnsi="Tahoma" w:cs="Tahoma"/>
          <w:sz w:val="21"/>
          <w:szCs w:val="21"/>
        </w:rPr>
        <w:t xml:space="preserve">mail: </w:t>
      </w:r>
      <w:hyperlink r:id="rId8" w:history="1">
        <w:r w:rsidRPr="000A2E4E">
          <w:rPr>
            <w:rStyle w:val="Hypertextovodkaz"/>
            <w:rFonts w:ascii="Tahoma" w:hAnsi="Tahoma" w:cs="Tahoma"/>
            <w:sz w:val="21"/>
            <w:szCs w:val="21"/>
          </w:rPr>
          <w:t>dehnerova.katerina@frydekmistek.cz</w:t>
        </w:r>
      </w:hyperlink>
    </w:p>
    <w:p w:rsidR="00D32B84" w:rsidRPr="00DD2E88" w:rsidRDefault="00D32B84" w:rsidP="00D32B84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4F4CFE" w:rsidRDefault="00D32B84" w:rsidP="004F4CF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                                      </w:t>
      </w:r>
      <w:r>
        <w:rPr>
          <w:rFonts w:ascii="Tahoma" w:hAnsi="Tahoma" w:cs="Tahoma"/>
          <w:sz w:val="21"/>
          <w:szCs w:val="21"/>
        </w:rPr>
        <w:t xml:space="preserve">     </w:t>
      </w:r>
      <w:r w:rsidR="004F4CFE">
        <w:rPr>
          <w:rFonts w:ascii="Tahoma" w:hAnsi="Tahoma" w:cs="Tahoma"/>
          <w:sz w:val="21"/>
          <w:szCs w:val="21"/>
        </w:rPr>
        <w:t>Nicole Pivoňová</w:t>
      </w:r>
      <w:r w:rsidR="004F4CFE" w:rsidRPr="0087782D">
        <w:rPr>
          <w:rFonts w:ascii="Tahoma" w:hAnsi="Tahoma" w:cs="Tahoma"/>
          <w:sz w:val="21"/>
          <w:szCs w:val="21"/>
        </w:rPr>
        <w:t xml:space="preserve">, technik IO, </w:t>
      </w:r>
      <w:r w:rsidR="004F4CFE">
        <w:rPr>
          <w:rFonts w:ascii="Tahoma" w:hAnsi="Tahoma" w:cs="Tahoma"/>
          <w:sz w:val="21"/>
          <w:szCs w:val="21"/>
        </w:rPr>
        <w:t xml:space="preserve"> </w:t>
      </w:r>
    </w:p>
    <w:p w:rsidR="004F4CFE" w:rsidRPr="004F4CFE" w:rsidRDefault="004F4CFE" w:rsidP="004F4CF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4F4CFE">
        <w:rPr>
          <w:rFonts w:ascii="Tahoma" w:hAnsi="Tahoma" w:cs="Tahoma"/>
          <w:sz w:val="21"/>
          <w:szCs w:val="21"/>
        </w:rPr>
        <w:t xml:space="preserve">                                           </w:t>
      </w:r>
      <w:r>
        <w:rPr>
          <w:rFonts w:ascii="Tahoma" w:hAnsi="Tahoma" w:cs="Tahoma"/>
          <w:sz w:val="21"/>
          <w:szCs w:val="21"/>
        </w:rPr>
        <w:t>t</w:t>
      </w:r>
      <w:r w:rsidRPr="004F4CFE">
        <w:rPr>
          <w:rFonts w:ascii="Tahoma" w:hAnsi="Tahoma" w:cs="Tahoma"/>
          <w:sz w:val="21"/>
          <w:szCs w:val="21"/>
        </w:rPr>
        <w:t>el: 558 609 264/ e</w:t>
      </w:r>
      <w:r w:rsidR="009E3919">
        <w:rPr>
          <w:rFonts w:ascii="Tahoma" w:hAnsi="Tahoma" w:cs="Tahoma"/>
          <w:sz w:val="21"/>
          <w:szCs w:val="21"/>
        </w:rPr>
        <w:t>-</w:t>
      </w:r>
      <w:r w:rsidRPr="004F4CFE">
        <w:rPr>
          <w:rFonts w:ascii="Tahoma" w:hAnsi="Tahoma" w:cs="Tahoma"/>
          <w:sz w:val="21"/>
          <w:szCs w:val="21"/>
        </w:rPr>
        <w:t xml:space="preserve">mail: </w:t>
      </w:r>
      <w:hyperlink r:id="rId9" w:history="1">
        <w:r w:rsidRPr="004F4CFE">
          <w:rPr>
            <w:rStyle w:val="Hypertextovodkaz"/>
            <w:rFonts w:ascii="Tahoma" w:hAnsi="Tahoma" w:cs="Tahoma"/>
            <w:sz w:val="21"/>
            <w:szCs w:val="21"/>
          </w:rPr>
          <w:t>pivonova.nicole@frydekmistek.cz</w:t>
        </w:r>
      </w:hyperlink>
      <w:r w:rsidRPr="004F4CFE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C35A51" w:rsidRPr="005D0D73" w:rsidRDefault="00D32B84" w:rsidP="004F4CFE">
      <w:pPr>
        <w:pStyle w:val="bllzaklad"/>
        <w:keepNext/>
        <w:spacing w:after="0"/>
        <w:rPr>
          <w:rStyle w:val="Hypertextovodkaz"/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:rsidR="00CF0A7D" w:rsidRPr="005D0D73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5D0D73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5D0D73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5D0D73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a</w:t>
      </w:r>
    </w:p>
    <w:p w:rsidR="00E429FE" w:rsidRPr="005D0D73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5D0D73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5D0D73">
        <w:rPr>
          <w:rFonts w:ascii="Tahoma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5D0D73">
        <w:rPr>
          <w:rFonts w:ascii="Tahoma" w:hAnsi="Tahoma" w:cs="Tahoma"/>
          <w:sz w:val="21"/>
          <w:szCs w:val="21"/>
          <w:lang w:eastAsia="cs-CZ"/>
        </w:rPr>
        <w:t>…….</w:t>
      </w:r>
      <w:proofErr w:type="gramEnd"/>
      <w:r w:rsidRPr="005D0D73">
        <w:rPr>
          <w:rFonts w:ascii="Tahoma" w:hAnsi="Tahoma" w:cs="Tahoma"/>
          <w:sz w:val="21"/>
          <w:szCs w:val="21"/>
          <w:lang w:eastAsia="cs-CZ"/>
        </w:rPr>
        <w:t xml:space="preserve">. 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e-mail:</w:t>
      </w:r>
    </w:p>
    <w:p w:rsidR="00D7572D" w:rsidRPr="005D0D73" w:rsidRDefault="00D7572D" w:rsidP="00307C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F6C91" w:rsidRPr="005D0D73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5D0D73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5D0D73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5D0D73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5D0D73">
        <w:rPr>
          <w:rFonts w:ascii="Tahoma" w:hAnsi="Tahoma" w:cs="Tahoma"/>
          <w:sz w:val="21"/>
          <w:szCs w:val="21"/>
        </w:rPr>
        <w:t>podle § 2586 a násl. zákona č. 89/2012 Sb., o</w:t>
      </w:r>
      <w:r w:rsidRPr="005D0D73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5D0D73">
        <w:rPr>
          <w:rFonts w:ascii="Tahoma" w:hAnsi="Tahoma" w:cs="Tahoma"/>
          <w:sz w:val="21"/>
          <w:szCs w:val="21"/>
        </w:rPr>
        <w:t xml:space="preserve"> </w:t>
      </w:r>
      <w:r w:rsidR="00DE14F8" w:rsidRPr="005D0D73">
        <w:rPr>
          <w:rFonts w:ascii="Tahoma" w:hAnsi="Tahoma" w:cs="Tahoma"/>
          <w:b/>
          <w:sz w:val="21"/>
          <w:szCs w:val="21"/>
        </w:rPr>
        <w:t>„</w:t>
      </w:r>
      <w:r w:rsidR="004F4CFE">
        <w:rPr>
          <w:rFonts w:ascii="Tahoma" w:hAnsi="Tahoma" w:cs="Tahoma"/>
          <w:b/>
          <w:sz w:val="21"/>
          <w:szCs w:val="21"/>
        </w:rPr>
        <w:t>Radniční 13 – dodávka a montáž hromosvodu</w:t>
      </w:r>
      <w:r w:rsidR="00DE14F8" w:rsidRPr="005D0D73">
        <w:rPr>
          <w:rFonts w:ascii="Tahoma" w:hAnsi="Tahoma" w:cs="Tahoma"/>
          <w:b/>
          <w:sz w:val="21"/>
          <w:szCs w:val="21"/>
        </w:rPr>
        <w:t>“</w:t>
      </w:r>
      <w:r w:rsidR="00DE14F8" w:rsidRPr="005D0D73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4F4CFE" w:rsidRDefault="004F4C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F4CFE" w:rsidRDefault="004F4C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F4CFE" w:rsidRDefault="004F4C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F4CFE" w:rsidRDefault="004F4C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F4CFE" w:rsidRDefault="004F4C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F4CFE" w:rsidRPr="005D0D73" w:rsidRDefault="004F4C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A563E" w:rsidRPr="005D0D73" w:rsidRDefault="007A563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5D0D73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lastRenderedPageBreak/>
        <w:t>ČLÁNEK 1</w:t>
      </w:r>
    </w:p>
    <w:p w:rsidR="00DF7532" w:rsidRPr="005D0D73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D0D73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5D0D73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5D0D73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5D0D73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</w:t>
      </w:r>
      <w:r w:rsidR="00053788" w:rsidRPr="005D0D73">
        <w:rPr>
          <w:rFonts w:ascii="Tahoma" w:hAnsi="Tahoma" w:cs="Tahoma"/>
          <w:sz w:val="21"/>
          <w:szCs w:val="21"/>
        </w:rPr>
        <w:t>bjednatel má zájem provést</w:t>
      </w:r>
      <w:r w:rsidR="00D7635E" w:rsidRPr="005D0D73">
        <w:rPr>
          <w:rFonts w:ascii="Tahoma" w:hAnsi="Tahoma" w:cs="Tahoma"/>
          <w:sz w:val="21"/>
          <w:szCs w:val="21"/>
        </w:rPr>
        <w:t xml:space="preserve"> </w:t>
      </w:r>
      <w:r w:rsidR="00857665">
        <w:rPr>
          <w:rFonts w:ascii="Tahoma" w:hAnsi="Tahoma" w:cs="Tahoma"/>
          <w:sz w:val="21"/>
          <w:szCs w:val="21"/>
        </w:rPr>
        <w:t>montáž hromosvodné soustavy na objektu Radniční čp. 13 ve                    Frýdku-Místku</w:t>
      </w:r>
      <w:r w:rsidR="00540816" w:rsidRPr="005D0D73">
        <w:rPr>
          <w:rFonts w:ascii="Tahoma" w:hAnsi="Tahoma" w:cs="Tahoma"/>
          <w:sz w:val="21"/>
          <w:szCs w:val="21"/>
        </w:rPr>
        <w:t>,</w:t>
      </w:r>
      <w:r w:rsidR="0011058A" w:rsidRPr="005D0D73">
        <w:rPr>
          <w:rFonts w:ascii="Tahoma" w:hAnsi="Tahoma" w:cs="Tahoma"/>
          <w:sz w:val="21"/>
          <w:szCs w:val="21"/>
        </w:rPr>
        <w:t xml:space="preserve"> a </w:t>
      </w:r>
      <w:r w:rsidR="00672D01" w:rsidRPr="005D0D73">
        <w:rPr>
          <w:rFonts w:ascii="Tahoma" w:hAnsi="Tahoma" w:cs="Tahoma"/>
          <w:sz w:val="21"/>
          <w:szCs w:val="21"/>
        </w:rPr>
        <w:t>z</w:t>
      </w:r>
      <w:r w:rsidR="00DE14F8" w:rsidRPr="005D0D73">
        <w:rPr>
          <w:rFonts w:ascii="Tahoma" w:hAnsi="Tahoma" w:cs="Tahoma"/>
          <w:sz w:val="21"/>
          <w:szCs w:val="21"/>
        </w:rPr>
        <w:t>a tím</w:t>
      </w:r>
      <w:r w:rsidR="00672D01" w:rsidRPr="005D0D73">
        <w:rPr>
          <w:rFonts w:ascii="Tahoma" w:hAnsi="Tahoma" w:cs="Tahoma"/>
          <w:sz w:val="21"/>
          <w:szCs w:val="21"/>
        </w:rPr>
        <w:t>to</w:t>
      </w:r>
      <w:r w:rsidR="0011058A" w:rsidRPr="005D0D73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5D0D73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5D0D73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5D0D73">
        <w:rPr>
          <w:rFonts w:ascii="Tahoma" w:hAnsi="Tahoma" w:cs="Tahoma"/>
          <w:sz w:val="21"/>
          <w:szCs w:val="21"/>
        </w:rPr>
        <w:t>mimo režim</w:t>
      </w:r>
      <w:r w:rsidR="00672D01" w:rsidRPr="005D0D73">
        <w:rPr>
          <w:rFonts w:ascii="Tahoma" w:hAnsi="Tahoma" w:cs="Tahoma"/>
          <w:sz w:val="21"/>
          <w:szCs w:val="21"/>
        </w:rPr>
        <w:t xml:space="preserve"> </w:t>
      </w:r>
      <w:r w:rsidR="00D136DA" w:rsidRPr="005D0D73">
        <w:rPr>
          <w:rFonts w:ascii="Tahoma" w:hAnsi="Tahoma" w:cs="Tahoma"/>
          <w:sz w:val="21"/>
          <w:szCs w:val="21"/>
        </w:rPr>
        <w:t>zákona</w:t>
      </w:r>
      <w:r w:rsidR="00857665">
        <w:rPr>
          <w:rFonts w:ascii="Tahoma" w:hAnsi="Tahoma" w:cs="Tahoma"/>
          <w:sz w:val="21"/>
          <w:szCs w:val="21"/>
        </w:rPr>
        <w:t xml:space="preserve">                </w:t>
      </w:r>
      <w:r w:rsidR="00AB5096">
        <w:rPr>
          <w:rFonts w:ascii="Tahoma" w:hAnsi="Tahoma" w:cs="Tahoma"/>
          <w:sz w:val="21"/>
          <w:szCs w:val="21"/>
        </w:rPr>
        <w:t xml:space="preserve">  </w:t>
      </w:r>
      <w:r w:rsidR="00D136DA" w:rsidRPr="005D0D73">
        <w:rPr>
          <w:rFonts w:ascii="Tahoma" w:hAnsi="Tahoma" w:cs="Tahoma"/>
          <w:sz w:val="21"/>
          <w:szCs w:val="21"/>
        </w:rPr>
        <w:t xml:space="preserve"> č.</w:t>
      </w:r>
      <w:r w:rsidR="00BB3DD7" w:rsidRPr="005D0D73">
        <w:rPr>
          <w:rFonts w:ascii="Tahoma" w:hAnsi="Tahoma" w:cs="Tahoma"/>
          <w:sz w:val="21"/>
          <w:szCs w:val="21"/>
        </w:rPr>
        <w:t xml:space="preserve"> 134/201</w:t>
      </w:r>
      <w:r w:rsidR="00DE14F8" w:rsidRPr="005D0D73">
        <w:rPr>
          <w:rFonts w:ascii="Tahoma" w:hAnsi="Tahoma" w:cs="Tahoma"/>
          <w:sz w:val="21"/>
          <w:szCs w:val="21"/>
        </w:rPr>
        <w:t xml:space="preserve">6 Sb., o </w:t>
      </w:r>
      <w:r w:rsidR="00BB3DD7" w:rsidRPr="005D0D73">
        <w:rPr>
          <w:rFonts w:ascii="Tahoma" w:hAnsi="Tahoma" w:cs="Tahoma"/>
          <w:sz w:val="21"/>
          <w:szCs w:val="21"/>
        </w:rPr>
        <w:t xml:space="preserve">zadávání </w:t>
      </w:r>
      <w:r w:rsidR="00DE14F8" w:rsidRPr="005D0D73">
        <w:rPr>
          <w:rFonts w:ascii="Tahoma" w:hAnsi="Tahoma" w:cs="Tahoma"/>
          <w:sz w:val="21"/>
          <w:szCs w:val="21"/>
        </w:rPr>
        <w:t>veřejných zakáz</w:t>
      </w:r>
      <w:r w:rsidR="00BB3DD7" w:rsidRPr="005D0D73">
        <w:rPr>
          <w:rFonts w:ascii="Tahoma" w:hAnsi="Tahoma" w:cs="Tahoma"/>
          <w:sz w:val="21"/>
          <w:szCs w:val="21"/>
        </w:rPr>
        <w:t>e</w:t>
      </w:r>
      <w:r w:rsidR="00DE14F8" w:rsidRPr="005D0D73">
        <w:rPr>
          <w:rFonts w:ascii="Tahoma" w:hAnsi="Tahoma" w:cs="Tahoma"/>
          <w:sz w:val="21"/>
          <w:szCs w:val="21"/>
        </w:rPr>
        <w:t>k, ve znění pozdějšíc</w:t>
      </w:r>
      <w:r w:rsidR="00672D01" w:rsidRPr="005D0D73">
        <w:rPr>
          <w:rFonts w:ascii="Tahoma" w:hAnsi="Tahoma" w:cs="Tahoma"/>
          <w:sz w:val="21"/>
          <w:szCs w:val="21"/>
        </w:rPr>
        <w:t xml:space="preserve">h předpisů (dále jen </w:t>
      </w:r>
      <w:r w:rsidRPr="005D0D73">
        <w:rPr>
          <w:rFonts w:ascii="Tahoma" w:hAnsi="Tahoma" w:cs="Tahoma"/>
          <w:sz w:val="21"/>
          <w:szCs w:val="21"/>
        </w:rPr>
        <w:t>Z</w:t>
      </w:r>
      <w:r w:rsidR="00672D01" w:rsidRPr="005D0D73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5D0D73">
        <w:rPr>
          <w:rFonts w:ascii="Tahoma" w:hAnsi="Tahoma" w:cs="Tahoma"/>
          <w:sz w:val="21"/>
          <w:szCs w:val="21"/>
        </w:rPr>
        <w:t>vnitřní směrnic</w:t>
      </w:r>
      <w:r w:rsidR="009244CE" w:rsidRPr="005D0D73">
        <w:rPr>
          <w:rFonts w:ascii="Tahoma" w:hAnsi="Tahoma" w:cs="Tahoma"/>
          <w:sz w:val="21"/>
          <w:szCs w:val="21"/>
        </w:rPr>
        <w:t>í</w:t>
      </w:r>
      <w:r w:rsidR="006F788B">
        <w:rPr>
          <w:rFonts w:ascii="Tahoma" w:hAnsi="Tahoma" w:cs="Tahoma"/>
          <w:sz w:val="21"/>
          <w:szCs w:val="21"/>
        </w:rPr>
        <w:t xml:space="preserve">   </w:t>
      </w:r>
      <w:r w:rsidR="00DE14F8" w:rsidRPr="005D0D73">
        <w:rPr>
          <w:rFonts w:ascii="Tahoma" w:hAnsi="Tahoma" w:cs="Tahoma"/>
          <w:sz w:val="21"/>
          <w:szCs w:val="21"/>
        </w:rPr>
        <w:t>QS-74-01</w:t>
      </w:r>
      <w:r w:rsidR="00F16F49" w:rsidRPr="005D0D73">
        <w:rPr>
          <w:rFonts w:ascii="Tahoma" w:hAnsi="Tahoma" w:cs="Tahoma"/>
          <w:sz w:val="21"/>
          <w:szCs w:val="21"/>
        </w:rPr>
        <w:t>,</w:t>
      </w:r>
      <w:r w:rsidR="005A3F38" w:rsidRPr="005D0D73">
        <w:rPr>
          <w:rFonts w:ascii="Tahoma" w:hAnsi="Tahoma" w:cs="Tahoma"/>
          <w:sz w:val="21"/>
          <w:szCs w:val="21"/>
        </w:rPr>
        <w:t xml:space="preserve"> </w:t>
      </w:r>
    </w:p>
    <w:p w:rsidR="00DE14F8" w:rsidRPr="005D0D73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</w:t>
      </w:r>
      <w:r w:rsidR="00DE14F8" w:rsidRPr="005D0D73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5D0D73">
        <w:rPr>
          <w:rFonts w:ascii="Tahoma" w:hAnsi="Tahoma" w:cs="Tahoma"/>
          <w:sz w:val="21"/>
          <w:szCs w:val="21"/>
        </w:rPr>
        <w:t>o</w:t>
      </w:r>
      <w:r w:rsidR="00DE14F8" w:rsidRPr="005D0D73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5D0D73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ČLÁNEK 2</w:t>
      </w:r>
    </w:p>
    <w:p w:rsidR="00DE14F8" w:rsidRPr="005D0D73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D0D73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5D0D73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Předmětem smlouvy je</w:t>
      </w:r>
      <w:r w:rsidR="009E2FFE" w:rsidRPr="005D0D73">
        <w:rPr>
          <w:rFonts w:ascii="Tahoma" w:hAnsi="Tahoma" w:cs="Tahoma"/>
          <w:sz w:val="21"/>
          <w:szCs w:val="21"/>
        </w:rPr>
        <w:t>:</w:t>
      </w:r>
    </w:p>
    <w:p w:rsidR="00C475DB" w:rsidRPr="005D0D73" w:rsidRDefault="00F16F49" w:rsidP="002D04B8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</w:t>
      </w:r>
      <w:r w:rsidR="00DE14F8" w:rsidRPr="005D0D73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5D0D73">
        <w:rPr>
          <w:rFonts w:ascii="Tahoma" w:hAnsi="Tahoma" w:cs="Tahoma"/>
          <w:sz w:val="21"/>
          <w:szCs w:val="21"/>
        </w:rPr>
        <w:t xml:space="preserve">pro objednatele </w:t>
      </w:r>
      <w:r w:rsidR="00AF4C48" w:rsidRPr="005D0D73">
        <w:rPr>
          <w:rFonts w:ascii="Tahoma" w:hAnsi="Tahoma" w:cs="Tahoma"/>
          <w:sz w:val="21"/>
          <w:szCs w:val="21"/>
        </w:rPr>
        <w:t>na vlastní náklad</w:t>
      </w:r>
      <w:r w:rsidR="0011058A" w:rsidRPr="005D0D73">
        <w:rPr>
          <w:rFonts w:ascii="Tahoma" w:hAnsi="Tahoma" w:cs="Tahoma"/>
          <w:sz w:val="21"/>
          <w:szCs w:val="21"/>
        </w:rPr>
        <w:t xml:space="preserve"> a nebezpečí</w:t>
      </w:r>
      <w:r w:rsidR="00735466" w:rsidRPr="005D0D73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5D0D73">
        <w:rPr>
          <w:rFonts w:ascii="Tahoma" w:hAnsi="Tahoma" w:cs="Tahoma"/>
          <w:sz w:val="21"/>
          <w:szCs w:val="21"/>
        </w:rPr>
        <w:t xml:space="preserve"> </w:t>
      </w:r>
      <w:r w:rsidR="00857665">
        <w:rPr>
          <w:rFonts w:ascii="Tahoma" w:hAnsi="Tahoma" w:cs="Tahoma"/>
          <w:sz w:val="21"/>
          <w:szCs w:val="21"/>
        </w:rPr>
        <w:t>dodávku a montáž hromosvodné soustavy na objektu Radniční čp. 13 ve Frýdku-Místku</w:t>
      </w:r>
      <w:r w:rsidR="0016611E">
        <w:rPr>
          <w:rFonts w:ascii="Tahoma" w:hAnsi="Tahoma" w:cs="Tahoma"/>
          <w:sz w:val="21"/>
          <w:szCs w:val="21"/>
        </w:rPr>
        <w:t>,</w:t>
      </w:r>
      <w:r w:rsidR="00C475DB" w:rsidRPr="005D0D73">
        <w:rPr>
          <w:rFonts w:ascii="Tahoma" w:hAnsi="Tahoma" w:cs="Tahoma"/>
          <w:sz w:val="21"/>
          <w:szCs w:val="21"/>
        </w:rPr>
        <w:t xml:space="preserve"> to vše</w:t>
      </w:r>
      <w:r w:rsidR="00587902" w:rsidRPr="005D0D73">
        <w:rPr>
          <w:rFonts w:ascii="Tahoma" w:hAnsi="Tahoma" w:cs="Tahoma"/>
          <w:sz w:val="21"/>
          <w:szCs w:val="21"/>
        </w:rPr>
        <w:t xml:space="preserve"> v</w:t>
      </w:r>
      <w:r w:rsidR="009E3919">
        <w:rPr>
          <w:rFonts w:ascii="Tahoma" w:hAnsi="Tahoma" w:cs="Tahoma"/>
          <w:sz w:val="21"/>
          <w:szCs w:val="21"/>
        </w:rPr>
        <w:t> </w:t>
      </w:r>
      <w:r w:rsidR="00587902" w:rsidRPr="005D0D73">
        <w:rPr>
          <w:rFonts w:ascii="Tahoma" w:hAnsi="Tahoma" w:cs="Tahoma"/>
          <w:sz w:val="21"/>
          <w:szCs w:val="21"/>
        </w:rPr>
        <w:t>rozsahu</w:t>
      </w:r>
      <w:r w:rsidR="009E3919">
        <w:rPr>
          <w:rFonts w:ascii="Tahoma" w:hAnsi="Tahoma" w:cs="Tahoma"/>
          <w:sz w:val="21"/>
          <w:szCs w:val="21"/>
        </w:rPr>
        <w:t xml:space="preserve"> dle</w:t>
      </w:r>
      <w:r w:rsidR="00C475DB" w:rsidRPr="005D0D73">
        <w:rPr>
          <w:rFonts w:ascii="Tahoma" w:hAnsi="Tahoma" w:cs="Tahoma"/>
          <w:sz w:val="21"/>
          <w:szCs w:val="21"/>
        </w:rPr>
        <w:t>:</w:t>
      </w:r>
    </w:p>
    <w:p w:rsidR="004D5E0F" w:rsidRPr="009A7A02" w:rsidRDefault="00857665" w:rsidP="009A7A0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vlastního výpočtu</w:t>
      </w:r>
      <w:r w:rsidR="00F832FD" w:rsidRPr="005D0D73">
        <w:rPr>
          <w:rFonts w:ascii="Tahoma" w:hAnsi="Tahoma" w:cs="Tahoma"/>
          <w:sz w:val="21"/>
          <w:szCs w:val="21"/>
        </w:rPr>
        <w:t>;</w:t>
      </w:r>
    </w:p>
    <w:p w:rsidR="00C475DB" w:rsidRPr="005D0D73" w:rsidRDefault="00C475DB" w:rsidP="005C39B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předpisů upravujících provádění </w:t>
      </w:r>
      <w:r w:rsidR="00857665">
        <w:rPr>
          <w:rFonts w:ascii="Tahoma" w:hAnsi="Tahoma" w:cs="Tahoma"/>
          <w:sz w:val="21"/>
          <w:szCs w:val="21"/>
        </w:rPr>
        <w:t xml:space="preserve">montáže hromosvodu </w:t>
      </w:r>
      <w:r w:rsidRPr="005D0D73">
        <w:rPr>
          <w:rFonts w:ascii="Tahoma" w:hAnsi="Tahoma" w:cs="Tahoma"/>
          <w:sz w:val="21"/>
          <w:szCs w:val="21"/>
        </w:rPr>
        <w:t>a ujednáních stran dle této smlouvy</w:t>
      </w:r>
      <w:r w:rsidR="00735466" w:rsidRPr="005D0D73">
        <w:rPr>
          <w:rFonts w:ascii="Tahoma" w:hAnsi="Tahoma" w:cs="Tahoma"/>
          <w:sz w:val="21"/>
          <w:szCs w:val="21"/>
        </w:rPr>
        <w:t>.</w:t>
      </w:r>
    </w:p>
    <w:p w:rsidR="00735466" w:rsidRPr="005D0D73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0C7682" w:rsidRPr="005D0D73" w:rsidRDefault="000C7682" w:rsidP="000C7682">
      <w:pPr>
        <w:pStyle w:val="Odstavecseseznamem"/>
        <w:ind w:left="644"/>
        <w:jc w:val="both"/>
        <w:rPr>
          <w:rFonts w:ascii="Tahoma" w:hAnsi="Tahoma" w:cs="Tahoma"/>
          <w:sz w:val="21"/>
          <w:szCs w:val="21"/>
        </w:rPr>
      </w:pPr>
    </w:p>
    <w:p w:rsidR="001A4739" w:rsidRPr="005D0D73" w:rsidRDefault="000C7682" w:rsidP="000C7682">
      <w:pPr>
        <w:pStyle w:val="Odstavecseseznamem"/>
        <w:spacing w:after="120"/>
        <w:ind w:left="644" w:hanging="3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1.</w:t>
      </w:r>
      <w:r w:rsidR="00AD5790" w:rsidRPr="005D0D73">
        <w:rPr>
          <w:rFonts w:ascii="Tahoma" w:hAnsi="Tahoma" w:cs="Tahoma"/>
          <w:sz w:val="21"/>
          <w:szCs w:val="21"/>
        </w:rPr>
        <w:t>2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11058A" w:rsidRPr="005D0D73">
        <w:rPr>
          <w:rFonts w:ascii="Tahoma" w:hAnsi="Tahoma" w:cs="Tahoma"/>
          <w:sz w:val="21"/>
          <w:szCs w:val="21"/>
        </w:rPr>
        <w:t>Z</w:t>
      </w:r>
      <w:r w:rsidR="00011B93" w:rsidRPr="005D0D73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5D0D73">
        <w:rPr>
          <w:rFonts w:ascii="Tahoma" w:hAnsi="Tahoma" w:cs="Tahoma"/>
          <w:sz w:val="21"/>
          <w:szCs w:val="21"/>
        </w:rPr>
        <w:t>dokončené</w:t>
      </w:r>
      <w:r w:rsidR="00011B93" w:rsidRPr="005D0D73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5D0D73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5D0D73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Součástí </w:t>
      </w:r>
      <w:r w:rsidR="006F44D2" w:rsidRPr="005D0D73">
        <w:rPr>
          <w:rFonts w:ascii="Tahoma" w:hAnsi="Tahoma" w:cs="Tahoma"/>
          <w:sz w:val="21"/>
          <w:szCs w:val="21"/>
        </w:rPr>
        <w:t>provádění díla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6F44D2" w:rsidRPr="005D0D73">
        <w:rPr>
          <w:rFonts w:ascii="Tahoma" w:hAnsi="Tahoma" w:cs="Tahoma"/>
          <w:sz w:val="21"/>
          <w:szCs w:val="21"/>
        </w:rPr>
        <w:t>jsou zejména</w:t>
      </w:r>
      <w:r w:rsidR="00D47301" w:rsidRPr="005D0D73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5D0D73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0741C7" w:rsidRDefault="000741C7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0741C7">
        <w:rPr>
          <w:rFonts w:ascii="Tahoma" w:hAnsi="Tahoma" w:cs="Tahoma"/>
          <w:b/>
          <w:sz w:val="21"/>
          <w:szCs w:val="21"/>
        </w:rPr>
        <w:t>zpracování dokumentace ochrany před bleskem, vč. položkového rozpočtu s výkazem výměr</w:t>
      </w:r>
      <w:r>
        <w:rPr>
          <w:rFonts w:ascii="Tahoma" w:hAnsi="Tahoma" w:cs="Tahoma"/>
          <w:sz w:val="21"/>
          <w:szCs w:val="21"/>
        </w:rPr>
        <w:t>,</w:t>
      </w:r>
    </w:p>
    <w:p w:rsidR="00696AFB" w:rsidRPr="005D0D73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5D0D73">
        <w:rPr>
          <w:rFonts w:ascii="Tahoma" w:hAnsi="Tahoma" w:cs="Tahoma"/>
          <w:sz w:val="21"/>
          <w:szCs w:val="21"/>
          <w:lang w:eastAsia="cs-CZ"/>
        </w:rPr>
        <w:t xml:space="preserve">onitorování stavu a postupu </w:t>
      </w:r>
      <w:r w:rsidR="00857665">
        <w:rPr>
          <w:rFonts w:ascii="Tahoma" w:hAnsi="Tahoma" w:cs="Tahoma"/>
          <w:sz w:val="21"/>
          <w:szCs w:val="21"/>
          <w:lang w:eastAsia="cs-CZ"/>
        </w:rPr>
        <w:t>prací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5D0D73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vybudování a zajištění zařízení staveniště a jeho provoz v souladu </w:t>
      </w:r>
      <w:proofErr w:type="gramStart"/>
      <w:r w:rsidRPr="005D0D73">
        <w:rPr>
          <w:rFonts w:ascii="Tahoma" w:hAnsi="Tahoma" w:cs="Tahoma"/>
          <w:sz w:val="21"/>
          <w:szCs w:val="21"/>
        </w:rPr>
        <w:t>s  potřebami</w:t>
      </w:r>
      <w:proofErr w:type="gramEnd"/>
      <w:r w:rsidRPr="005D0D73">
        <w:rPr>
          <w:rFonts w:ascii="Tahoma" w:hAnsi="Tahoma" w:cs="Tahoma"/>
          <w:sz w:val="21"/>
          <w:szCs w:val="21"/>
        </w:rPr>
        <w:t xml:space="preserve"> zhotovitele, dokumentací </w:t>
      </w:r>
      <w:r w:rsidR="00857665">
        <w:rPr>
          <w:rFonts w:ascii="Tahoma" w:hAnsi="Tahoma" w:cs="Tahoma"/>
          <w:sz w:val="21"/>
          <w:szCs w:val="21"/>
        </w:rPr>
        <w:t>zpracovanou zhotovitelem</w:t>
      </w:r>
      <w:r w:rsidRPr="005D0D73">
        <w:rPr>
          <w:rFonts w:ascii="Tahoma" w:hAnsi="Tahoma" w:cs="Tahoma"/>
          <w:sz w:val="21"/>
          <w:szCs w:val="21"/>
        </w:rPr>
        <w:t xml:space="preserve">, požadavky objednatele a s platnými právními předpisy, </w:t>
      </w:r>
      <w:r w:rsidR="00781E24" w:rsidRPr="005D0D73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5D0D73">
        <w:rPr>
          <w:rFonts w:ascii="Tahoma" w:hAnsi="Tahoma" w:cs="Tahoma"/>
          <w:sz w:val="21"/>
          <w:szCs w:val="21"/>
        </w:rPr>
        <w:t>,</w:t>
      </w:r>
    </w:p>
    <w:p w:rsidR="0011546E" w:rsidRPr="009E3919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E3919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A878AC" w:rsidRPr="009E3919">
        <w:rPr>
          <w:rFonts w:ascii="Tahoma" w:hAnsi="Tahoma" w:cs="Tahoma"/>
          <w:sz w:val="21"/>
          <w:szCs w:val="21"/>
        </w:rPr>
        <w:t>541</w:t>
      </w:r>
      <w:r w:rsidRPr="009E3919">
        <w:rPr>
          <w:rFonts w:ascii="Tahoma" w:hAnsi="Tahoma" w:cs="Tahoma"/>
          <w:sz w:val="21"/>
          <w:szCs w:val="21"/>
        </w:rPr>
        <w:t>/20</w:t>
      </w:r>
      <w:r w:rsidR="00A878AC" w:rsidRPr="009E3919">
        <w:rPr>
          <w:rFonts w:ascii="Tahoma" w:hAnsi="Tahoma" w:cs="Tahoma"/>
          <w:sz w:val="21"/>
          <w:szCs w:val="21"/>
        </w:rPr>
        <w:t>20</w:t>
      </w:r>
      <w:r w:rsidRPr="009E3919">
        <w:rPr>
          <w:rFonts w:ascii="Tahoma" w:hAnsi="Tahoma" w:cs="Tahoma"/>
          <w:sz w:val="21"/>
          <w:szCs w:val="21"/>
        </w:rPr>
        <w:t xml:space="preserve"> Sb., o odpadech (dále jen „zákon o odpadech“);</w:t>
      </w:r>
      <w:r w:rsidR="00775259" w:rsidRPr="009E3919">
        <w:rPr>
          <w:rFonts w:ascii="Tahoma" w:hAnsi="Tahoma" w:cs="Tahoma"/>
          <w:sz w:val="21"/>
          <w:szCs w:val="21"/>
        </w:rPr>
        <w:t xml:space="preserve"> </w:t>
      </w:r>
      <w:r w:rsidRPr="009E3919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5D0D73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návrh provozních řádů</w:t>
      </w:r>
      <w:r w:rsidR="00082127" w:rsidRPr="005D0D73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5D0D73">
        <w:rPr>
          <w:rFonts w:ascii="Tahoma" w:hAnsi="Tahoma" w:cs="Tahoma"/>
          <w:sz w:val="21"/>
          <w:szCs w:val="21"/>
        </w:rPr>
        <w:t>,</w:t>
      </w:r>
      <w:r w:rsidR="00082127" w:rsidRPr="005D0D73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5D0D73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9E3919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E3919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497B52" w:rsidRPr="005D0D73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povi</w:t>
      </w:r>
      <w:r w:rsidR="00BD325B" w:rsidRPr="005D0D73">
        <w:rPr>
          <w:rFonts w:ascii="Tahoma" w:hAnsi="Tahoma" w:cs="Tahoma"/>
          <w:sz w:val="21"/>
          <w:szCs w:val="21"/>
        </w:rPr>
        <w:t xml:space="preserve">nnost zhotovitele </w:t>
      </w:r>
      <w:r w:rsidRPr="005D0D73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5D0D73">
        <w:rPr>
          <w:rFonts w:ascii="Tahoma" w:hAnsi="Tahoma" w:cs="Tahoma"/>
          <w:sz w:val="21"/>
          <w:szCs w:val="21"/>
        </w:rPr>
        <w:t>zpracov</w:t>
      </w:r>
      <w:r w:rsidRPr="005D0D73">
        <w:rPr>
          <w:rFonts w:ascii="Tahoma" w:hAnsi="Tahoma" w:cs="Tahoma"/>
          <w:sz w:val="21"/>
          <w:szCs w:val="21"/>
        </w:rPr>
        <w:t>ávat návrh</w:t>
      </w:r>
      <w:r w:rsidR="00A93994" w:rsidRPr="005D0D73">
        <w:rPr>
          <w:rFonts w:ascii="Tahoma" w:hAnsi="Tahoma" w:cs="Tahoma"/>
          <w:sz w:val="21"/>
          <w:szCs w:val="21"/>
        </w:rPr>
        <w:t>y</w:t>
      </w:r>
      <w:r w:rsidRPr="005D0D73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5D0D73">
        <w:rPr>
          <w:rFonts w:ascii="Tahoma" w:hAnsi="Tahoma" w:cs="Tahoma"/>
          <w:sz w:val="21"/>
          <w:szCs w:val="21"/>
        </w:rPr>
        <w:t>„</w:t>
      </w:r>
      <w:r w:rsidRPr="005D0D73">
        <w:rPr>
          <w:rFonts w:ascii="Tahoma" w:hAnsi="Tahoma" w:cs="Tahoma"/>
          <w:sz w:val="21"/>
          <w:szCs w:val="21"/>
        </w:rPr>
        <w:t>více práce</w:t>
      </w:r>
      <w:r w:rsidR="002E03A2" w:rsidRPr="005D0D73">
        <w:rPr>
          <w:rFonts w:ascii="Tahoma" w:hAnsi="Tahoma" w:cs="Tahoma"/>
          <w:sz w:val="21"/>
          <w:szCs w:val="21"/>
        </w:rPr>
        <w:t>“</w:t>
      </w:r>
      <w:r w:rsidRPr="005D0D73">
        <w:rPr>
          <w:rFonts w:ascii="Tahoma" w:hAnsi="Tahoma" w:cs="Tahoma"/>
          <w:sz w:val="21"/>
          <w:szCs w:val="21"/>
        </w:rPr>
        <w:t xml:space="preserve">) a </w:t>
      </w:r>
      <w:r w:rsidR="00A93994" w:rsidRPr="005D0D73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5D0D73">
        <w:rPr>
          <w:rFonts w:ascii="Tahoma" w:hAnsi="Tahoma" w:cs="Tahoma"/>
          <w:sz w:val="21"/>
          <w:szCs w:val="21"/>
        </w:rPr>
        <w:t>(dále jen „</w:t>
      </w:r>
      <w:r w:rsidR="00724CA5" w:rsidRPr="005D0D73">
        <w:rPr>
          <w:rFonts w:ascii="Tahoma" w:hAnsi="Tahoma" w:cs="Tahoma"/>
          <w:sz w:val="21"/>
          <w:szCs w:val="21"/>
        </w:rPr>
        <w:t>méně práce</w:t>
      </w:r>
      <w:r w:rsidR="002E03A2" w:rsidRPr="005D0D73">
        <w:rPr>
          <w:rFonts w:ascii="Tahoma" w:hAnsi="Tahoma" w:cs="Tahoma"/>
          <w:sz w:val="21"/>
          <w:szCs w:val="21"/>
        </w:rPr>
        <w:t xml:space="preserve">“) </w:t>
      </w:r>
      <w:r w:rsidRPr="005D0D73">
        <w:rPr>
          <w:rFonts w:ascii="Tahoma" w:hAnsi="Tahoma" w:cs="Tahoma"/>
          <w:sz w:val="21"/>
          <w:szCs w:val="21"/>
        </w:rPr>
        <w:t>formou změnových listů</w:t>
      </w:r>
      <w:r w:rsidR="00B9455A" w:rsidRPr="005D0D73">
        <w:rPr>
          <w:rFonts w:ascii="Tahoma" w:hAnsi="Tahoma" w:cs="Tahoma"/>
          <w:sz w:val="21"/>
          <w:szCs w:val="21"/>
        </w:rPr>
        <w:t xml:space="preserve"> dle ujednání v této smlouvě</w:t>
      </w:r>
      <w:r w:rsidR="006A392F" w:rsidRPr="005D0D73">
        <w:rPr>
          <w:rFonts w:ascii="Tahoma" w:hAnsi="Tahoma" w:cs="Tahoma"/>
          <w:sz w:val="21"/>
          <w:szCs w:val="21"/>
        </w:rPr>
        <w:t>.</w:t>
      </w:r>
    </w:p>
    <w:p w:rsidR="00EE4688" w:rsidRPr="005D0D73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5D0D73" w:rsidRDefault="0011546E" w:rsidP="006A37C2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284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Pro zajištění kvality prací je zhotovitel povinen provést </w:t>
      </w:r>
      <w:r w:rsidR="00857665">
        <w:rPr>
          <w:rFonts w:ascii="Tahoma" w:hAnsi="Tahoma" w:cs="Tahoma"/>
          <w:sz w:val="21"/>
          <w:szCs w:val="21"/>
        </w:rPr>
        <w:t>práce</w:t>
      </w:r>
      <w:r w:rsidRPr="005D0D73">
        <w:rPr>
          <w:rFonts w:ascii="Tahoma" w:hAnsi="Tahoma" w:cs="Tahoma"/>
          <w:sz w:val="21"/>
          <w:szCs w:val="21"/>
        </w:rPr>
        <w:t xml:space="preserve"> v souladu s technickými kvalitativními </w:t>
      </w:r>
      <w:r w:rsidRPr="005D0D73">
        <w:rPr>
          <w:rFonts w:ascii="Tahoma" w:hAnsi="Tahoma" w:cs="Tahoma"/>
          <w:sz w:val="21"/>
          <w:szCs w:val="21"/>
        </w:rPr>
        <w:lastRenderedPageBreak/>
        <w:t>podmínkami (TKP), platnými ČSN, a technologickými předpisy a postupy platný</w:t>
      </w:r>
      <w:r w:rsidR="002D3E26" w:rsidRPr="005D0D73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5D0D73" w:rsidRDefault="002D3E26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se zadáním</w:t>
      </w:r>
      <w:r w:rsidR="00354C23" w:rsidRPr="005D0D73">
        <w:rPr>
          <w:rFonts w:ascii="Tahoma" w:hAnsi="Tahoma" w:cs="Tahoma"/>
          <w:sz w:val="21"/>
          <w:szCs w:val="21"/>
        </w:rPr>
        <w:t>,</w:t>
      </w:r>
    </w:p>
    <w:p w:rsidR="002D3E26" w:rsidRPr="009E3919" w:rsidRDefault="00980977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9E3919">
        <w:rPr>
          <w:rFonts w:ascii="Tahoma" w:hAnsi="Tahoma" w:cs="Tahoma"/>
          <w:sz w:val="21"/>
          <w:szCs w:val="21"/>
        </w:rPr>
        <w:t xml:space="preserve">zákonem č. 183/2006 Sb., o </w:t>
      </w:r>
      <w:r w:rsidR="003301A7" w:rsidRPr="009E3919">
        <w:rPr>
          <w:rFonts w:ascii="Tahoma" w:hAnsi="Tahoma" w:cs="Tahoma"/>
          <w:sz w:val="21"/>
          <w:szCs w:val="21"/>
        </w:rPr>
        <w:t>územním</w:t>
      </w:r>
      <w:r w:rsidRPr="009E3919">
        <w:rPr>
          <w:rFonts w:ascii="Tahoma" w:hAnsi="Tahoma" w:cs="Tahoma"/>
          <w:sz w:val="21"/>
          <w:szCs w:val="21"/>
        </w:rPr>
        <w:t xml:space="preserve"> plánování a stavebním řádu (stavební zákon</w:t>
      </w:r>
      <w:proofErr w:type="gramStart"/>
      <w:r w:rsidRPr="009E3919">
        <w:rPr>
          <w:rFonts w:ascii="Tahoma" w:hAnsi="Tahoma" w:cs="Tahoma"/>
          <w:sz w:val="21"/>
          <w:szCs w:val="21"/>
        </w:rPr>
        <w:t xml:space="preserve">), </w:t>
      </w:r>
      <w:r w:rsidR="00490353" w:rsidRPr="009E3919">
        <w:rPr>
          <w:rFonts w:ascii="Tahoma" w:hAnsi="Tahoma" w:cs="Tahoma"/>
          <w:sz w:val="21"/>
          <w:szCs w:val="21"/>
        </w:rPr>
        <w:t xml:space="preserve">  </w:t>
      </w:r>
      <w:proofErr w:type="gramEnd"/>
      <w:r w:rsidR="00490353" w:rsidRPr="009E3919">
        <w:rPr>
          <w:rFonts w:ascii="Tahoma" w:hAnsi="Tahoma" w:cs="Tahoma"/>
          <w:sz w:val="21"/>
          <w:szCs w:val="21"/>
        </w:rPr>
        <w:t xml:space="preserve">                             </w:t>
      </w:r>
      <w:proofErr w:type="spellStart"/>
      <w:r w:rsidR="005748CC" w:rsidRPr="009E3919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9E3919">
        <w:rPr>
          <w:rFonts w:ascii="Tahoma" w:hAnsi="Tahoma" w:cs="Tahoma"/>
          <w:sz w:val="21"/>
          <w:szCs w:val="21"/>
        </w:rPr>
        <w:t>. č.</w:t>
      </w:r>
      <w:r w:rsidRPr="009E3919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9E3919">
        <w:rPr>
          <w:rFonts w:ascii="Tahoma" w:hAnsi="Tahoma" w:cs="Tahoma"/>
          <w:sz w:val="21"/>
          <w:szCs w:val="21"/>
        </w:rPr>
        <w:t xml:space="preserve"> </w:t>
      </w:r>
      <w:r w:rsidRPr="009E3919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902ED1" w:rsidRPr="009E3919" w:rsidRDefault="002D3E26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9E3919">
        <w:rPr>
          <w:rFonts w:ascii="Tahoma" w:hAnsi="Tahoma" w:cs="Tahoma"/>
          <w:sz w:val="21"/>
          <w:szCs w:val="21"/>
        </w:rPr>
        <w:t>vyhláškou č. 268/2009 Sb., o technických požadavcích na stavby,</w:t>
      </w:r>
    </w:p>
    <w:p w:rsidR="002D3E26" w:rsidRPr="005D0D73" w:rsidRDefault="00980977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5D0D73">
        <w:rPr>
          <w:rFonts w:ascii="Tahoma" w:hAnsi="Tahoma" w:cs="Tahoma"/>
          <w:sz w:val="21"/>
          <w:szCs w:val="21"/>
        </w:rPr>
        <w:t>kvalita a způsob její kontroly</w:t>
      </w:r>
      <w:r w:rsidR="00354C23" w:rsidRPr="005D0D73">
        <w:rPr>
          <w:rFonts w:ascii="Tahoma" w:hAnsi="Tahoma" w:cs="Tahoma"/>
          <w:sz w:val="21"/>
          <w:szCs w:val="21"/>
        </w:rPr>
        <w:t>,</w:t>
      </w:r>
    </w:p>
    <w:p w:rsidR="00570A98" w:rsidRPr="009E3919" w:rsidRDefault="00980977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9E3919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</w:t>
      </w:r>
      <w:r w:rsidR="0061476A" w:rsidRPr="009E3919">
        <w:rPr>
          <w:rFonts w:ascii="Tahoma" w:hAnsi="Tahoma" w:cs="Tahoma"/>
          <w:sz w:val="21"/>
          <w:szCs w:val="21"/>
        </w:rPr>
        <w:t xml:space="preserve">  </w:t>
      </w:r>
      <w:r w:rsidRPr="009E3919">
        <w:rPr>
          <w:rFonts w:ascii="Tahoma" w:hAnsi="Tahoma" w:cs="Tahoma"/>
          <w:sz w:val="21"/>
          <w:szCs w:val="21"/>
        </w:rPr>
        <w:t>§ 156 stavebního zákona a nařízení vlády č. 163/2002 Sb., kterým se stanoví technické požadavky na vybrané stavební výrobky, v souladu se zákonem č. 22/1997 Sb.</w:t>
      </w:r>
      <w:r w:rsidR="00CD61BB" w:rsidRPr="009E3919">
        <w:rPr>
          <w:rFonts w:ascii="Tahoma" w:hAnsi="Tahoma" w:cs="Tahoma"/>
          <w:sz w:val="21"/>
          <w:szCs w:val="21"/>
        </w:rPr>
        <w:t>,</w:t>
      </w:r>
      <w:r w:rsidRPr="009E3919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</w:t>
      </w:r>
      <w:r w:rsidR="00570A98" w:rsidRPr="009E3919">
        <w:rPr>
          <w:rFonts w:ascii="Tahoma" w:hAnsi="Tahoma" w:cs="Tahoma"/>
          <w:sz w:val="21"/>
          <w:szCs w:val="21"/>
        </w:rPr>
        <w:t>,</w:t>
      </w:r>
    </w:p>
    <w:p w:rsidR="004E1C8D" w:rsidRPr="005D0D73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4C3649" w:rsidRDefault="004C3649" w:rsidP="004C364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4C3649" w:rsidRDefault="004C3649" w:rsidP="004C36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5D0D73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5D0D73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5D0D73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5D0D73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5D0D73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5D0D73">
        <w:rPr>
          <w:rFonts w:ascii="Tahoma" w:hAnsi="Tahoma" w:cs="Tahoma"/>
          <w:sz w:val="21"/>
          <w:szCs w:val="21"/>
          <w:lang w:eastAsia="cs-CZ"/>
        </w:rPr>
        <w:t>m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5D0D73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5D0D73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5D0D73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5D0D73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5D0D73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5D0D73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5D0D73">
        <w:rPr>
          <w:rFonts w:ascii="Tahoma" w:hAnsi="Tahoma" w:cs="Tahoma"/>
          <w:sz w:val="21"/>
          <w:szCs w:val="21"/>
        </w:rPr>
        <w:t>vzetí</w:t>
      </w:r>
      <w:r w:rsidRPr="005D0D73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5D0D73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5D0D73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5D0D73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5D0D73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ČLÁNEK 3</w:t>
      </w:r>
    </w:p>
    <w:p w:rsidR="00EF3874" w:rsidRPr="005D0D73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D0D73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5D0D73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5D0D73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3C6FE7" w:rsidRPr="005D0D73" w:rsidRDefault="00B5006E" w:rsidP="00B5006E">
      <w:pPr>
        <w:keepLines/>
        <w:tabs>
          <w:tab w:val="left" w:pos="7920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ab/>
      </w:r>
    </w:p>
    <w:p w:rsidR="00FD57FB" w:rsidRPr="00FD57FB" w:rsidRDefault="009F0388" w:rsidP="00FD57FB">
      <w:pPr>
        <w:pStyle w:val="Odstavecseseznamem"/>
        <w:numPr>
          <w:ilvl w:val="1"/>
          <w:numId w:val="3"/>
        </w:numPr>
        <w:tabs>
          <w:tab w:val="clear" w:pos="562"/>
          <w:tab w:val="num" w:pos="284"/>
          <w:tab w:val="left" w:pos="1418"/>
        </w:tabs>
        <w:autoSpaceDE w:val="0"/>
        <w:autoSpaceDN w:val="0"/>
        <w:adjustRightInd w:val="0"/>
        <w:ind w:left="284" w:right="-2" w:hanging="426"/>
        <w:jc w:val="both"/>
        <w:rPr>
          <w:rFonts w:ascii="Tahoma" w:hAnsi="Tahoma" w:cs="Tahoma"/>
          <w:b/>
          <w:bCs/>
          <w:sz w:val="21"/>
          <w:szCs w:val="21"/>
        </w:rPr>
      </w:pPr>
      <w:r w:rsidRPr="00857665">
        <w:rPr>
          <w:rFonts w:ascii="Tahoma" w:hAnsi="Tahoma" w:cs="Tahoma"/>
          <w:sz w:val="21"/>
          <w:szCs w:val="21"/>
          <w:lang w:eastAsia="cs-CZ"/>
        </w:rPr>
        <w:t>Zhotovitel je povinen provést dílo v</w:t>
      </w:r>
      <w:r w:rsidR="00155C56" w:rsidRPr="00857665">
        <w:rPr>
          <w:rFonts w:ascii="Tahoma" w:hAnsi="Tahoma" w:cs="Tahoma"/>
          <w:sz w:val="21"/>
          <w:szCs w:val="21"/>
          <w:lang w:eastAsia="cs-CZ"/>
        </w:rPr>
        <w:t> </w:t>
      </w:r>
      <w:r w:rsidRPr="00857665">
        <w:rPr>
          <w:rFonts w:ascii="Tahoma" w:hAnsi="Tahoma" w:cs="Tahoma"/>
          <w:sz w:val="21"/>
          <w:szCs w:val="21"/>
          <w:lang w:eastAsia="cs-CZ"/>
        </w:rPr>
        <w:t>termínu</w:t>
      </w:r>
      <w:r w:rsidR="00155C56" w:rsidRPr="00857665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55C56" w:rsidRPr="00857665">
        <w:rPr>
          <w:rFonts w:ascii="Tahoma" w:hAnsi="Tahoma" w:cs="Tahoma"/>
          <w:b/>
          <w:sz w:val="21"/>
          <w:szCs w:val="21"/>
        </w:rPr>
        <w:t xml:space="preserve">do </w:t>
      </w:r>
      <w:r w:rsidR="00857665" w:rsidRPr="00857665">
        <w:rPr>
          <w:rFonts w:ascii="Tahoma" w:hAnsi="Tahoma" w:cs="Tahoma"/>
          <w:b/>
          <w:sz w:val="21"/>
          <w:szCs w:val="21"/>
        </w:rPr>
        <w:t>4</w:t>
      </w:r>
      <w:r w:rsidR="00155C56" w:rsidRPr="00857665">
        <w:rPr>
          <w:rFonts w:ascii="Tahoma" w:hAnsi="Tahoma" w:cs="Tahoma"/>
          <w:b/>
          <w:bCs/>
          <w:sz w:val="21"/>
          <w:szCs w:val="21"/>
        </w:rPr>
        <w:t>5 dnů od předání a převzetí staveniště</w:t>
      </w:r>
      <w:r w:rsidR="00857665">
        <w:rPr>
          <w:rFonts w:ascii="Tahoma" w:hAnsi="Tahoma" w:cs="Tahoma"/>
          <w:b/>
          <w:bCs/>
          <w:sz w:val="21"/>
          <w:szCs w:val="21"/>
        </w:rPr>
        <w:t>.</w:t>
      </w:r>
      <w:r w:rsidR="00FD57FB">
        <w:rPr>
          <w:rFonts w:ascii="Tahoma" w:hAnsi="Tahoma" w:cs="Tahoma"/>
          <w:b/>
          <w:bCs/>
          <w:sz w:val="21"/>
          <w:szCs w:val="21"/>
        </w:rPr>
        <w:t xml:space="preserve"> </w:t>
      </w:r>
      <w:r w:rsidR="00FD57FB" w:rsidRPr="00FD57FB">
        <w:rPr>
          <w:rFonts w:ascii="Tahoma" w:hAnsi="Tahoma" w:cs="Tahoma"/>
          <w:b/>
          <w:bCs/>
          <w:sz w:val="21"/>
          <w:szCs w:val="21"/>
        </w:rPr>
        <w:t>Dílo</w:t>
      </w:r>
      <w:r w:rsidR="00FD57FB" w:rsidRPr="00FD57FB">
        <w:rPr>
          <w:rFonts w:ascii="Tahoma" w:hAnsi="Tahoma" w:cs="Tahoma"/>
          <w:b/>
          <w:bCs/>
          <w:sz w:val="21"/>
          <w:szCs w:val="21"/>
        </w:rPr>
        <w:t xml:space="preserve"> je nutné realizovat </w:t>
      </w:r>
      <w:r w:rsidR="00FD57FB" w:rsidRPr="00FD57FB">
        <w:rPr>
          <w:rFonts w:ascii="Tahoma" w:hAnsi="Tahoma" w:cs="Tahoma"/>
          <w:b/>
          <w:bCs/>
          <w:sz w:val="21"/>
          <w:szCs w:val="21"/>
        </w:rPr>
        <w:t>nejpozději do 31.8.2022</w:t>
      </w:r>
      <w:r w:rsidR="00FD57FB" w:rsidRPr="00FD57FB">
        <w:rPr>
          <w:rFonts w:ascii="Tahoma" w:hAnsi="Tahoma" w:cs="Tahoma"/>
          <w:b/>
          <w:bCs/>
          <w:sz w:val="21"/>
          <w:szCs w:val="21"/>
        </w:rPr>
        <w:t>.</w:t>
      </w:r>
    </w:p>
    <w:p w:rsidR="002235BB" w:rsidRPr="005D0D73" w:rsidRDefault="002235BB" w:rsidP="00B5006E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bookmarkStart w:id="0" w:name="_GoBack"/>
      <w:bookmarkEnd w:id="0"/>
    </w:p>
    <w:p w:rsidR="00882624" w:rsidRDefault="00882624" w:rsidP="00882624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hanging="704"/>
        <w:jc w:val="both"/>
        <w:rPr>
          <w:rFonts w:ascii="Tahoma" w:hAnsi="Tahoma" w:cs="Tahoma"/>
          <w:sz w:val="21"/>
          <w:szCs w:val="21"/>
          <w:lang w:eastAsia="cs-CZ"/>
        </w:rPr>
      </w:pPr>
      <w:r w:rsidRPr="00847145">
        <w:rPr>
          <w:rFonts w:ascii="Tahoma" w:hAnsi="Tahoma" w:cs="Tahoma"/>
          <w:sz w:val="21"/>
          <w:szCs w:val="21"/>
          <w:lang w:eastAsia="cs-CZ"/>
        </w:rPr>
        <w:t>Strany se dohodly na následujících termínech</w:t>
      </w:r>
      <w:r>
        <w:rPr>
          <w:rFonts w:ascii="Tahoma" w:hAnsi="Tahoma" w:cs="Tahoma"/>
          <w:sz w:val="21"/>
          <w:szCs w:val="21"/>
          <w:lang w:eastAsia="cs-CZ"/>
        </w:rPr>
        <w:t xml:space="preserve"> provádění díla:</w:t>
      </w:r>
    </w:p>
    <w:p w:rsidR="00882624" w:rsidRPr="00E72396" w:rsidRDefault="00882624" w:rsidP="008826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2624" w:rsidRPr="009B65A3" w:rsidRDefault="00882624" w:rsidP="00882624">
      <w:pPr>
        <w:pStyle w:val="Odstavecseseznamem"/>
        <w:numPr>
          <w:ilvl w:val="0"/>
          <w:numId w:val="36"/>
        </w:numPr>
        <w:jc w:val="both"/>
        <w:rPr>
          <w:bCs/>
        </w:rPr>
      </w:pPr>
      <w:r>
        <w:rPr>
          <w:rFonts w:ascii="Tahoma" w:hAnsi="Tahoma" w:cs="Tahoma"/>
          <w:bCs/>
          <w:sz w:val="21"/>
          <w:szCs w:val="21"/>
        </w:rPr>
        <w:t>projekční práce</w:t>
      </w:r>
      <w:r w:rsidRPr="00446497">
        <w:rPr>
          <w:rFonts w:ascii="Tahoma" w:hAnsi="Tahoma" w:cs="Tahoma"/>
          <w:sz w:val="21"/>
          <w:szCs w:val="21"/>
        </w:rPr>
        <w:t xml:space="preserve"> zahájí zhotovitel </w:t>
      </w:r>
      <w:r>
        <w:rPr>
          <w:rFonts w:ascii="Tahoma" w:hAnsi="Tahoma" w:cs="Tahoma"/>
          <w:bCs/>
          <w:sz w:val="21"/>
          <w:szCs w:val="21"/>
        </w:rPr>
        <w:t>do 15 dnů</w:t>
      </w:r>
      <w:r w:rsidRPr="00446497">
        <w:rPr>
          <w:rFonts w:ascii="Tahoma" w:hAnsi="Tahoma" w:cs="Tahoma"/>
          <w:sz w:val="21"/>
          <w:szCs w:val="21"/>
        </w:rPr>
        <w:t xml:space="preserve"> po nabytí účinnosti smlouvy o dílo a dokončí </w:t>
      </w:r>
      <w:r w:rsidRPr="00446497">
        <w:rPr>
          <w:rFonts w:ascii="Tahoma" w:hAnsi="Tahoma" w:cs="Tahoma"/>
          <w:b/>
          <w:bCs/>
          <w:sz w:val="21"/>
          <w:szCs w:val="21"/>
        </w:rPr>
        <w:t xml:space="preserve">do 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446497">
        <w:rPr>
          <w:rFonts w:ascii="Tahoma" w:hAnsi="Tahoma" w:cs="Tahoma"/>
          <w:b/>
          <w:bCs/>
          <w:sz w:val="21"/>
          <w:szCs w:val="21"/>
        </w:rPr>
        <w:t>0 dnů od nabytí účinnosti smlouvy o dílo</w:t>
      </w:r>
      <w:r w:rsidRPr="00446497">
        <w:rPr>
          <w:rFonts w:ascii="Tahoma" w:hAnsi="Tahoma" w:cs="Tahoma"/>
          <w:sz w:val="21"/>
          <w:szCs w:val="21"/>
        </w:rPr>
        <w:t>;</w:t>
      </w:r>
      <w:r w:rsidRPr="009B65A3">
        <w:t xml:space="preserve"> </w:t>
      </w:r>
      <w:r w:rsidRPr="00446497"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rojekční</w:t>
      </w:r>
      <w:r w:rsidRPr="00446497">
        <w:rPr>
          <w:rFonts w:ascii="Tahoma" w:hAnsi="Tahoma" w:cs="Tahoma"/>
          <w:sz w:val="21"/>
          <w:szCs w:val="21"/>
        </w:rPr>
        <w:t xml:space="preserve"> práce zahrnují</w:t>
      </w:r>
      <w:r>
        <w:t xml:space="preserve"> </w:t>
      </w:r>
      <w:r w:rsidRPr="00446497">
        <w:rPr>
          <w:rFonts w:ascii="Tahoma" w:hAnsi="Tahoma" w:cs="Tahoma"/>
          <w:sz w:val="21"/>
          <w:szCs w:val="21"/>
        </w:rPr>
        <w:t xml:space="preserve">předložení a schválení    </w:t>
      </w:r>
      <w:r>
        <w:rPr>
          <w:rFonts w:ascii="Tahoma" w:hAnsi="Tahoma" w:cs="Tahoma"/>
          <w:sz w:val="21"/>
          <w:szCs w:val="21"/>
        </w:rPr>
        <w:t>zpracované dokumentace ochrany před bleskem</w:t>
      </w:r>
      <w:r w:rsidRPr="00BE03BD">
        <w:rPr>
          <w:rFonts w:ascii="Tahoma" w:hAnsi="Tahoma" w:cs="Tahoma"/>
          <w:sz w:val="21"/>
          <w:szCs w:val="21"/>
        </w:rPr>
        <w:t>;</w:t>
      </w:r>
    </w:p>
    <w:p w:rsidR="00882624" w:rsidRDefault="00882624" w:rsidP="00882624">
      <w:pPr>
        <w:pStyle w:val="Odstavecseseznamem"/>
        <w:keepLines/>
        <w:numPr>
          <w:ilvl w:val="0"/>
          <w:numId w:val="36"/>
        </w:numPr>
        <w:suppressAutoHyphens/>
        <w:spacing w:after="0"/>
        <w:jc w:val="both"/>
        <w:rPr>
          <w:rFonts w:ascii="Tahoma" w:hAnsi="Tahoma" w:cs="Tahoma"/>
          <w:bCs/>
          <w:sz w:val="21"/>
          <w:szCs w:val="21"/>
        </w:rPr>
      </w:pPr>
      <w:r w:rsidRPr="00446497">
        <w:rPr>
          <w:rFonts w:ascii="Tahoma" w:hAnsi="Tahoma" w:cs="Tahoma"/>
          <w:bCs/>
          <w:sz w:val="21"/>
          <w:szCs w:val="21"/>
        </w:rPr>
        <w:lastRenderedPageBreak/>
        <w:t>zahájení realizace</w:t>
      </w:r>
      <w:r>
        <w:rPr>
          <w:rFonts w:ascii="Tahoma" w:hAnsi="Tahoma" w:cs="Tahoma"/>
          <w:bCs/>
          <w:sz w:val="21"/>
          <w:szCs w:val="21"/>
        </w:rPr>
        <w:t xml:space="preserve"> díla započne dnem </w:t>
      </w:r>
      <w:r w:rsidRPr="00446497">
        <w:rPr>
          <w:rFonts w:ascii="Tahoma" w:hAnsi="Tahoma" w:cs="Tahoma"/>
          <w:bCs/>
          <w:sz w:val="21"/>
          <w:szCs w:val="21"/>
        </w:rPr>
        <w:t>předání a převzetí staveniště na základě písemné výzvy učiněné objednatelem</w:t>
      </w:r>
      <w:r>
        <w:rPr>
          <w:rFonts w:ascii="Tahoma" w:hAnsi="Tahoma" w:cs="Tahoma"/>
          <w:bCs/>
          <w:sz w:val="21"/>
          <w:szCs w:val="21"/>
        </w:rPr>
        <w:t>.</w:t>
      </w:r>
    </w:p>
    <w:p w:rsidR="00882624" w:rsidRDefault="00882624" w:rsidP="00882624">
      <w:pPr>
        <w:pStyle w:val="Odstavecseseznamem"/>
        <w:keepLines/>
        <w:suppressAutoHyphens/>
        <w:spacing w:after="0"/>
        <w:ind w:left="915"/>
        <w:jc w:val="both"/>
        <w:rPr>
          <w:rFonts w:ascii="Tahoma" w:hAnsi="Tahoma" w:cs="Tahoma"/>
          <w:bCs/>
          <w:sz w:val="21"/>
          <w:szCs w:val="21"/>
        </w:rPr>
      </w:pPr>
    </w:p>
    <w:p w:rsidR="00AC0CB6" w:rsidRPr="005D0D73" w:rsidRDefault="00303988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21E8B">
        <w:rPr>
          <w:rFonts w:ascii="Tahoma" w:hAnsi="Tahoma" w:cs="Tahoma"/>
          <w:b/>
          <w:sz w:val="21"/>
          <w:szCs w:val="21"/>
          <w:lang w:eastAsia="cs-CZ"/>
        </w:rPr>
        <w:t>Staveniště je zhotovitel povinen převzít do</w:t>
      </w:r>
      <w:r w:rsidR="00A7436A" w:rsidRPr="00D21E8B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4716C0">
        <w:rPr>
          <w:rFonts w:ascii="Tahoma" w:hAnsi="Tahoma" w:cs="Tahoma"/>
          <w:b/>
          <w:sz w:val="21"/>
          <w:szCs w:val="21"/>
          <w:lang w:eastAsia="cs-CZ"/>
        </w:rPr>
        <w:t>5</w:t>
      </w:r>
      <w:r w:rsidR="00A7436A" w:rsidRPr="00D21E8B">
        <w:rPr>
          <w:rFonts w:ascii="Tahoma" w:hAnsi="Tahoma" w:cs="Tahoma"/>
          <w:b/>
          <w:sz w:val="21"/>
          <w:szCs w:val="21"/>
          <w:lang w:eastAsia="cs-CZ"/>
        </w:rPr>
        <w:t xml:space="preserve"> d</w:t>
      </w:r>
      <w:r w:rsidR="006D27FB" w:rsidRPr="00D21E8B">
        <w:rPr>
          <w:rFonts w:ascii="Tahoma" w:hAnsi="Tahoma" w:cs="Tahoma"/>
          <w:b/>
          <w:sz w:val="21"/>
          <w:szCs w:val="21"/>
          <w:lang w:eastAsia="cs-CZ"/>
        </w:rPr>
        <w:t xml:space="preserve">nů od </w:t>
      </w:r>
      <w:r w:rsidR="004716C0">
        <w:rPr>
          <w:rFonts w:ascii="Tahoma" w:hAnsi="Tahoma" w:cs="Tahoma"/>
          <w:b/>
          <w:sz w:val="21"/>
          <w:szCs w:val="21"/>
          <w:lang w:eastAsia="cs-CZ"/>
        </w:rPr>
        <w:t>písemné výzvy objednatele</w:t>
      </w:r>
      <w:r w:rsidR="00817144" w:rsidRPr="005D0D73">
        <w:rPr>
          <w:rFonts w:ascii="Tahoma" w:hAnsi="Tahoma" w:cs="Tahoma"/>
          <w:sz w:val="21"/>
          <w:szCs w:val="21"/>
          <w:lang w:eastAsia="cs-CZ"/>
        </w:rPr>
        <w:t>.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AC0CB6" w:rsidRPr="005D0D73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5D0D73">
        <w:rPr>
          <w:rFonts w:ascii="Tahoma" w:hAnsi="Tahoma" w:cs="Tahoma"/>
          <w:sz w:val="21"/>
          <w:szCs w:val="21"/>
        </w:rPr>
        <w:t>1</w:t>
      </w:r>
      <w:r w:rsidR="00AC0CB6" w:rsidRPr="005D0D73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5D0D73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   </w:t>
      </w:r>
    </w:p>
    <w:p w:rsidR="00A80368" w:rsidRPr="005D0D73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5D0D73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5D0D73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C77A4" w:rsidRPr="005D0D73" w:rsidRDefault="00BC77A4" w:rsidP="00BC77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Přerušení lhůty pro dokončení díla</w:t>
      </w:r>
    </w:p>
    <w:p w:rsidR="00B5006E" w:rsidRPr="005D0D73" w:rsidRDefault="00B5006E" w:rsidP="00BC77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C77A4" w:rsidRPr="005D0D73" w:rsidRDefault="00BC77A4" w:rsidP="00BC77A4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Lhůtu pro dokončení díla jako celku je možno přerušit v případě překážek, které vzniknou z důvodu skrytých překážek</w:t>
      </w:r>
      <w:r w:rsidRPr="005D0D73">
        <w:rPr>
          <w:rFonts w:ascii="Tahoma" w:hAnsi="Tahoma" w:cs="Tahoma"/>
          <w:sz w:val="21"/>
          <w:szCs w:val="21"/>
        </w:rPr>
        <w:t xml:space="preserve"> v místě plnění, pro které nemůže zhotovitel pokračovat v plnění díla ve smyslu </w:t>
      </w:r>
      <w:proofErr w:type="spellStart"/>
      <w:r w:rsidRPr="005D0D73">
        <w:rPr>
          <w:rFonts w:ascii="Tahoma" w:hAnsi="Tahoma" w:cs="Tahoma"/>
          <w:sz w:val="21"/>
          <w:szCs w:val="21"/>
        </w:rPr>
        <w:t>ust</w:t>
      </w:r>
      <w:proofErr w:type="spellEnd"/>
      <w:r w:rsidRPr="005D0D73">
        <w:rPr>
          <w:rFonts w:ascii="Tahoma" w:hAnsi="Tahoma" w:cs="Tahoma"/>
          <w:sz w:val="21"/>
          <w:szCs w:val="21"/>
        </w:rPr>
        <w:t xml:space="preserve">. § 2627 občanského zákoníku (např. archeologický nález, pyrotechnický nález); </w:t>
      </w:r>
      <w:r w:rsidRPr="005D0D73">
        <w:rPr>
          <w:rFonts w:ascii="Tahoma" w:hAnsi="Tahoma" w:cs="Tahoma"/>
          <w:sz w:val="21"/>
          <w:szCs w:val="21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BC77A4" w:rsidRPr="005D0D73" w:rsidRDefault="00BC77A4" w:rsidP="00BC77A4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BC77A4" w:rsidRPr="005D0D73" w:rsidRDefault="00BC77A4" w:rsidP="00BC77A4">
      <w:pPr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Prodloužení lhůty pro dokončení díla</w:t>
      </w: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Lhůtu pro dokončení díla je možné prodloužit na základě přípustných změn smlouvy dle </w:t>
      </w:r>
      <w:proofErr w:type="spellStart"/>
      <w:r w:rsidRPr="005D0D73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5D0D73">
        <w:rPr>
          <w:rFonts w:ascii="Tahoma" w:hAnsi="Tahoma" w:cs="Tahoma"/>
          <w:sz w:val="21"/>
          <w:szCs w:val="21"/>
          <w:lang w:eastAsia="cs-CZ"/>
        </w:rPr>
        <w:t xml:space="preserve">. § 222 ZZVZ, jejichž potřeba vyplynula </w:t>
      </w:r>
      <w:r w:rsidRPr="005D0D73">
        <w:rPr>
          <w:rFonts w:ascii="Tahoma" w:hAnsi="Tahoma" w:cs="Tahoma"/>
          <w:sz w:val="21"/>
          <w:szCs w:val="21"/>
        </w:rPr>
        <w:t xml:space="preserve">z důvodu dodatečné změny rozsahu díla ze strany objednatele nebo překážek na straně objednatele v podobě zjištěných vad v projektové </w:t>
      </w:r>
      <w:r w:rsidRPr="005D0D73">
        <w:rPr>
          <w:rFonts w:ascii="Tahoma" w:hAnsi="Tahoma" w:cs="Tahoma"/>
          <w:sz w:val="21"/>
          <w:szCs w:val="21"/>
          <w:lang w:eastAsia="cs-CZ"/>
        </w:rPr>
        <w:t>dokumentaci</w:t>
      </w:r>
      <w:r w:rsidRPr="005D0D73">
        <w:rPr>
          <w:rFonts w:ascii="Tahoma" w:hAnsi="Tahoma" w:cs="Tahoma"/>
          <w:sz w:val="21"/>
          <w:szCs w:val="21"/>
        </w:rPr>
        <w:t xml:space="preserve"> pro provedení stavby, a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</w:t>
      </w:r>
    </w:p>
    <w:p w:rsidR="00BC77A4" w:rsidRPr="005D0D73" w:rsidRDefault="00BC77A4" w:rsidP="00BC77A4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Místo plnění </w:t>
      </w:r>
      <w:r w:rsidRPr="005D0D73">
        <w:rPr>
          <w:rFonts w:ascii="Tahoma" w:hAnsi="Tahoma" w:cs="Tahoma"/>
          <w:sz w:val="21"/>
          <w:szCs w:val="21"/>
          <w:lang w:eastAsia="cs-CZ"/>
        </w:rPr>
        <w:t>je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05564C">
        <w:rPr>
          <w:rFonts w:ascii="Tahoma" w:hAnsi="Tahoma" w:cs="Tahoma"/>
          <w:sz w:val="21"/>
          <w:szCs w:val="21"/>
        </w:rPr>
        <w:t>objekt na ul. Radniční 13</w:t>
      </w:r>
      <w:r w:rsidR="004B5457">
        <w:rPr>
          <w:rFonts w:ascii="Tahoma" w:hAnsi="Tahoma" w:cs="Tahoma"/>
          <w:sz w:val="21"/>
          <w:szCs w:val="21"/>
        </w:rPr>
        <w:t>, 738 01 Frýdek-Místek.</w:t>
      </w:r>
    </w:p>
    <w:p w:rsidR="000A5396" w:rsidRPr="005D0D73" w:rsidRDefault="00BC77A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ab/>
      </w: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9B754A" w:rsidRPr="005D0D73" w:rsidRDefault="009B754A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13C9C" w:rsidRPr="005D0D73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ČLÁNEK 4</w:t>
      </w:r>
    </w:p>
    <w:p w:rsidR="007B2C6A" w:rsidRPr="005D0D73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5D0D73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5D0D73" w:rsidRDefault="00120A8D" w:rsidP="002D04B8">
      <w:pPr>
        <w:keepLines/>
        <w:numPr>
          <w:ilvl w:val="1"/>
          <w:numId w:val="16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5D0D73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5D0D73" w:rsidRDefault="007B2C6A" w:rsidP="002D04B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5D0D73">
        <w:rPr>
          <w:rFonts w:ascii="Tahoma" w:hAnsi="Tahoma" w:cs="Tahoma"/>
          <w:sz w:val="21"/>
          <w:szCs w:val="21"/>
        </w:rPr>
        <w:t xml:space="preserve">níže uvedené </w:t>
      </w:r>
      <w:r w:rsidRPr="005D0D73">
        <w:rPr>
          <w:rFonts w:ascii="Tahoma" w:hAnsi="Tahoma" w:cs="Tahoma"/>
          <w:sz w:val="21"/>
          <w:szCs w:val="21"/>
        </w:rPr>
        <w:t>osoby:</w:t>
      </w:r>
    </w:p>
    <w:p w:rsidR="009D49F2" w:rsidRPr="005D0D73" w:rsidRDefault="009D49F2" w:rsidP="009D49F2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</w:t>
      </w:r>
      <w:proofErr w:type="gramStart"/>
      <w:r w:rsidRPr="005D0D73">
        <w:rPr>
          <w:rFonts w:ascii="Tahoma" w:hAnsi="Tahoma" w:cs="Tahoma"/>
          <w:sz w:val="21"/>
          <w:szCs w:val="21"/>
          <w:highlight w:val="yellow"/>
        </w:rPr>
        <w:t>…….</w:t>
      </w:r>
      <w:proofErr w:type="gramEnd"/>
      <w:r w:rsidRPr="005D0D73">
        <w:rPr>
          <w:rFonts w:ascii="Tahoma" w:hAnsi="Tahoma" w:cs="Tahoma"/>
          <w:sz w:val="21"/>
          <w:szCs w:val="21"/>
          <w:highlight w:val="yellow"/>
        </w:rPr>
        <w:t>., tel.: …………………, e</w:t>
      </w:r>
      <w:r w:rsidR="0045545B">
        <w:rPr>
          <w:rFonts w:ascii="Tahoma" w:hAnsi="Tahoma" w:cs="Tahoma"/>
          <w:sz w:val="21"/>
          <w:szCs w:val="21"/>
          <w:highlight w:val="yellow"/>
        </w:rPr>
        <w:t>-</w:t>
      </w:r>
      <w:r w:rsidRPr="005D0D73">
        <w:rPr>
          <w:rFonts w:ascii="Tahoma" w:hAnsi="Tahoma" w:cs="Tahoma"/>
          <w:sz w:val="21"/>
          <w:szCs w:val="21"/>
          <w:highlight w:val="yellow"/>
        </w:rPr>
        <w:t>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:rsidR="009D49F2" w:rsidRPr="005D0D73" w:rsidRDefault="009D49F2" w:rsidP="009D49F2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9D49F2" w:rsidRPr="005D0D73" w:rsidRDefault="009D49F2" w:rsidP="009D49F2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</w:t>
      </w:r>
      <w:proofErr w:type="gramStart"/>
      <w:r w:rsidRPr="005D0D73">
        <w:rPr>
          <w:rFonts w:ascii="Tahoma" w:hAnsi="Tahoma" w:cs="Tahoma"/>
          <w:sz w:val="21"/>
          <w:szCs w:val="21"/>
          <w:highlight w:val="yellow"/>
        </w:rPr>
        <w:t>…….</w:t>
      </w:r>
      <w:proofErr w:type="gramEnd"/>
      <w:r w:rsidRPr="005D0D73">
        <w:rPr>
          <w:rFonts w:ascii="Tahoma" w:hAnsi="Tahoma" w:cs="Tahoma"/>
          <w:sz w:val="21"/>
          <w:szCs w:val="21"/>
          <w:highlight w:val="yellow"/>
        </w:rPr>
        <w:t>., tel.: …………………, e</w:t>
      </w:r>
      <w:r w:rsidR="0045545B">
        <w:rPr>
          <w:rFonts w:ascii="Tahoma" w:hAnsi="Tahoma" w:cs="Tahoma"/>
          <w:sz w:val="21"/>
          <w:szCs w:val="21"/>
          <w:highlight w:val="yellow"/>
        </w:rPr>
        <w:t>-</w:t>
      </w:r>
      <w:r w:rsidRPr="005D0D73">
        <w:rPr>
          <w:rFonts w:ascii="Tahoma" w:hAnsi="Tahoma" w:cs="Tahoma"/>
          <w:sz w:val="21"/>
          <w:szCs w:val="21"/>
          <w:highlight w:val="yellow"/>
        </w:rPr>
        <w:t>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:rsidR="00E003A6" w:rsidRPr="005D0D73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5D0D73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</w:t>
      </w:r>
      <w:r w:rsidR="004F66D2" w:rsidRPr="005D0D73">
        <w:rPr>
          <w:rFonts w:ascii="Tahoma" w:hAnsi="Tahoma" w:cs="Tahoma"/>
          <w:sz w:val="21"/>
          <w:szCs w:val="21"/>
        </w:rPr>
        <w:t xml:space="preserve">vitel současně prohlašuje, že </w:t>
      </w:r>
      <w:r w:rsidRPr="005D0D73">
        <w:rPr>
          <w:rFonts w:ascii="Tahoma" w:hAnsi="Tahoma" w:cs="Tahoma"/>
          <w:sz w:val="21"/>
          <w:szCs w:val="21"/>
        </w:rPr>
        <w:t>výše u</w:t>
      </w:r>
      <w:r w:rsidR="0084194A" w:rsidRPr="005D0D73">
        <w:rPr>
          <w:rFonts w:ascii="Tahoma" w:hAnsi="Tahoma" w:cs="Tahoma"/>
          <w:sz w:val="21"/>
          <w:szCs w:val="21"/>
        </w:rPr>
        <w:t>vedené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4F66D2" w:rsidRPr="005D0D73">
        <w:rPr>
          <w:rFonts w:ascii="Tahoma" w:hAnsi="Tahoma" w:cs="Tahoma"/>
          <w:sz w:val="21"/>
          <w:szCs w:val="21"/>
        </w:rPr>
        <w:t>osoby</w:t>
      </w:r>
      <w:r w:rsidRPr="005D0D73">
        <w:rPr>
          <w:rFonts w:ascii="Tahoma" w:hAnsi="Tahoma" w:cs="Tahoma"/>
          <w:sz w:val="21"/>
          <w:szCs w:val="21"/>
        </w:rPr>
        <w:t xml:space="preserve"> jsou </w:t>
      </w:r>
      <w:r w:rsidR="00755298" w:rsidRPr="005D0D73">
        <w:rPr>
          <w:rFonts w:ascii="Tahoma" w:hAnsi="Tahoma" w:cs="Tahoma"/>
          <w:sz w:val="21"/>
          <w:szCs w:val="21"/>
        </w:rPr>
        <w:t xml:space="preserve">zhotovitelem </w:t>
      </w:r>
      <w:r w:rsidRPr="005D0D73">
        <w:rPr>
          <w:rFonts w:ascii="Tahoma" w:hAnsi="Tahoma" w:cs="Tahoma"/>
          <w:sz w:val="21"/>
          <w:szCs w:val="21"/>
        </w:rPr>
        <w:t>pověřen</w:t>
      </w:r>
      <w:r w:rsidR="0084194A" w:rsidRPr="005D0D73">
        <w:rPr>
          <w:rFonts w:ascii="Tahoma" w:hAnsi="Tahoma" w:cs="Tahoma"/>
          <w:sz w:val="21"/>
          <w:szCs w:val="21"/>
        </w:rPr>
        <w:t xml:space="preserve">y k vedení a realizaci </w:t>
      </w:r>
      <w:r w:rsidR="0005564C">
        <w:rPr>
          <w:rFonts w:ascii="Tahoma" w:hAnsi="Tahoma" w:cs="Tahoma"/>
          <w:sz w:val="21"/>
          <w:szCs w:val="21"/>
        </w:rPr>
        <w:t>díla</w:t>
      </w:r>
      <w:r w:rsidR="0084194A" w:rsidRPr="005D0D73">
        <w:rPr>
          <w:rFonts w:ascii="Tahoma" w:hAnsi="Tahoma" w:cs="Tahoma"/>
          <w:sz w:val="21"/>
          <w:szCs w:val="21"/>
        </w:rPr>
        <w:t xml:space="preserve"> </w:t>
      </w:r>
      <w:r w:rsidR="004F66D2" w:rsidRPr="005D0D73">
        <w:rPr>
          <w:rFonts w:ascii="Tahoma" w:hAnsi="Tahoma" w:cs="Tahoma"/>
          <w:sz w:val="21"/>
          <w:szCs w:val="21"/>
        </w:rPr>
        <w:t>a odpovídají</w:t>
      </w:r>
      <w:r w:rsidRPr="005D0D73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5D0D73">
        <w:rPr>
          <w:rFonts w:ascii="Tahoma" w:hAnsi="Tahoma" w:cs="Tahoma"/>
          <w:sz w:val="21"/>
          <w:szCs w:val="21"/>
        </w:rPr>
        <w:t>y</w:t>
      </w:r>
      <w:r w:rsidRPr="005D0D73">
        <w:rPr>
          <w:rFonts w:ascii="Tahoma" w:hAnsi="Tahoma" w:cs="Tahoma"/>
          <w:sz w:val="21"/>
          <w:szCs w:val="21"/>
        </w:rPr>
        <w:t>:</w:t>
      </w:r>
    </w:p>
    <w:p w:rsidR="007B2C6A" w:rsidRPr="005D0D73" w:rsidRDefault="007B2C6A" w:rsidP="002D04B8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5D0D73" w:rsidRDefault="007B2C6A" w:rsidP="002D04B8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5D0D73">
        <w:rPr>
          <w:rFonts w:ascii="Tahoma" w:hAnsi="Tahoma" w:cs="Tahoma"/>
          <w:sz w:val="21"/>
          <w:szCs w:val="21"/>
        </w:rPr>
        <w:t>,</w:t>
      </w:r>
    </w:p>
    <w:p w:rsidR="007B2C6A" w:rsidRPr="005D0D73" w:rsidRDefault="007B2C6A" w:rsidP="002D04B8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5D0D73">
        <w:rPr>
          <w:rFonts w:ascii="Tahoma" w:hAnsi="Tahoma" w:cs="Tahoma"/>
          <w:sz w:val="21"/>
          <w:szCs w:val="21"/>
        </w:rPr>
        <w:t>před kontraktačních</w:t>
      </w:r>
      <w:r w:rsidRPr="005D0D73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5D0D73" w:rsidRDefault="007B2C6A" w:rsidP="002D04B8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navrhovat změnové listy</w:t>
      </w:r>
      <w:r w:rsidR="00970548" w:rsidRPr="005D0D73">
        <w:rPr>
          <w:rFonts w:ascii="Tahoma" w:hAnsi="Tahoma" w:cs="Tahoma"/>
          <w:sz w:val="21"/>
          <w:szCs w:val="21"/>
        </w:rPr>
        <w:t>,</w:t>
      </w:r>
    </w:p>
    <w:p w:rsidR="007B2C6A" w:rsidRPr="005D0D73" w:rsidRDefault="00D36ADD" w:rsidP="002D04B8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předat </w:t>
      </w:r>
      <w:r w:rsidR="007B2C6A" w:rsidRPr="005D0D73">
        <w:rPr>
          <w:rFonts w:ascii="Tahoma" w:hAnsi="Tahoma" w:cs="Tahoma"/>
          <w:sz w:val="21"/>
          <w:szCs w:val="21"/>
        </w:rPr>
        <w:t>objednateli předmět díla.</w:t>
      </w:r>
    </w:p>
    <w:p w:rsidR="007B2C6A" w:rsidRPr="005D0D73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5D0D73" w:rsidRDefault="007B2C6A" w:rsidP="002D04B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lastRenderedPageBreak/>
        <w:t>Objednatel pro vzájemný styk a zabezpečení povinností vyplývajících z této smlouvy určuje zejména tyto osoby:</w:t>
      </w:r>
    </w:p>
    <w:p w:rsidR="009229DD" w:rsidRPr="005D0D73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5D0D73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AF5357" w:rsidRPr="00DD2E88" w:rsidRDefault="0005564C" w:rsidP="0005564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</w:t>
      </w:r>
      <w:r w:rsidR="00AF5357" w:rsidRPr="00DD2E88">
        <w:rPr>
          <w:rFonts w:ascii="Tahoma" w:hAnsi="Tahoma" w:cs="Tahoma"/>
          <w:sz w:val="21"/>
          <w:szCs w:val="21"/>
        </w:rPr>
        <w:t xml:space="preserve">Ing. </w:t>
      </w:r>
      <w:r w:rsidR="00AF5357">
        <w:rPr>
          <w:rFonts w:ascii="Tahoma" w:hAnsi="Tahoma" w:cs="Tahoma"/>
          <w:sz w:val="21"/>
          <w:szCs w:val="21"/>
        </w:rPr>
        <w:t xml:space="preserve">Kateřina </w:t>
      </w:r>
      <w:proofErr w:type="spellStart"/>
      <w:r w:rsidR="00AF5357">
        <w:rPr>
          <w:rFonts w:ascii="Tahoma" w:hAnsi="Tahoma" w:cs="Tahoma"/>
          <w:sz w:val="21"/>
          <w:szCs w:val="21"/>
        </w:rPr>
        <w:t>Dehnerová</w:t>
      </w:r>
      <w:proofErr w:type="spellEnd"/>
      <w:r w:rsidR="00AF5357" w:rsidRPr="00DD2E88">
        <w:rPr>
          <w:rFonts w:ascii="Tahoma" w:hAnsi="Tahoma" w:cs="Tahoma"/>
          <w:sz w:val="21"/>
          <w:szCs w:val="21"/>
        </w:rPr>
        <w:t xml:space="preserve"> – </w:t>
      </w:r>
      <w:r w:rsidR="00AF5357">
        <w:rPr>
          <w:rFonts w:ascii="Tahoma" w:hAnsi="Tahoma" w:cs="Tahoma"/>
          <w:sz w:val="21"/>
          <w:szCs w:val="21"/>
        </w:rPr>
        <w:t xml:space="preserve">pověřena </w:t>
      </w:r>
      <w:r w:rsidR="00AF5357" w:rsidRPr="00DD2E88">
        <w:rPr>
          <w:rFonts w:ascii="Tahoma" w:hAnsi="Tahoma" w:cs="Tahoma"/>
          <w:sz w:val="21"/>
          <w:szCs w:val="21"/>
        </w:rPr>
        <w:t>ved</w:t>
      </w:r>
      <w:r w:rsidR="00AF5357">
        <w:rPr>
          <w:rFonts w:ascii="Tahoma" w:hAnsi="Tahoma" w:cs="Tahoma"/>
          <w:sz w:val="21"/>
          <w:szCs w:val="21"/>
        </w:rPr>
        <w:t>en</w:t>
      </w:r>
      <w:r w:rsidR="00AF5357" w:rsidRPr="00DD2E88">
        <w:rPr>
          <w:rFonts w:ascii="Tahoma" w:hAnsi="Tahoma" w:cs="Tahoma"/>
          <w:sz w:val="21"/>
          <w:szCs w:val="21"/>
        </w:rPr>
        <w:t>í</w:t>
      </w:r>
      <w:r w:rsidR="00AF5357">
        <w:rPr>
          <w:rFonts w:ascii="Tahoma" w:hAnsi="Tahoma" w:cs="Tahoma"/>
          <w:sz w:val="21"/>
          <w:szCs w:val="21"/>
        </w:rPr>
        <w:t>m</w:t>
      </w:r>
      <w:r w:rsidR="00AF5357" w:rsidRPr="00DD2E88">
        <w:rPr>
          <w:rFonts w:ascii="Tahoma" w:hAnsi="Tahoma" w:cs="Tahoma"/>
          <w:sz w:val="21"/>
          <w:szCs w:val="21"/>
        </w:rPr>
        <w:t xml:space="preserve"> investičního odboru</w:t>
      </w:r>
    </w:p>
    <w:p w:rsidR="00AF5357" w:rsidRPr="00DD2E88" w:rsidRDefault="00AF5357" w:rsidP="0005564C">
      <w:pPr>
        <w:spacing w:after="0" w:line="240" w:lineRule="auto"/>
        <w:ind w:left="2124" w:hanging="1415"/>
        <w:jc w:val="both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tel: 558 609 260 / e</w:t>
      </w:r>
      <w:r w:rsidR="009E3919">
        <w:rPr>
          <w:rFonts w:ascii="Tahoma" w:hAnsi="Tahoma" w:cs="Tahoma"/>
          <w:sz w:val="21"/>
          <w:szCs w:val="21"/>
        </w:rPr>
        <w:t>-</w:t>
      </w:r>
      <w:r w:rsidRPr="00DD2E88">
        <w:rPr>
          <w:rFonts w:ascii="Tahoma" w:hAnsi="Tahoma" w:cs="Tahoma"/>
          <w:sz w:val="21"/>
          <w:szCs w:val="21"/>
        </w:rPr>
        <w:t xml:space="preserve">mail: </w:t>
      </w:r>
      <w:hyperlink r:id="rId10" w:history="1">
        <w:r w:rsidRPr="000A2E4E">
          <w:rPr>
            <w:rStyle w:val="Hypertextovodkaz"/>
            <w:rFonts w:ascii="Tahoma" w:hAnsi="Tahoma" w:cs="Tahoma"/>
            <w:sz w:val="21"/>
            <w:szCs w:val="21"/>
          </w:rPr>
          <w:t>dehnerova.katerina@frydekmistek.cz</w:t>
        </w:r>
      </w:hyperlink>
    </w:p>
    <w:p w:rsidR="0005564C" w:rsidRDefault="0005564C" w:rsidP="0005564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Nicole Pivoňová</w:t>
      </w:r>
      <w:r w:rsidRPr="0087782D">
        <w:rPr>
          <w:rFonts w:ascii="Tahoma" w:hAnsi="Tahoma" w:cs="Tahoma"/>
          <w:sz w:val="21"/>
          <w:szCs w:val="21"/>
        </w:rPr>
        <w:t xml:space="preserve">, technik IO, </w:t>
      </w:r>
    </w:p>
    <w:p w:rsidR="00AF5357" w:rsidRPr="00DD2E88" w:rsidRDefault="0005564C" w:rsidP="0005564C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</w:t>
      </w:r>
      <w:r w:rsidRPr="004F4CFE">
        <w:rPr>
          <w:rFonts w:ascii="Tahoma" w:hAnsi="Tahoma" w:cs="Tahoma"/>
          <w:sz w:val="21"/>
          <w:szCs w:val="21"/>
        </w:rPr>
        <w:t>el: 558 609 264/ e</w:t>
      </w:r>
      <w:r w:rsidR="009E3919">
        <w:rPr>
          <w:rFonts w:ascii="Tahoma" w:hAnsi="Tahoma" w:cs="Tahoma"/>
          <w:sz w:val="21"/>
          <w:szCs w:val="21"/>
        </w:rPr>
        <w:t>-</w:t>
      </w:r>
      <w:r w:rsidRPr="004F4CFE">
        <w:rPr>
          <w:rFonts w:ascii="Tahoma" w:hAnsi="Tahoma" w:cs="Tahoma"/>
          <w:sz w:val="21"/>
          <w:szCs w:val="21"/>
        </w:rPr>
        <w:t xml:space="preserve">mail: </w:t>
      </w:r>
      <w:hyperlink r:id="rId11" w:history="1">
        <w:r w:rsidRPr="004F4CFE">
          <w:rPr>
            <w:rStyle w:val="Hypertextovodkaz"/>
            <w:rFonts w:ascii="Tahoma" w:hAnsi="Tahoma" w:cs="Tahoma"/>
            <w:sz w:val="21"/>
            <w:szCs w:val="21"/>
          </w:rPr>
          <w:t>pivonova.nicole@frydekmistek.cz</w:t>
        </w:r>
      </w:hyperlink>
    </w:p>
    <w:p w:rsidR="0005564C" w:rsidRDefault="00AF5357" w:rsidP="0005564C">
      <w:pPr>
        <w:pStyle w:val="bllzaklad"/>
        <w:keepNext/>
        <w:spacing w:after="0"/>
        <w:rPr>
          <w:rStyle w:val="Hypertextovodkaz"/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                                      </w:t>
      </w:r>
      <w:r>
        <w:rPr>
          <w:rFonts w:ascii="Tahoma" w:hAnsi="Tahoma" w:cs="Tahoma"/>
          <w:sz w:val="21"/>
          <w:szCs w:val="21"/>
        </w:rPr>
        <w:t xml:space="preserve">     </w:t>
      </w:r>
    </w:p>
    <w:p w:rsidR="008B4470" w:rsidRPr="005D0D73" w:rsidRDefault="008B4470" w:rsidP="008B4470">
      <w:pPr>
        <w:spacing w:after="0" w:line="240" w:lineRule="auto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7B2C6A" w:rsidRPr="005D0D73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a</w:t>
      </w:r>
      <w:r w:rsidR="007B2C6A" w:rsidRPr="005D0D73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2304B4" w:rsidRPr="005D0D73" w:rsidRDefault="002304B4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</w:p>
    <w:p w:rsidR="00D65B5A" w:rsidRPr="005D0D73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5D0D73" w:rsidRDefault="007B2C6A" w:rsidP="002D04B8">
      <w:pPr>
        <w:pStyle w:val="Odstavecseseznamem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05564C" w:rsidRDefault="007F0694" w:rsidP="002D04B8">
      <w:pPr>
        <w:pStyle w:val="Zkladntext"/>
        <w:keepLines/>
        <w:numPr>
          <w:ilvl w:val="1"/>
          <w:numId w:val="35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</w:t>
      </w:r>
      <w:r w:rsidR="00C2750F">
        <w:rPr>
          <w:rFonts w:ascii="Tahoma" w:hAnsi="Tahoma" w:cs="Tahoma"/>
          <w:sz w:val="21"/>
          <w:szCs w:val="21"/>
        </w:rPr>
        <w:t>objednatel</w:t>
      </w:r>
      <w:r w:rsidRPr="005D0D73">
        <w:rPr>
          <w:rFonts w:ascii="Tahoma" w:hAnsi="Tahoma" w:cs="Tahoma"/>
          <w:sz w:val="21"/>
          <w:szCs w:val="21"/>
        </w:rPr>
        <w:t xml:space="preserve">. </w:t>
      </w:r>
      <w:r w:rsidR="0005564C" w:rsidRPr="0005564C">
        <w:rPr>
          <w:rFonts w:ascii="Tahoma" w:hAnsi="Tahoma" w:cs="Tahoma"/>
          <w:b/>
          <w:sz w:val="21"/>
          <w:szCs w:val="21"/>
        </w:rPr>
        <w:t>Práce budou prováděny za provozu, v objektu jsou kanceláře magistrátu města.</w:t>
      </w:r>
    </w:p>
    <w:p w:rsidR="00C57152" w:rsidRPr="005D0D73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4B7736" w:rsidRDefault="004B7736" w:rsidP="002D04B8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B7736">
        <w:rPr>
          <w:rFonts w:ascii="Tahoma" w:hAnsi="Tahoma" w:cs="Tahoma"/>
          <w:sz w:val="21"/>
          <w:szCs w:val="21"/>
          <w:lang w:eastAsia="cs-CZ"/>
        </w:rPr>
        <w:t xml:space="preserve">Objednatel v součinnosti se </w:t>
      </w:r>
      <w:r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4B7736">
        <w:rPr>
          <w:rFonts w:ascii="Tahoma" w:hAnsi="Tahoma" w:cs="Tahoma"/>
          <w:sz w:val="21"/>
          <w:szCs w:val="21"/>
          <w:lang w:eastAsia="cs-CZ"/>
        </w:rPr>
        <w:t>hotovitel</w:t>
      </w:r>
      <w:r w:rsidRPr="004B7736">
        <w:rPr>
          <w:rFonts w:ascii="Tahoma" w:hAnsi="Tahoma" w:cs="Tahoma"/>
          <w:sz w:val="21"/>
          <w:szCs w:val="21"/>
          <w:lang w:eastAsia="cs-CZ"/>
        </w:rPr>
        <w:t>em</w:t>
      </w:r>
      <w:r w:rsidR="007B2C6A" w:rsidRPr="004B7736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gramStart"/>
      <w:r w:rsidR="007B2C6A" w:rsidRPr="004B7736">
        <w:rPr>
          <w:rFonts w:ascii="Tahoma" w:hAnsi="Tahoma" w:cs="Tahoma"/>
          <w:sz w:val="21"/>
          <w:szCs w:val="21"/>
          <w:lang w:eastAsia="cs-CZ"/>
        </w:rPr>
        <w:t>zajist</w:t>
      </w:r>
      <w:r w:rsidRPr="004B7736">
        <w:rPr>
          <w:rFonts w:ascii="Tahoma" w:hAnsi="Tahoma" w:cs="Tahoma"/>
          <w:sz w:val="21"/>
          <w:szCs w:val="21"/>
          <w:lang w:eastAsia="cs-CZ"/>
        </w:rPr>
        <w:t>í</w:t>
      </w:r>
      <w:r w:rsidR="007B2C6A" w:rsidRPr="004B7736">
        <w:rPr>
          <w:rFonts w:ascii="Tahoma" w:hAnsi="Tahoma" w:cs="Tahoma"/>
          <w:sz w:val="21"/>
          <w:szCs w:val="21"/>
          <w:lang w:eastAsia="cs-CZ"/>
        </w:rPr>
        <w:t xml:space="preserve">  veškerá</w:t>
      </w:r>
      <w:proofErr w:type="gramEnd"/>
      <w:r w:rsidR="007B2C6A" w:rsidRPr="004B7736">
        <w:rPr>
          <w:rFonts w:ascii="Tahoma" w:hAnsi="Tahoma" w:cs="Tahoma"/>
          <w:sz w:val="21"/>
          <w:szCs w:val="21"/>
          <w:lang w:eastAsia="cs-CZ"/>
        </w:rPr>
        <w:t xml:space="preserve"> povolení k případnému nutnému záboru veřejného prostranství a zvláštního užívání, a to v rozsahu potřebném pro provádění díla, včetně ploch pro zařízení staveniště. </w:t>
      </w:r>
    </w:p>
    <w:p w:rsidR="00B642D4" w:rsidRPr="004B7736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4B7736" w:rsidRDefault="007B2C6A" w:rsidP="002D04B8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B7736">
        <w:rPr>
          <w:rFonts w:ascii="Tahoma" w:hAnsi="Tahoma" w:cs="Tahoma"/>
          <w:sz w:val="21"/>
          <w:szCs w:val="21"/>
          <w:lang w:eastAsia="cs-CZ"/>
        </w:rPr>
        <w:t xml:space="preserve">Zhotovitel si zajistí rozvod potřebných médií na staveništi a jejich připojení na odběrná místa. </w:t>
      </w:r>
      <w:r w:rsidR="00C2750F" w:rsidRPr="004B7736">
        <w:rPr>
          <w:rFonts w:ascii="Tahoma" w:hAnsi="Tahoma" w:cs="Tahoma"/>
          <w:sz w:val="21"/>
          <w:szCs w:val="21"/>
          <w:lang w:eastAsia="cs-CZ"/>
        </w:rPr>
        <w:t>Zhotovitel zabezpečí samostatná měřící místa na úhradu jím spotřebovaných energií.</w:t>
      </w:r>
    </w:p>
    <w:p w:rsidR="00B642D4" w:rsidRPr="005D0D73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2D04B8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5D0D73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5D0D73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5D0D73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5D0D73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A40882" w:rsidRPr="00A40882" w:rsidRDefault="00A40882" w:rsidP="00A4088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A40882" w:rsidRPr="005D0D73" w:rsidRDefault="00A40882" w:rsidP="00A40882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D028F" w:rsidRPr="005D0D73" w:rsidRDefault="00490548" w:rsidP="00490548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ab/>
      </w:r>
    </w:p>
    <w:p w:rsidR="007B2C6A" w:rsidRPr="005D0D73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5D0D73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5D0D73" w:rsidRDefault="007B2C6A" w:rsidP="002D04B8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5D0D73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5D0D73" w:rsidRDefault="007B2C6A" w:rsidP="002D04B8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5D0D73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5D0D73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5D0D73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5D0D73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5D0D73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5D0D73" w:rsidRDefault="004B7736" w:rsidP="002D04B8">
      <w:pPr>
        <w:pStyle w:val="Odstavecseseznamem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Montáž</w:t>
      </w:r>
      <w:r w:rsidR="008477B2" w:rsidRPr="005D0D73">
        <w:rPr>
          <w:rFonts w:ascii="Tahoma" w:hAnsi="Tahoma" w:cs="Tahoma"/>
          <w:b/>
          <w:sz w:val="21"/>
          <w:szCs w:val="21"/>
          <w:lang w:eastAsia="cs-CZ"/>
        </w:rPr>
        <w:t>ní deník</w:t>
      </w:r>
    </w:p>
    <w:p w:rsidR="00693958" w:rsidRPr="005D0D73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FC456B" w:rsidRDefault="008477B2" w:rsidP="00E3171B">
      <w:pPr>
        <w:pStyle w:val="Odstavecseseznamem"/>
        <w:numPr>
          <w:ilvl w:val="1"/>
          <w:numId w:val="35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 xml:space="preserve">Zhotovitel je povinen ode dne převzetí staveniště vést </w:t>
      </w:r>
      <w:r w:rsidR="004B7736" w:rsidRPr="00FC456B">
        <w:rPr>
          <w:rFonts w:ascii="Tahoma" w:hAnsi="Tahoma" w:cs="Tahoma"/>
          <w:sz w:val="21"/>
          <w:szCs w:val="21"/>
        </w:rPr>
        <w:t>montážn</w:t>
      </w:r>
      <w:r w:rsidRPr="00FC456B">
        <w:rPr>
          <w:rFonts w:ascii="Tahoma" w:hAnsi="Tahoma" w:cs="Tahoma"/>
          <w:sz w:val="21"/>
          <w:szCs w:val="21"/>
        </w:rPr>
        <w:t xml:space="preserve">í deník </w:t>
      </w:r>
      <w:r w:rsidR="00FC456B" w:rsidRPr="00FC456B">
        <w:rPr>
          <w:rFonts w:ascii="Tahoma" w:hAnsi="Tahoma" w:cs="Tahoma"/>
          <w:sz w:val="21"/>
          <w:szCs w:val="21"/>
        </w:rPr>
        <w:t xml:space="preserve">o denním provádění prací. </w:t>
      </w:r>
    </w:p>
    <w:p w:rsidR="00FC456B" w:rsidRPr="00FC456B" w:rsidRDefault="00FC456B" w:rsidP="00FC456B">
      <w:pPr>
        <w:pStyle w:val="Odstavecseseznamem"/>
        <w:spacing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FC456B" w:rsidRDefault="008477B2" w:rsidP="002D04B8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 xml:space="preserve">Do </w:t>
      </w:r>
      <w:r w:rsidR="00FC456B" w:rsidRPr="00FC456B">
        <w:rPr>
          <w:rFonts w:ascii="Tahoma" w:hAnsi="Tahoma" w:cs="Tahoma"/>
          <w:sz w:val="21"/>
          <w:szCs w:val="21"/>
        </w:rPr>
        <w:t>montáž</w:t>
      </w:r>
      <w:r w:rsidRPr="00FC456B">
        <w:rPr>
          <w:rFonts w:ascii="Tahoma" w:hAnsi="Tahoma" w:cs="Tahoma"/>
          <w:sz w:val="21"/>
          <w:szCs w:val="21"/>
        </w:rPr>
        <w:t>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FC456B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FC456B" w:rsidRDefault="008477B2" w:rsidP="002D04B8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lastRenderedPageBreak/>
        <w:t xml:space="preserve">Objednatel a jím pověřené osoby jsou oprávněny </w:t>
      </w:r>
      <w:r w:rsidR="00FC456B" w:rsidRPr="00FC456B">
        <w:rPr>
          <w:rFonts w:ascii="Tahoma" w:hAnsi="Tahoma" w:cs="Tahoma"/>
          <w:sz w:val="21"/>
          <w:szCs w:val="21"/>
        </w:rPr>
        <w:t>montáž</w:t>
      </w:r>
      <w:r w:rsidRPr="00FC456B">
        <w:rPr>
          <w:rFonts w:ascii="Tahoma" w:hAnsi="Tahoma" w:cs="Tahoma"/>
          <w:sz w:val="21"/>
          <w:szCs w:val="21"/>
        </w:rPr>
        <w:t>ní deník kontrolovat a k zápisům připojovat své stanovisko.</w:t>
      </w:r>
    </w:p>
    <w:p w:rsidR="008477B2" w:rsidRPr="00FC456B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FC456B" w:rsidRDefault="00FC456B" w:rsidP="002D04B8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Montáž</w:t>
      </w:r>
      <w:r w:rsidR="008477B2" w:rsidRPr="00FC456B">
        <w:rPr>
          <w:rFonts w:ascii="Tahoma" w:hAnsi="Tahoma" w:cs="Tahoma"/>
          <w:sz w:val="21"/>
          <w:szCs w:val="21"/>
        </w:rPr>
        <w:t>ní deník zpřístupní zhotovitel na stavbě a zajistí, že bude mj. obsahovat:</w:t>
      </w:r>
    </w:p>
    <w:p w:rsidR="008477B2" w:rsidRPr="00FC456B" w:rsidRDefault="008477B2" w:rsidP="002D04B8">
      <w:pPr>
        <w:pStyle w:val="ZkladntextodsazenIMP"/>
        <w:numPr>
          <w:ilvl w:val="1"/>
          <w:numId w:val="28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FC456B" w:rsidRDefault="008477B2" w:rsidP="002D04B8">
      <w:pPr>
        <w:pStyle w:val="ZkladntextodsazenIMP"/>
        <w:numPr>
          <w:ilvl w:val="1"/>
          <w:numId w:val="28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FC456B" w:rsidRDefault="008477B2" w:rsidP="002D04B8">
      <w:pPr>
        <w:pStyle w:val="ZkladntextodsazenIMP"/>
        <w:numPr>
          <w:ilvl w:val="1"/>
          <w:numId w:val="28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FC456B" w:rsidRDefault="008477B2" w:rsidP="002D04B8">
      <w:pPr>
        <w:pStyle w:val="ZkladntextodsazenIMP"/>
        <w:numPr>
          <w:ilvl w:val="1"/>
          <w:numId w:val="28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FC456B" w:rsidRDefault="008477B2" w:rsidP="002D04B8">
      <w:pPr>
        <w:pStyle w:val="ZkladntextodsazenIMP"/>
        <w:numPr>
          <w:ilvl w:val="1"/>
          <w:numId w:val="28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FC456B">
        <w:rPr>
          <w:rFonts w:ascii="Tahoma" w:hAnsi="Tahoma" w:cs="Tahoma"/>
          <w:sz w:val="21"/>
          <w:szCs w:val="21"/>
        </w:rPr>
        <w:t>.</w:t>
      </w:r>
    </w:p>
    <w:p w:rsidR="00DC755C" w:rsidRPr="00FC456B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FC456B" w:rsidRDefault="008477B2" w:rsidP="002D04B8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FC456B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FC456B" w:rsidRDefault="008477B2" w:rsidP="002D04B8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 xml:space="preserve">Zápisem v </w:t>
      </w:r>
      <w:r w:rsidR="00FC456B" w:rsidRPr="00FC456B">
        <w:rPr>
          <w:rFonts w:ascii="Tahoma" w:hAnsi="Tahoma" w:cs="Tahoma"/>
          <w:sz w:val="21"/>
          <w:szCs w:val="21"/>
        </w:rPr>
        <w:t>montáž</w:t>
      </w:r>
      <w:r w:rsidRPr="00FC456B">
        <w:rPr>
          <w:rFonts w:ascii="Tahoma" w:hAnsi="Tahoma" w:cs="Tahoma"/>
          <w:sz w:val="21"/>
          <w:szCs w:val="21"/>
        </w:rPr>
        <w:t>ním deníku nelze obsah této smlouvy měnit; zápisy slouží jako případný podklad pro jednání o změně smlouvy.</w:t>
      </w:r>
    </w:p>
    <w:p w:rsidR="008477B2" w:rsidRPr="00FC456B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FC456B" w:rsidRDefault="008477B2" w:rsidP="002D04B8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C456B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FC456B">
        <w:rPr>
          <w:rFonts w:ascii="Tahoma" w:hAnsi="Tahoma" w:cs="Tahoma"/>
          <w:sz w:val="21"/>
          <w:szCs w:val="21"/>
        </w:rPr>
        <w:t xml:space="preserve"> při předání díla</w:t>
      </w:r>
      <w:r w:rsidRPr="00FC456B">
        <w:rPr>
          <w:rFonts w:ascii="Tahoma" w:hAnsi="Tahoma" w:cs="Tahoma"/>
          <w:sz w:val="21"/>
          <w:szCs w:val="21"/>
        </w:rPr>
        <w:t>.</w:t>
      </w:r>
    </w:p>
    <w:p w:rsidR="009A62C6" w:rsidRPr="00FC456B" w:rsidRDefault="009A62C6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AB37E2" w:rsidRPr="005D0D73" w:rsidRDefault="009A62C6" w:rsidP="002D04B8">
      <w:pPr>
        <w:pStyle w:val="Odstavecseseznamem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FC456B">
        <w:rPr>
          <w:rFonts w:ascii="Tahoma" w:hAnsi="Tahoma" w:cs="Tahoma"/>
          <w:b/>
          <w:sz w:val="21"/>
          <w:szCs w:val="21"/>
          <w:lang w:eastAsia="cs-CZ"/>
        </w:rPr>
        <w:t>Provádění</w:t>
      </w: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 díla/ kontrola </w:t>
      </w:r>
      <w:r w:rsidR="009C6E61" w:rsidRPr="005D0D73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5D0D73">
        <w:rPr>
          <w:rFonts w:ascii="Tahoma" w:hAnsi="Tahoma" w:cs="Tahoma"/>
          <w:b/>
          <w:sz w:val="21"/>
          <w:szCs w:val="21"/>
          <w:lang w:eastAsia="cs-CZ"/>
        </w:rPr>
        <w:t>zakrytých částí díla</w:t>
      </w:r>
    </w:p>
    <w:p w:rsidR="009A62C6" w:rsidRPr="005D0D73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5D0D73" w:rsidRDefault="009A62C6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C6E61" w:rsidRPr="005D0D73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5D0D73" w:rsidRDefault="009C6E61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5D0D73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FC456B" w:rsidRDefault="009C6E61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C456B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FC456B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FC456B">
        <w:rPr>
          <w:rFonts w:ascii="Tahoma" w:hAnsi="Tahoma" w:cs="Tahoma"/>
          <w:sz w:val="21"/>
          <w:szCs w:val="21"/>
          <w:lang w:eastAsia="cs-CZ"/>
        </w:rPr>
        <w:t>e</w:t>
      </w:r>
      <w:r w:rsidR="00FC456B">
        <w:rPr>
          <w:rFonts w:ascii="Tahoma" w:hAnsi="Tahoma" w:cs="Tahoma"/>
          <w:sz w:val="21"/>
          <w:szCs w:val="21"/>
          <w:lang w:eastAsia="cs-CZ"/>
        </w:rPr>
        <w:t>-</w:t>
      </w:r>
      <w:r w:rsidR="00E609BC" w:rsidRPr="00FC456B">
        <w:rPr>
          <w:rFonts w:ascii="Tahoma" w:hAnsi="Tahoma" w:cs="Tahoma"/>
          <w:sz w:val="21"/>
          <w:szCs w:val="21"/>
          <w:lang w:eastAsia="cs-CZ"/>
        </w:rPr>
        <w:t>mailem ke</w:t>
      </w:r>
      <w:r w:rsidRPr="00FC456B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FC456B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5D0D73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FC456B" w:rsidRDefault="009C6E61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C456B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zkoušky. Zhotovitel je povinen informovat TD objednatele o konání předepsaných kontrol a zkoušek dle předcházející věty.</w:t>
      </w:r>
    </w:p>
    <w:p w:rsidR="00BE1C36" w:rsidRPr="005D0D73" w:rsidRDefault="00BE1C36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FC456B" w:rsidRDefault="009C6E61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C456B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FC456B" w:rsidRDefault="005C5453" w:rsidP="005C5453">
      <w:pPr>
        <w:pStyle w:val="Odstavecseseznamem"/>
        <w:tabs>
          <w:tab w:val="left" w:pos="2940"/>
        </w:tabs>
        <w:rPr>
          <w:rFonts w:ascii="Tahoma" w:hAnsi="Tahoma" w:cs="Tahoma"/>
          <w:sz w:val="21"/>
          <w:szCs w:val="21"/>
          <w:lang w:eastAsia="cs-CZ"/>
        </w:rPr>
      </w:pPr>
      <w:r w:rsidRPr="00FC456B">
        <w:rPr>
          <w:rFonts w:ascii="Tahoma" w:hAnsi="Tahoma" w:cs="Tahoma"/>
          <w:sz w:val="21"/>
          <w:szCs w:val="21"/>
          <w:lang w:eastAsia="cs-CZ"/>
        </w:rPr>
        <w:tab/>
      </w:r>
    </w:p>
    <w:p w:rsidR="009A62C6" w:rsidRPr="00FC456B" w:rsidRDefault="0037081C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C456B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FC456B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136DA" w:rsidRPr="005D0D73" w:rsidRDefault="00D136DA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136DA" w:rsidRPr="005D0D73" w:rsidRDefault="00D136DA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5D0D73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5D0D73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lastRenderedPageBreak/>
        <w:t xml:space="preserve">Pro účely kontroly průběhu provádění díla organizuje objednatel kontrolní dny v termínech nezbytných pro řádné provádění kontroly, nejméně však </w:t>
      </w:r>
      <w:r w:rsidR="007661DE" w:rsidRPr="005D0D73">
        <w:rPr>
          <w:rFonts w:ascii="Tahoma" w:hAnsi="Tahoma" w:cs="Tahoma"/>
          <w:sz w:val="21"/>
          <w:szCs w:val="21"/>
          <w:lang w:eastAsia="cs-CZ"/>
        </w:rPr>
        <w:t>1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x </w:t>
      </w:r>
      <w:r w:rsidR="007661DE" w:rsidRPr="005D0D73">
        <w:rPr>
          <w:rFonts w:ascii="Tahoma" w:hAnsi="Tahoma" w:cs="Tahoma"/>
          <w:sz w:val="21"/>
          <w:szCs w:val="21"/>
          <w:lang w:eastAsia="cs-CZ"/>
        </w:rPr>
        <w:t>týdně</w:t>
      </w:r>
      <w:r w:rsidRPr="005D0D73">
        <w:rPr>
          <w:rFonts w:ascii="Tahoma" w:hAnsi="Tahoma" w:cs="Tahoma"/>
          <w:sz w:val="21"/>
          <w:szCs w:val="21"/>
          <w:lang w:eastAsia="cs-CZ"/>
        </w:rPr>
        <w:t>, pokud se zástupci ve věcech technických nedohodnou jinak.</w:t>
      </w:r>
    </w:p>
    <w:p w:rsidR="00DB021F" w:rsidRPr="005D0D73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5D0D73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5D0D73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FC456B" w:rsidRDefault="00DB021F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C456B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FC456B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FC456B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FC456B">
        <w:rPr>
          <w:rFonts w:ascii="Tahoma" w:hAnsi="Tahoma" w:cs="Tahoma"/>
          <w:sz w:val="21"/>
          <w:szCs w:val="21"/>
          <w:lang w:eastAsia="cs-CZ"/>
        </w:rPr>
        <w:t xml:space="preserve">by zapsaná v </w:t>
      </w:r>
      <w:r w:rsidR="00FC456B" w:rsidRPr="00FC456B">
        <w:rPr>
          <w:rFonts w:ascii="Tahoma" w:hAnsi="Tahoma" w:cs="Tahoma"/>
          <w:sz w:val="21"/>
          <w:szCs w:val="21"/>
          <w:lang w:eastAsia="cs-CZ"/>
        </w:rPr>
        <w:t>montáž</w:t>
      </w:r>
      <w:r w:rsidR="005A3B47" w:rsidRPr="00FC456B">
        <w:rPr>
          <w:rFonts w:ascii="Tahoma" w:hAnsi="Tahoma" w:cs="Tahoma"/>
          <w:sz w:val="21"/>
          <w:szCs w:val="21"/>
          <w:lang w:eastAsia="cs-CZ"/>
        </w:rPr>
        <w:t>ním deníku.</w:t>
      </w:r>
    </w:p>
    <w:p w:rsidR="00DB021F" w:rsidRPr="005D0D73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Kontrolní dny vede objednatel. Obsahem kontrolního dne je zejména zpráva zhotovitele o postupu prací, kontrola časového a finančního plnění provádění prací, připomínky a podněty a stanovení případných nápravných opatření a úkolů.</w:t>
      </w:r>
    </w:p>
    <w:p w:rsidR="00EE3B59" w:rsidRPr="005D0D73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D04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Objednatel pořizuje z kontrolního dne zápis o jednání, který písemně předá </w:t>
      </w:r>
      <w:r w:rsidR="003E21D3" w:rsidRPr="005D0D73">
        <w:rPr>
          <w:rFonts w:ascii="Tahoma" w:hAnsi="Tahoma" w:cs="Tahoma"/>
          <w:sz w:val="21"/>
          <w:szCs w:val="21"/>
          <w:lang w:eastAsia="cs-CZ"/>
        </w:rPr>
        <w:t xml:space="preserve">nebo zašle e-mailem </w:t>
      </w:r>
      <w:r w:rsidRPr="005D0D73">
        <w:rPr>
          <w:rFonts w:ascii="Tahoma" w:hAnsi="Tahoma" w:cs="Tahoma"/>
          <w:sz w:val="21"/>
          <w:szCs w:val="21"/>
          <w:lang w:eastAsia="cs-CZ"/>
        </w:rPr>
        <w:t>všem zúčastněným.</w:t>
      </w:r>
    </w:p>
    <w:p w:rsidR="009A62C6" w:rsidRPr="005D0D73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62C93" w:rsidRDefault="00162C93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162C93" w:rsidRDefault="00162C93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5D0D73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5D0D73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5D0D73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5D0D73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627"/>
        <w:gridCol w:w="1902"/>
        <w:gridCol w:w="2775"/>
      </w:tblGrid>
      <w:tr w:rsidR="00F17CF4" w:rsidRPr="005D0D73" w:rsidTr="0005564C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5D0D73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5D0D73" w:rsidRDefault="00F17CF4" w:rsidP="00824244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="00824244"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2</w:t>
            </w:r>
            <w:r w:rsidR="00B8782D"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1</w:t>
            </w: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5D0D73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05564C" w:rsidRPr="005D0D73" w:rsidTr="0005564C">
        <w:trPr>
          <w:trHeight w:val="450"/>
        </w:trPr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E806F2" w:rsidRDefault="0005564C" w:rsidP="0005564C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Dokumentace ochrany před bleskem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821FF8" w:rsidRDefault="0005564C" w:rsidP="0005564C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>-,-</w:t>
            </w:r>
            <w:proofErr w:type="gramEnd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821FF8" w:rsidRDefault="0005564C" w:rsidP="0005564C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>-,-</w:t>
            </w:r>
            <w:proofErr w:type="gramEnd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821FF8" w:rsidRDefault="0005564C" w:rsidP="0005564C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>-,-</w:t>
            </w:r>
            <w:proofErr w:type="gramEnd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  <w:tr w:rsidR="0005564C" w:rsidRPr="005D0D73" w:rsidTr="0005564C">
        <w:trPr>
          <w:trHeight w:val="450"/>
        </w:trPr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E806F2" w:rsidRDefault="0005564C" w:rsidP="0005564C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Realizace díla, vč. revizní zprávy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821FF8" w:rsidRDefault="0005564C" w:rsidP="0005564C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>-,-</w:t>
            </w:r>
            <w:proofErr w:type="gramEnd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821FF8" w:rsidRDefault="0005564C" w:rsidP="0005564C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>-,-</w:t>
            </w:r>
            <w:proofErr w:type="gramEnd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64C" w:rsidRPr="00821FF8" w:rsidRDefault="0005564C" w:rsidP="0005564C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>-,-</w:t>
            </w:r>
            <w:proofErr w:type="gramEnd"/>
            <w:r w:rsidRPr="00821FF8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  <w:tr w:rsidR="00F17CF4" w:rsidRPr="005D0D73" w:rsidTr="0005564C">
        <w:trPr>
          <w:trHeight w:val="450"/>
        </w:trPr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560A5D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-</w:t>
            </w:r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560A5D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-</w:t>
            </w:r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560A5D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-</w:t>
            </w:r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</w:tr>
    </w:tbl>
    <w:p w:rsidR="00FC3F60" w:rsidRPr="005D0D73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5D0D73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Sjednaná cena je doložena zhotovitelem oceněným</w:t>
      </w:r>
      <w:r w:rsidR="00A40882">
        <w:rPr>
          <w:rFonts w:ascii="Tahoma" w:hAnsi="Tahoma" w:cs="Tahoma"/>
          <w:sz w:val="21"/>
          <w:szCs w:val="21"/>
          <w:lang w:eastAsia="cs-CZ"/>
        </w:rPr>
        <w:t xml:space="preserve"> soupisem prací (výkazem výměr)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5D0D73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5D0D73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5D0D73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5D0D73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5D0D73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5D0D73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5D0D73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5D0D73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5D0D73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5D0D73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5D0D73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5D0D73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5D0D73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5D0D73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5D0D73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5D0D73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5D0D73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5D0D73" w:rsidRDefault="00FC3F60" w:rsidP="002D04B8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 </w:t>
      </w:r>
      <w:r w:rsidRPr="005D0D73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5D0D73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5D0D73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5D0D73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proofErr w:type="spellStart"/>
      <w:r w:rsidR="00724CA5" w:rsidRPr="005D0D73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="009873ED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proofErr w:type="spellStart"/>
      <w:r w:rsidR="00724CA5" w:rsidRPr="005D0D73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Pr="005D0D73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="006C379F" w:rsidRPr="005D0D73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5D0D73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F060D" w:rsidRPr="00BE1024" w:rsidRDefault="00BF060D" w:rsidP="00BF060D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rámec, množství nebo kvality uvedené v projektové dokumentaci nebo soupisu prací. Náklady na vícepráce budou oceňovány:</w:t>
      </w:r>
    </w:p>
    <w:p w:rsidR="00BF060D" w:rsidRPr="00BE1024" w:rsidRDefault="00BF060D" w:rsidP="00BF060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F060D" w:rsidRPr="00BE1024" w:rsidRDefault="00BF060D" w:rsidP="00BF060D">
      <w:pPr>
        <w:pStyle w:val="Odstavecseseznamem"/>
        <w:keepLines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 cenami podle odpovídajících jednotkových cen položek a nákladů oceněných zhotovitelem v oceněném soupisu prací, dodávek a služeb;</w:t>
      </w:r>
    </w:p>
    <w:p w:rsidR="00BF060D" w:rsidRPr="009D0FF9" w:rsidRDefault="00BF060D" w:rsidP="00BF060D">
      <w:pPr>
        <w:pStyle w:val="Odstavecseseznamem"/>
        <w:keepLines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dle směrných cen v cenové </w:t>
      </w:r>
      <w:r w:rsidRPr="009D0FF9">
        <w:rPr>
          <w:rFonts w:ascii="Tahoma" w:hAnsi="Tahoma" w:cs="Tahoma"/>
          <w:sz w:val="21"/>
          <w:szCs w:val="21"/>
          <w:lang w:eastAsia="cs-CZ"/>
        </w:rPr>
        <w:t>soustavě stavebních prací, kterou zhotovitel použil</w:t>
      </w:r>
      <w:r w:rsidRPr="009D0FF9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Pr="009D0FF9">
        <w:rPr>
          <w:rFonts w:ascii="Tahoma" w:hAnsi="Tahoma" w:cs="Tahoma"/>
          <w:sz w:val="21"/>
          <w:szCs w:val="21"/>
          <w:lang w:eastAsia="cs-CZ"/>
        </w:rPr>
        <w:t xml:space="preserve"> k ocenění soupisu prací dodávek a služeb v příloze č. 1 smlouvy, a to maximálně ve výši </w:t>
      </w:r>
      <w:r w:rsidR="009D0FF9" w:rsidRPr="009D0FF9">
        <w:rPr>
          <w:rFonts w:ascii="Tahoma" w:hAnsi="Tahoma" w:cs="Tahoma"/>
          <w:sz w:val="21"/>
          <w:szCs w:val="21"/>
          <w:lang w:eastAsia="cs-CZ"/>
        </w:rPr>
        <w:t>10</w:t>
      </w:r>
      <w:r w:rsidRPr="009D0FF9">
        <w:rPr>
          <w:rFonts w:ascii="Tahoma" w:hAnsi="Tahoma" w:cs="Tahoma"/>
          <w:sz w:val="21"/>
          <w:szCs w:val="21"/>
          <w:lang w:eastAsia="cs-CZ"/>
        </w:rPr>
        <w:t>0</w:t>
      </w:r>
      <w:r w:rsidR="009D0FF9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D0FF9">
        <w:rPr>
          <w:rFonts w:ascii="Tahoma" w:hAnsi="Tahoma" w:cs="Tahoma"/>
          <w:sz w:val="21"/>
          <w:szCs w:val="21"/>
          <w:lang w:eastAsia="cs-CZ"/>
        </w:rPr>
        <w:t>% jednotkových cen této cenové soustavy platné v době podání nabídky;</w:t>
      </w:r>
    </w:p>
    <w:p w:rsidR="00BF060D" w:rsidRPr="00BE1024" w:rsidRDefault="00BF060D" w:rsidP="00BF060D">
      <w:pPr>
        <w:pStyle w:val="Odstavecseseznamem"/>
        <w:keepLines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BF060D" w:rsidRPr="00BE1024" w:rsidRDefault="00BF060D" w:rsidP="00BF060D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F060D" w:rsidRPr="00BE1024" w:rsidRDefault="00BF060D" w:rsidP="00BF060D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5D0D73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proofErr w:type="spellStart"/>
      <w:r w:rsidR="00724CA5" w:rsidRPr="005D0D73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Pr="005D0D73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5D0D73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40882" w:rsidRDefault="00A40882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40882" w:rsidRDefault="00A40882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5D0D73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5D0D73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</w:t>
      </w:r>
      <w:r w:rsidR="007615FD" w:rsidRPr="005D0D73">
        <w:rPr>
          <w:rFonts w:ascii="Tahoma" w:hAnsi="Tahoma" w:cs="Tahoma"/>
          <w:sz w:val="21"/>
          <w:szCs w:val="21"/>
        </w:rPr>
        <w:t>atel neposkytuje zálohy</w:t>
      </w:r>
      <w:r w:rsidR="002E1083" w:rsidRPr="005D0D73">
        <w:rPr>
          <w:rFonts w:ascii="Tahoma" w:hAnsi="Tahoma" w:cs="Tahoma"/>
          <w:sz w:val="21"/>
          <w:szCs w:val="21"/>
        </w:rPr>
        <w:t>.</w:t>
      </w:r>
    </w:p>
    <w:p w:rsidR="001E16DF" w:rsidRPr="005D0D73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FC023E" w:rsidRPr="005D0D73" w:rsidRDefault="00FC023E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se při realizaci díla dle této smlouvy považuje za osobu povinnou k</w:t>
      </w:r>
      <w:r w:rsidR="00364EF6" w:rsidRPr="005D0D73">
        <w:rPr>
          <w:rFonts w:ascii="Tahoma" w:hAnsi="Tahoma" w:cs="Tahoma"/>
          <w:sz w:val="21"/>
          <w:szCs w:val="21"/>
        </w:rPr>
        <w:t> </w:t>
      </w:r>
      <w:r w:rsidRPr="005D0D73">
        <w:rPr>
          <w:rFonts w:ascii="Tahoma" w:hAnsi="Tahoma" w:cs="Tahoma"/>
          <w:sz w:val="21"/>
          <w:szCs w:val="21"/>
        </w:rPr>
        <w:t>dani</w:t>
      </w:r>
      <w:r w:rsidR="00364EF6" w:rsidRPr="005D0D73">
        <w:rPr>
          <w:rFonts w:ascii="Tahoma" w:hAnsi="Tahoma" w:cs="Tahoma"/>
          <w:sz w:val="21"/>
          <w:szCs w:val="21"/>
        </w:rPr>
        <w:t xml:space="preserve"> dle § 5</w:t>
      </w:r>
      <w:r w:rsidRPr="005D0D73">
        <w:rPr>
          <w:rFonts w:ascii="Tahoma" w:hAnsi="Tahoma" w:cs="Tahoma"/>
          <w:sz w:val="21"/>
          <w:szCs w:val="21"/>
        </w:rPr>
        <w:t xml:space="preserve"> a u plnění bude uplatněn režim přenesené daňové povinnosti dle § 92e zákona č. 235/2004 Sb., o dani z přidané hodnoty, ve znění pozdějších předpisů. </w:t>
      </w:r>
    </w:p>
    <w:p w:rsidR="00FC023E" w:rsidRPr="005D0D73" w:rsidRDefault="00FC023E" w:rsidP="006A37C2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5D0D73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Podkladem pro úhradu ceny za dílo bud</w:t>
      </w:r>
      <w:r w:rsidR="001249CB">
        <w:rPr>
          <w:rFonts w:ascii="Tahoma" w:hAnsi="Tahoma" w:cs="Tahoma"/>
          <w:sz w:val="21"/>
          <w:szCs w:val="21"/>
        </w:rPr>
        <w:t>e</w:t>
      </w:r>
      <w:r w:rsidRPr="005D0D73">
        <w:rPr>
          <w:rFonts w:ascii="Tahoma" w:hAnsi="Tahoma" w:cs="Tahoma"/>
          <w:sz w:val="21"/>
          <w:szCs w:val="21"/>
        </w:rPr>
        <w:t xml:space="preserve"> faktur</w:t>
      </w:r>
      <w:r w:rsidR="001249CB">
        <w:rPr>
          <w:rFonts w:ascii="Tahoma" w:hAnsi="Tahoma" w:cs="Tahoma"/>
          <w:sz w:val="21"/>
          <w:szCs w:val="21"/>
        </w:rPr>
        <w:t>a</w:t>
      </w:r>
      <w:r w:rsidRPr="005D0D73">
        <w:rPr>
          <w:rFonts w:ascii="Tahoma" w:hAnsi="Tahoma" w:cs="Tahoma"/>
          <w:sz w:val="21"/>
          <w:szCs w:val="21"/>
        </w:rPr>
        <w:t>, kter</w:t>
      </w:r>
      <w:r w:rsidR="001249CB">
        <w:rPr>
          <w:rFonts w:ascii="Tahoma" w:hAnsi="Tahoma" w:cs="Tahoma"/>
          <w:sz w:val="21"/>
          <w:szCs w:val="21"/>
        </w:rPr>
        <w:t>á</w:t>
      </w:r>
      <w:r w:rsidRPr="005D0D73">
        <w:rPr>
          <w:rFonts w:ascii="Tahoma" w:hAnsi="Tahoma" w:cs="Tahoma"/>
          <w:sz w:val="21"/>
          <w:szCs w:val="21"/>
        </w:rPr>
        <w:t xml:space="preserve"> bud</w:t>
      </w:r>
      <w:r w:rsidR="001249CB">
        <w:rPr>
          <w:rFonts w:ascii="Tahoma" w:hAnsi="Tahoma" w:cs="Tahoma"/>
          <w:sz w:val="21"/>
          <w:szCs w:val="21"/>
        </w:rPr>
        <w:t>e</w:t>
      </w:r>
      <w:r w:rsidRPr="005D0D73">
        <w:rPr>
          <w:rFonts w:ascii="Tahoma" w:hAnsi="Tahoma" w:cs="Tahoma"/>
          <w:sz w:val="21"/>
          <w:szCs w:val="21"/>
        </w:rPr>
        <w:t xml:space="preserve"> mít náležitosti daňového dokladu dle zákona č. 235/2004 Sb., o</w:t>
      </w:r>
      <w:r w:rsidR="00FC023E" w:rsidRPr="005D0D73">
        <w:rPr>
          <w:rFonts w:ascii="Tahoma" w:hAnsi="Tahoma" w:cs="Tahoma"/>
          <w:sz w:val="21"/>
          <w:szCs w:val="21"/>
        </w:rPr>
        <w:t xml:space="preserve"> dani z přidané hodnoty</w:t>
      </w:r>
      <w:r w:rsidRPr="005D0D73">
        <w:rPr>
          <w:rFonts w:ascii="Tahoma" w:hAnsi="Tahoma" w:cs="Tahoma"/>
          <w:sz w:val="21"/>
          <w:szCs w:val="21"/>
        </w:rPr>
        <w:t xml:space="preserve"> a náležitosti stanovené dalšími obecně závaznými právními předpisy, zejména</w:t>
      </w:r>
      <w:r w:rsidRPr="005D0D73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Pr="005D0D73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5D0D73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5D0D73">
        <w:rPr>
          <w:rFonts w:ascii="Tahoma" w:hAnsi="Tahoma" w:cs="Tahoma"/>
          <w:sz w:val="21"/>
          <w:szCs w:val="21"/>
        </w:rPr>
        <w:t>nejdříve po odsouhlas</w:t>
      </w:r>
      <w:r w:rsidR="00640009" w:rsidRPr="005D0D73">
        <w:rPr>
          <w:rFonts w:ascii="Tahoma" w:hAnsi="Tahoma" w:cs="Tahoma"/>
          <w:sz w:val="21"/>
          <w:szCs w:val="21"/>
        </w:rPr>
        <w:t>ení Z</w:t>
      </w:r>
      <w:r w:rsidR="00C72BA9" w:rsidRPr="005D0D73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5D0D73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5D0D73">
        <w:rPr>
          <w:rFonts w:ascii="Tahoma" w:hAnsi="Tahoma" w:cs="Tahoma"/>
          <w:sz w:val="21"/>
          <w:szCs w:val="21"/>
        </w:rPr>
        <w:t>. Zjiš</w:t>
      </w:r>
      <w:r w:rsidR="00640009" w:rsidRPr="005D0D73">
        <w:rPr>
          <w:rFonts w:ascii="Tahoma" w:hAnsi="Tahoma" w:cs="Tahoma"/>
          <w:sz w:val="21"/>
          <w:szCs w:val="21"/>
        </w:rPr>
        <w:t>ť</w:t>
      </w:r>
      <w:r w:rsidR="00C72BA9" w:rsidRPr="005D0D73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5D0D73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5D0D73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A602B3" w:rsidRDefault="00A602B3" w:rsidP="002C082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Faktur</w:t>
      </w:r>
      <w:r w:rsidR="001249CB">
        <w:rPr>
          <w:rFonts w:ascii="Tahoma" w:hAnsi="Tahoma" w:cs="Tahoma"/>
          <w:sz w:val="21"/>
          <w:szCs w:val="21"/>
        </w:rPr>
        <w:t>a</w:t>
      </w:r>
      <w:r w:rsidRPr="005D0D73">
        <w:rPr>
          <w:rFonts w:ascii="Tahoma" w:hAnsi="Tahoma" w:cs="Tahoma"/>
          <w:sz w:val="21"/>
          <w:szCs w:val="21"/>
        </w:rPr>
        <w:t xml:space="preserve"> (samostatná zdanitelná plnění) bud</w:t>
      </w:r>
      <w:r w:rsidR="001249CB">
        <w:rPr>
          <w:rFonts w:ascii="Tahoma" w:hAnsi="Tahoma" w:cs="Tahoma"/>
          <w:sz w:val="21"/>
          <w:szCs w:val="21"/>
        </w:rPr>
        <w:t>e</w:t>
      </w:r>
      <w:r w:rsidRPr="005D0D73">
        <w:rPr>
          <w:rFonts w:ascii="Tahoma" w:hAnsi="Tahoma" w:cs="Tahoma"/>
          <w:sz w:val="21"/>
          <w:szCs w:val="21"/>
        </w:rPr>
        <w:t xml:space="preserve"> zhotovitelem vystavován</w:t>
      </w:r>
      <w:r w:rsidR="001249CB">
        <w:rPr>
          <w:rFonts w:ascii="Tahoma" w:hAnsi="Tahoma" w:cs="Tahoma"/>
          <w:sz w:val="21"/>
          <w:szCs w:val="21"/>
        </w:rPr>
        <w:t>a</w:t>
      </w:r>
      <w:r w:rsidRPr="005D0D73">
        <w:rPr>
          <w:rFonts w:ascii="Tahoma" w:hAnsi="Tahoma" w:cs="Tahoma"/>
          <w:sz w:val="21"/>
          <w:szCs w:val="21"/>
        </w:rPr>
        <w:t xml:space="preserve"> do celkové výše ceny díla dle této smlouvy. </w:t>
      </w:r>
    </w:p>
    <w:p w:rsidR="002C0826" w:rsidRPr="005D0D73" w:rsidRDefault="002C0826" w:rsidP="002C0826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255E5" w:rsidRPr="005D0D73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Zjišťovací protokol bude obsahovat údaje o zhotoviteli, objednateli, název stavby, číslo uzavřené smlouvy, finanční částky odpovídající zhotovené části díla a jména s podpisy předávajícího a přebírajícího s daty předání a převzetí provedených stavebních prací. Součástí zjišťovacího protokolu bude:</w:t>
      </w:r>
    </w:p>
    <w:p w:rsidR="00B255E5" w:rsidRPr="005D0D73" w:rsidRDefault="008D543C" w:rsidP="002D04B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5D0D73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</w:t>
      </w:r>
      <w:r w:rsidR="001D6F44" w:rsidRPr="005D0D73">
        <w:rPr>
          <w:rFonts w:ascii="Tahoma" w:hAnsi="Tahoma" w:cs="Tahoma"/>
          <w:sz w:val="21"/>
          <w:szCs w:val="21"/>
          <w:lang w:eastAsia="cs-CZ"/>
        </w:rPr>
        <w:t>;</w:t>
      </w:r>
    </w:p>
    <w:p w:rsidR="00B255E5" w:rsidRPr="005D0D73" w:rsidRDefault="00B255E5" w:rsidP="002D04B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kopie a soupis vážních lístků za fakturované období v listinné </w:t>
      </w:r>
      <w:r w:rsidR="001D6F44" w:rsidRPr="005D0D73">
        <w:rPr>
          <w:rFonts w:ascii="Tahoma" w:hAnsi="Tahoma" w:cs="Tahoma"/>
          <w:sz w:val="21"/>
          <w:szCs w:val="21"/>
        </w:rPr>
        <w:t>a</w:t>
      </w:r>
      <w:r w:rsidRPr="005D0D73">
        <w:rPr>
          <w:rFonts w:ascii="Tahoma" w:hAnsi="Tahoma" w:cs="Tahoma"/>
          <w:sz w:val="21"/>
          <w:szCs w:val="21"/>
        </w:rPr>
        <w:t xml:space="preserve"> elektronické podobě</w:t>
      </w:r>
      <w:r w:rsidR="001D6F44" w:rsidRPr="005D0D73">
        <w:rPr>
          <w:rFonts w:ascii="Tahoma" w:hAnsi="Tahoma" w:cs="Tahoma"/>
          <w:sz w:val="21"/>
          <w:szCs w:val="21"/>
        </w:rPr>
        <w:t>;</w:t>
      </w:r>
    </w:p>
    <w:p w:rsidR="00B255E5" w:rsidRPr="005D0D73" w:rsidRDefault="008D543C" w:rsidP="002D04B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odkaz na </w:t>
      </w:r>
      <w:r w:rsidR="00B255E5" w:rsidRPr="005D0D73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5D0D73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5D0D73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5D0D73">
        <w:rPr>
          <w:rFonts w:ascii="Tahoma" w:hAnsi="Tahoma" w:cs="Tahoma"/>
          <w:sz w:val="21"/>
          <w:szCs w:val="21"/>
        </w:rPr>
        <w:t xml:space="preserve">a účtovaných </w:t>
      </w:r>
      <w:r w:rsidR="005E6BAC" w:rsidRPr="005D0D73">
        <w:rPr>
          <w:rFonts w:ascii="Tahoma" w:hAnsi="Tahoma" w:cs="Tahoma"/>
          <w:sz w:val="21"/>
          <w:szCs w:val="21"/>
        </w:rPr>
        <w:t xml:space="preserve">materiálů, </w:t>
      </w:r>
      <w:r w:rsidR="0044226A" w:rsidRPr="005D0D73">
        <w:rPr>
          <w:rFonts w:ascii="Tahoma" w:hAnsi="Tahoma" w:cs="Tahoma"/>
          <w:sz w:val="21"/>
          <w:szCs w:val="21"/>
        </w:rPr>
        <w:t>výrobků dle této smlouvy</w:t>
      </w:r>
      <w:r w:rsidR="001F5772" w:rsidRPr="005D0D73">
        <w:rPr>
          <w:rFonts w:ascii="Tahoma" w:hAnsi="Tahoma" w:cs="Tahoma"/>
          <w:sz w:val="21"/>
          <w:szCs w:val="21"/>
        </w:rPr>
        <w:t>.</w:t>
      </w:r>
      <w:r w:rsidR="00B255E5" w:rsidRPr="005D0D73">
        <w:rPr>
          <w:rFonts w:ascii="Tahoma" w:hAnsi="Tahoma" w:cs="Tahoma"/>
          <w:sz w:val="21"/>
          <w:szCs w:val="21"/>
        </w:rPr>
        <w:t xml:space="preserve"> </w:t>
      </w:r>
    </w:p>
    <w:p w:rsidR="001F5772" w:rsidRPr="005D0D73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5D0D73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5D0D73" w:rsidRDefault="0044226A" w:rsidP="002D04B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soubor bude ve </w:t>
      </w:r>
      <w:r w:rsidR="00E609BC" w:rsidRPr="005D0D73">
        <w:rPr>
          <w:rFonts w:ascii="Tahoma" w:hAnsi="Tahoma" w:cs="Tahoma"/>
          <w:sz w:val="21"/>
          <w:szCs w:val="21"/>
        </w:rPr>
        <w:t>formátu.xls</w:t>
      </w:r>
      <w:r w:rsidRPr="005D0D73">
        <w:rPr>
          <w:rFonts w:ascii="Tahoma" w:hAnsi="Tahoma" w:cs="Tahoma"/>
          <w:sz w:val="21"/>
          <w:szCs w:val="21"/>
        </w:rPr>
        <w:t>.</w:t>
      </w:r>
      <w:r w:rsidR="001D6F44" w:rsidRPr="005D0D73">
        <w:rPr>
          <w:rFonts w:ascii="Tahoma" w:hAnsi="Tahoma" w:cs="Tahoma"/>
          <w:sz w:val="21"/>
          <w:szCs w:val="21"/>
        </w:rPr>
        <w:t>;</w:t>
      </w:r>
    </w:p>
    <w:p w:rsidR="0044226A" w:rsidRPr="005D0D73" w:rsidRDefault="0044226A" w:rsidP="002D04B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5D0D73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640009" w:rsidRPr="005D0D73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5D0D73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5D0D73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5D0D73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5D0D73">
        <w:rPr>
          <w:rFonts w:ascii="Tahoma" w:hAnsi="Tahoma" w:cs="Tahoma"/>
          <w:sz w:val="21"/>
          <w:szCs w:val="21"/>
        </w:rPr>
        <w:t>se sjednává</w:t>
      </w:r>
      <w:r w:rsidR="00D136DA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na </w:t>
      </w:r>
      <w:r w:rsidR="00FC023E" w:rsidRPr="005D0D73">
        <w:rPr>
          <w:rFonts w:ascii="Tahoma" w:hAnsi="Tahoma" w:cs="Tahoma"/>
          <w:b/>
          <w:sz w:val="21"/>
          <w:szCs w:val="21"/>
        </w:rPr>
        <w:t>30</w:t>
      </w:r>
      <w:r w:rsidRPr="005D0D73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5D0D73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5D0D73">
        <w:rPr>
          <w:rFonts w:ascii="Tahoma" w:hAnsi="Tahoma" w:cs="Tahoma"/>
          <w:sz w:val="21"/>
          <w:szCs w:val="21"/>
        </w:rPr>
        <w:t>okladu objednateli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086886" w:rsidRPr="005D0D73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5D0D73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5D0D73">
        <w:rPr>
          <w:rFonts w:ascii="Tahoma" w:hAnsi="Tahoma" w:cs="Tahoma"/>
          <w:sz w:val="21"/>
          <w:szCs w:val="21"/>
        </w:rPr>
        <w:t>předpisy a smlouvou,</w:t>
      </w:r>
      <w:r w:rsidR="00757020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je </w:t>
      </w:r>
      <w:r w:rsidR="00AB44F6" w:rsidRPr="005D0D73">
        <w:rPr>
          <w:rFonts w:ascii="Tahoma" w:hAnsi="Tahoma" w:cs="Tahoma"/>
          <w:sz w:val="21"/>
          <w:szCs w:val="21"/>
        </w:rPr>
        <w:t>objednatel</w:t>
      </w:r>
      <w:r w:rsidRPr="005D0D73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5D0D73">
        <w:rPr>
          <w:rFonts w:ascii="Tahoma" w:hAnsi="Tahoma" w:cs="Tahoma"/>
          <w:sz w:val="21"/>
          <w:szCs w:val="21"/>
        </w:rPr>
        <w:t>z</w:t>
      </w:r>
      <w:r w:rsidRPr="005D0D73">
        <w:rPr>
          <w:rFonts w:ascii="Tahoma" w:hAnsi="Tahoma" w:cs="Tahoma"/>
          <w:sz w:val="21"/>
          <w:szCs w:val="21"/>
        </w:rPr>
        <w:t>hotovite</w:t>
      </w:r>
      <w:r w:rsidR="00D136DA" w:rsidRPr="005D0D73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5D0D73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5D0D73">
        <w:rPr>
          <w:rFonts w:ascii="Tahoma" w:hAnsi="Tahoma" w:cs="Tahoma"/>
          <w:sz w:val="21"/>
          <w:szCs w:val="21"/>
        </w:rPr>
        <w:t xml:space="preserve">čne plynout doručením opravené </w:t>
      </w:r>
      <w:r w:rsidRPr="005D0D73">
        <w:rPr>
          <w:rFonts w:ascii="Tahoma" w:hAnsi="Tahoma" w:cs="Tahoma"/>
          <w:sz w:val="21"/>
          <w:szCs w:val="21"/>
        </w:rPr>
        <w:t xml:space="preserve">faktury </w:t>
      </w:r>
      <w:r w:rsidR="00AB44F6" w:rsidRPr="005D0D73">
        <w:rPr>
          <w:rFonts w:ascii="Tahoma" w:hAnsi="Tahoma" w:cs="Tahoma"/>
          <w:sz w:val="21"/>
          <w:szCs w:val="21"/>
        </w:rPr>
        <w:t>objednateli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086886" w:rsidRPr="005D0D73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5D0D73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5D0D73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5D0D73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5D0D73" w:rsidRDefault="00A16166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5D0D73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5D0D73" w:rsidRDefault="00A16166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="002C0826" w:rsidRPr="002C0826">
        <w:rPr>
          <w:rFonts w:ascii="Tahoma" w:hAnsi="Tahoma" w:cs="Tahoma"/>
          <w:sz w:val="21"/>
          <w:szCs w:val="21"/>
        </w:rPr>
        <w:t>montážn</w:t>
      </w:r>
      <w:r w:rsidRPr="002C0826">
        <w:rPr>
          <w:rFonts w:ascii="Tahoma" w:hAnsi="Tahoma" w:cs="Tahoma"/>
          <w:sz w:val="21"/>
          <w:szCs w:val="21"/>
          <w:lang w:eastAsia="cs-CZ"/>
        </w:rPr>
        <w:t>ího</w:t>
      </w:r>
      <w:r w:rsidRPr="002C0826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5D0D73">
        <w:rPr>
          <w:rFonts w:ascii="Tahoma" w:hAnsi="Tahoma" w:cs="Tahoma"/>
          <w:sz w:val="21"/>
          <w:szCs w:val="21"/>
        </w:rPr>
        <w:t xml:space="preserve">, objednatel </w:t>
      </w:r>
      <w:r w:rsidRPr="005D0D73">
        <w:rPr>
          <w:rFonts w:ascii="Tahoma" w:hAnsi="Tahoma" w:cs="Tahoma"/>
          <w:sz w:val="21"/>
          <w:szCs w:val="21"/>
        </w:rPr>
        <w:t>zapisují zejména všechny požadavky na změny nebo úpravy díla, které se odchylují od PD a veškeré změny v množství nebo kvalitě, které v průběhu realizace díla vzniknou.</w:t>
      </w:r>
    </w:p>
    <w:p w:rsidR="008F5DEA" w:rsidRPr="005D0D73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5D0D73" w:rsidRDefault="0097203B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5D0D73">
        <w:rPr>
          <w:rFonts w:ascii="Tahoma" w:hAnsi="Tahoma" w:cs="Tahoma"/>
          <w:sz w:val="21"/>
          <w:szCs w:val="21"/>
          <w:lang w:eastAsia="cs-CZ"/>
        </w:rPr>
        <w:t>podkladový</w:t>
      </w:r>
      <w:r w:rsidRPr="005D0D73">
        <w:rPr>
          <w:rFonts w:ascii="Tahoma" w:hAnsi="Tahoma" w:cs="Tahoma"/>
          <w:sz w:val="21"/>
          <w:szCs w:val="21"/>
        </w:rPr>
        <w:t xml:space="preserve"> dokument označený jako </w:t>
      </w:r>
      <w:r w:rsidRPr="005D0D73">
        <w:rPr>
          <w:rFonts w:ascii="Tahoma" w:hAnsi="Tahoma" w:cs="Tahoma"/>
          <w:b/>
          <w:sz w:val="21"/>
          <w:szCs w:val="21"/>
        </w:rPr>
        <w:t>Změnový list</w:t>
      </w:r>
      <w:r w:rsidRPr="005D0D73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5D0D73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5D0D73" w:rsidRDefault="0097203B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5D0D73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5D0D73" w:rsidRDefault="0097203B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Změnový list bude obsahovat údaje v něm uvedené, zejména popis a zdůvodnění změny; </w:t>
      </w:r>
      <w:r w:rsidR="001D6F44" w:rsidRPr="005D0D73">
        <w:rPr>
          <w:rFonts w:ascii="Tahoma" w:hAnsi="Tahoma" w:cs="Tahoma"/>
          <w:sz w:val="21"/>
          <w:szCs w:val="21"/>
        </w:rPr>
        <w:t xml:space="preserve">případnou </w:t>
      </w:r>
      <w:r w:rsidRPr="005D0D73">
        <w:rPr>
          <w:rFonts w:ascii="Tahoma" w:hAnsi="Tahoma" w:cs="Tahoma"/>
          <w:sz w:val="21"/>
          <w:szCs w:val="21"/>
        </w:rPr>
        <w:t>přílohou změnového listu budou:</w:t>
      </w:r>
    </w:p>
    <w:p w:rsidR="0097203B" w:rsidRPr="005D0D73" w:rsidRDefault="0097203B" w:rsidP="002D04B8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5D0D73">
        <w:rPr>
          <w:rFonts w:ascii="Tahoma" w:hAnsi="Tahoma" w:cs="Tahoma"/>
          <w:sz w:val="21"/>
          <w:szCs w:val="21"/>
        </w:rPr>
        <w:t>-</w:t>
      </w:r>
      <w:r w:rsidRPr="005D0D73">
        <w:rPr>
          <w:rFonts w:ascii="Tahoma" w:hAnsi="Tahoma" w:cs="Tahoma"/>
          <w:sz w:val="21"/>
          <w:szCs w:val="21"/>
        </w:rPr>
        <w:t>li to nezbytné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97203B" w:rsidRPr="005D0D73" w:rsidRDefault="0097203B" w:rsidP="002D04B8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5D0D73" w:rsidRDefault="0097203B" w:rsidP="002D04B8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97203B" w:rsidRPr="005D0D73" w:rsidRDefault="0097203B" w:rsidP="002D04B8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5D0D73">
        <w:rPr>
          <w:rFonts w:ascii="Tahoma" w:hAnsi="Tahoma" w:cs="Tahoma"/>
          <w:sz w:val="21"/>
          <w:szCs w:val="21"/>
        </w:rPr>
        <w:t xml:space="preserve"> oceněným</w:t>
      </w:r>
      <w:r w:rsidRPr="005D0D73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A16166" w:rsidRPr="005D0D73" w:rsidRDefault="0097203B" w:rsidP="002D04B8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</w:t>
      </w:r>
      <w:r w:rsidR="00A16166" w:rsidRPr="005D0D73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8F5DEA" w:rsidRPr="005D0D73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5D0D73" w:rsidRDefault="00A16166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5D0D73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5D0D73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5D0D73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5D0D73" w:rsidRDefault="00A16166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5D0D73">
        <w:rPr>
          <w:rFonts w:ascii="Tahoma" w:hAnsi="Tahoma" w:cs="Tahoma"/>
          <w:sz w:val="21"/>
          <w:szCs w:val="21"/>
          <w:lang w:eastAsia="cs-CZ"/>
        </w:rPr>
        <w:t>budou prováděny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5D0D73">
        <w:rPr>
          <w:rFonts w:ascii="Tahoma" w:hAnsi="Tahoma" w:cs="Tahoma"/>
          <w:sz w:val="21"/>
          <w:szCs w:val="21"/>
          <w:lang w:eastAsia="cs-CZ"/>
        </w:rPr>
        <w:t>(</w:t>
      </w:r>
      <w:proofErr w:type="spellStart"/>
      <w:r w:rsidR="00724CA5" w:rsidRPr="005D0D73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97203B" w:rsidRPr="005D0D73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5D0D73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5D0D73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5D0D73" w:rsidRDefault="00591564" w:rsidP="002D04B8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D136DA" w:rsidRPr="005D0D73" w:rsidRDefault="00D136DA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5D0D73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5D0D73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5D0D73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5D0D73" w:rsidRDefault="00D46A49" w:rsidP="002D04B8">
      <w:pPr>
        <w:pStyle w:val="Odstavecseseznamem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</w:t>
      </w:r>
      <w:r w:rsidRPr="005D0D73">
        <w:rPr>
          <w:rFonts w:ascii="Tahoma" w:hAnsi="Tahoma" w:cs="Tahoma"/>
          <w:sz w:val="21"/>
          <w:szCs w:val="21"/>
        </w:rPr>
        <w:t xml:space="preserve"> je p</w:t>
      </w:r>
      <w:r w:rsidR="00DE612B" w:rsidRPr="005D0D73">
        <w:rPr>
          <w:rFonts w:ascii="Tahoma" w:hAnsi="Tahoma" w:cs="Tahoma"/>
          <w:sz w:val="21"/>
          <w:szCs w:val="21"/>
        </w:rPr>
        <w:t>ovinen písemně oznámit objedna</w:t>
      </w:r>
      <w:r w:rsidRPr="005D0D73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5D0D73">
        <w:rPr>
          <w:rFonts w:ascii="Tahoma" w:hAnsi="Tahoma" w:cs="Tahoma"/>
          <w:sz w:val="21"/>
          <w:szCs w:val="21"/>
        </w:rPr>
        <w:t>do</w:t>
      </w:r>
      <w:r w:rsidRPr="005D0D73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5D0D73">
        <w:rPr>
          <w:rFonts w:ascii="Tahoma" w:hAnsi="Tahoma" w:cs="Tahoma"/>
          <w:sz w:val="21"/>
          <w:szCs w:val="21"/>
        </w:rPr>
        <w:t>předání</w:t>
      </w:r>
      <w:r w:rsidRPr="005D0D73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5D0D73">
        <w:rPr>
          <w:rFonts w:ascii="Tahoma" w:hAnsi="Tahoma" w:cs="Tahoma"/>
          <w:sz w:val="21"/>
          <w:szCs w:val="21"/>
        </w:rPr>
        <w:t xml:space="preserve">zahájit přejímací řízení </w:t>
      </w:r>
      <w:r w:rsidRPr="005D0D73">
        <w:rPr>
          <w:rFonts w:ascii="Tahoma" w:hAnsi="Tahoma" w:cs="Tahoma"/>
          <w:sz w:val="21"/>
          <w:szCs w:val="21"/>
        </w:rPr>
        <w:t xml:space="preserve">do 5 dnů </w:t>
      </w:r>
      <w:r w:rsidR="00A15E9D" w:rsidRPr="005D0D73">
        <w:rPr>
          <w:rFonts w:ascii="Tahoma" w:hAnsi="Tahoma" w:cs="Tahoma"/>
          <w:sz w:val="21"/>
          <w:szCs w:val="21"/>
        </w:rPr>
        <w:t>od termínu dle předchozí věty</w:t>
      </w:r>
      <w:r w:rsidRPr="005D0D73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5D0D73">
        <w:rPr>
          <w:rFonts w:ascii="Tahoma" w:hAnsi="Tahoma" w:cs="Tahoma"/>
          <w:sz w:val="21"/>
          <w:szCs w:val="21"/>
        </w:rPr>
        <w:t>4</w:t>
      </w:r>
      <w:r w:rsidRPr="005D0D73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5D0D73" w:rsidRDefault="00D46A49" w:rsidP="002D04B8">
      <w:pPr>
        <w:pStyle w:val="Odstavecseseznamem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5D0D73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5D0D73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5D0D73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5D0D73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5D0D73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5D0D73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5D0D73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5D0D73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22/1997 Sb., o technických požadavcích na výrobky)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A2554" w:rsidRDefault="002C0826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montáž</w:t>
      </w:r>
      <w:r w:rsidR="00D46A49" w:rsidRPr="005D0D73">
        <w:rPr>
          <w:rFonts w:ascii="Tahoma" w:hAnsi="Tahoma" w:cs="Tahoma"/>
          <w:sz w:val="21"/>
          <w:szCs w:val="21"/>
        </w:rPr>
        <w:t>ní deník</w:t>
      </w:r>
      <w:r w:rsidR="00DA2554">
        <w:rPr>
          <w:rFonts w:ascii="Tahoma" w:hAnsi="Tahoma" w:cs="Tahoma"/>
          <w:sz w:val="21"/>
          <w:szCs w:val="21"/>
        </w:rPr>
        <w:t>,</w:t>
      </w:r>
    </w:p>
    <w:p w:rsidR="00D4525F" w:rsidRPr="002C0826" w:rsidRDefault="00D4525F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2C0826">
        <w:rPr>
          <w:rFonts w:ascii="Tahoma" w:hAnsi="Tahoma" w:cs="Tahoma"/>
          <w:sz w:val="21"/>
          <w:szCs w:val="21"/>
        </w:rPr>
        <w:t xml:space="preserve">dokumentaci </w:t>
      </w:r>
      <w:r w:rsidR="000572DB" w:rsidRPr="002C0826">
        <w:rPr>
          <w:rFonts w:ascii="Tahoma" w:hAnsi="Tahoma" w:cs="Tahoma"/>
          <w:sz w:val="21"/>
          <w:szCs w:val="21"/>
        </w:rPr>
        <w:t xml:space="preserve">ochrany před </w:t>
      </w:r>
      <w:proofErr w:type="gramStart"/>
      <w:r w:rsidR="000572DB" w:rsidRPr="002C0826">
        <w:rPr>
          <w:rFonts w:ascii="Tahoma" w:hAnsi="Tahoma" w:cs="Tahoma"/>
          <w:sz w:val="21"/>
          <w:szCs w:val="21"/>
        </w:rPr>
        <w:t xml:space="preserve">bleskem </w:t>
      </w:r>
      <w:r w:rsidRPr="002C0826">
        <w:rPr>
          <w:rFonts w:ascii="Tahoma" w:hAnsi="Tahoma" w:cs="Tahoma"/>
          <w:sz w:val="21"/>
          <w:szCs w:val="21"/>
        </w:rPr>
        <w:t xml:space="preserve"> ve</w:t>
      </w:r>
      <w:proofErr w:type="gramEnd"/>
      <w:r w:rsidRPr="002C0826">
        <w:rPr>
          <w:rFonts w:ascii="Tahoma" w:hAnsi="Tahoma" w:cs="Tahoma"/>
          <w:sz w:val="21"/>
          <w:szCs w:val="21"/>
        </w:rPr>
        <w:t xml:space="preserve"> </w:t>
      </w:r>
      <w:r w:rsidR="002C0826" w:rsidRPr="002C0826">
        <w:rPr>
          <w:rFonts w:ascii="Tahoma" w:hAnsi="Tahoma" w:cs="Tahoma"/>
          <w:sz w:val="21"/>
          <w:szCs w:val="21"/>
        </w:rPr>
        <w:t>třech</w:t>
      </w:r>
      <w:r w:rsidRPr="002C0826">
        <w:rPr>
          <w:rFonts w:ascii="Tahoma" w:hAnsi="Tahoma" w:cs="Tahoma"/>
          <w:sz w:val="21"/>
          <w:szCs w:val="21"/>
        </w:rPr>
        <w:t xml:space="preserve"> vyhotoveních v tištěné podobě a jednom vyhotovení v elektronické podobě na elektronickém nosiči dat,</w:t>
      </w:r>
    </w:p>
    <w:p w:rsidR="00D46A49" w:rsidRPr="00DA255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5D0D73" w:rsidRDefault="00D46A49" w:rsidP="002D04B8">
      <w:pPr>
        <w:pStyle w:val="Odstavecseseznamem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Zápis o </w:t>
      </w:r>
      <w:r w:rsidR="00DE612B" w:rsidRPr="005D0D73">
        <w:rPr>
          <w:rFonts w:ascii="Tahoma" w:hAnsi="Tahoma" w:cs="Tahoma"/>
          <w:sz w:val="21"/>
          <w:szCs w:val="21"/>
        </w:rPr>
        <w:t>předání</w:t>
      </w:r>
      <w:r w:rsidRPr="005D0D73">
        <w:rPr>
          <w:rFonts w:ascii="Tahoma" w:hAnsi="Tahoma" w:cs="Tahoma"/>
          <w:sz w:val="21"/>
          <w:szCs w:val="21"/>
        </w:rPr>
        <w:t xml:space="preserve"> a př</w:t>
      </w:r>
      <w:r w:rsidR="005A2EE0" w:rsidRPr="005D0D73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5D0D73">
        <w:rPr>
          <w:rFonts w:ascii="Tahoma" w:hAnsi="Tahoma" w:cs="Tahoma"/>
          <w:sz w:val="21"/>
          <w:szCs w:val="21"/>
        </w:rPr>
        <w:t>obsahovat:</w:t>
      </w:r>
    </w:p>
    <w:p w:rsidR="00D46A49" w:rsidRPr="005D0D73" w:rsidRDefault="00D46A49" w:rsidP="002D04B8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označení smluvních stran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D46A49" w:rsidRPr="005D0D73" w:rsidRDefault="00D46A49" w:rsidP="002D04B8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5D0D73" w:rsidRDefault="00D46A49" w:rsidP="002D04B8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5D0D73" w:rsidRDefault="00D46A49" w:rsidP="002D04B8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5D0D73" w:rsidRDefault="00D46A49" w:rsidP="002D04B8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5D0D73">
        <w:rPr>
          <w:rFonts w:ascii="Tahoma" w:hAnsi="Tahoma" w:cs="Tahoma"/>
          <w:sz w:val="21"/>
          <w:szCs w:val="21"/>
        </w:rPr>
        <w:t>2</w:t>
      </w:r>
      <w:r w:rsidRPr="005D0D73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5D0D73" w:rsidRDefault="00D46A49" w:rsidP="002D04B8">
      <w:pPr>
        <w:pStyle w:val="Odstavecseseznamem"/>
        <w:keepLines/>
        <w:numPr>
          <w:ilvl w:val="0"/>
          <w:numId w:val="23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5D0D73">
        <w:rPr>
          <w:rFonts w:ascii="Tahoma" w:hAnsi="Tahoma" w:cs="Tahoma"/>
          <w:sz w:val="21"/>
          <w:szCs w:val="21"/>
        </w:rPr>
        <w:t xml:space="preserve"> (§ 2628 občanského zákoníku)</w:t>
      </w:r>
      <w:r w:rsidRPr="005D0D73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5D0D73">
        <w:rPr>
          <w:rFonts w:ascii="Tahoma" w:hAnsi="Tahoma" w:cs="Tahoma"/>
          <w:sz w:val="21"/>
          <w:szCs w:val="21"/>
        </w:rPr>
        <w:t xml:space="preserve">k </w:t>
      </w:r>
      <w:r w:rsidRPr="005D0D73">
        <w:rPr>
          <w:rFonts w:ascii="Tahoma" w:hAnsi="Tahoma" w:cs="Tahoma"/>
          <w:sz w:val="21"/>
          <w:szCs w:val="21"/>
        </w:rPr>
        <w:t xml:space="preserve">odstranění, která činí </w:t>
      </w:r>
      <w:r w:rsidRPr="005D0D73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5D0D73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5D0D73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5D0D73">
        <w:rPr>
          <w:rFonts w:ascii="Tahoma" w:hAnsi="Tahoma" w:cs="Tahoma"/>
          <w:sz w:val="21"/>
          <w:szCs w:val="21"/>
          <w:lang w:eastAsia="cs-CZ"/>
        </w:rPr>
        <w:t>,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5D0D73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5D0D73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5D0D73" w:rsidRDefault="00D46A49" w:rsidP="002D04B8">
      <w:pPr>
        <w:pStyle w:val="Odstavecseseznamem"/>
        <w:keepLines/>
        <w:numPr>
          <w:ilvl w:val="0"/>
          <w:numId w:val="23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5D0D73">
        <w:rPr>
          <w:rFonts w:ascii="Tahoma" w:hAnsi="Tahoma" w:cs="Tahoma"/>
          <w:sz w:val="21"/>
          <w:szCs w:val="21"/>
        </w:rPr>
        <w:t>,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625771" w:rsidRPr="005D0D73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5D0D73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086886" w:rsidRPr="005D0D73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lastRenderedPageBreak/>
        <w:t>ČLÁNEK 9</w:t>
      </w:r>
    </w:p>
    <w:p w:rsidR="00AE2C0D" w:rsidRPr="005D0D73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5D0D73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5D0D73" w:rsidRDefault="00AE2C0D" w:rsidP="002D04B8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5D0D73" w:rsidRDefault="00AE2C0D" w:rsidP="002D04B8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5D0D73" w:rsidRDefault="00AE2C0D" w:rsidP="002D04B8">
      <w:pPr>
        <w:keepLines/>
        <w:numPr>
          <w:ilvl w:val="1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D0D73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5D0D73" w:rsidRDefault="00AE2C0D" w:rsidP="002D04B8">
      <w:pPr>
        <w:keepLines/>
        <w:numPr>
          <w:ilvl w:val="1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4A6628" w:rsidRPr="005D0D73" w:rsidRDefault="004A6628" w:rsidP="004A6628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4A6628" w:rsidRPr="005D0D73" w:rsidRDefault="004A6628" w:rsidP="002D04B8">
      <w:pPr>
        <w:keepLines/>
        <w:numPr>
          <w:ilvl w:val="1"/>
          <w:numId w:val="20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do datové </w:t>
      </w:r>
      <w:proofErr w:type="gramStart"/>
      <w:r w:rsidRPr="005D0D73">
        <w:rPr>
          <w:rFonts w:ascii="Tahoma" w:hAnsi="Tahoma" w:cs="Tahoma"/>
          <w:sz w:val="21"/>
          <w:szCs w:val="21"/>
          <w:lang w:eastAsia="cs-CZ"/>
        </w:rPr>
        <w:t xml:space="preserve">schránky: </w:t>
      </w:r>
      <w:r w:rsidR="00282014" w:rsidRPr="005D0D73">
        <w:rPr>
          <w:rFonts w:ascii="Tahoma" w:hAnsi="Tahoma" w:cs="Tahoma"/>
          <w:sz w:val="21"/>
          <w:szCs w:val="21"/>
          <w:highlight w:val="yellow"/>
          <w:lang w:eastAsia="cs-CZ"/>
        </w:rPr>
        <w:t>….</w:t>
      </w:r>
      <w:proofErr w:type="gramEnd"/>
      <w:r w:rsidR="00282014" w:rsidRPr="005D0D73">
        <w:rPr>
          <w:rFonts w:ascii="Tahoma" w:hAnsi="Tahoma" w:cs="Tahoma"/>
          <w:sz w:val="21"/>
          <w:szCs w:val="21"/>
          <w:highlight w:val="yellow"/>
          <w:lang w:eastAsia="cs-CZ"/>
        </w:rPr>
        <w:t>.</w:t>
      </w:r>
    </w:p>
    <w:p w:rsidR="004A6628" w:rsidRPr="005D0D73" w:rsidRDefault="004A6628" w:rsidP="002D04B8">
      <w:pPr>
        <w:keepLines/>
        <w:numPr>
          <w:ilvl w:val="1"/>
          <w:numId w:val="20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282014" w:rsidRPr="005D0D73">
        <w:rPr>
          <w:rFonts w:ascii="Tahoma" w:hAnsi="Tahoma" w:cs="Tahoma"/>
          <w:sz w:val="21"/>
          <w:szCs w:val="21"/>
          <w:highlight w:val="yellow"/>
          <w:lang w:eastAsia="cs-CZ"/>
        </w:rPr>
        <w:t>……</w:t>
      </w:r>
    </w:p>
    <w:p w:rsidR="004A6628" w:rsidRPr="005D0D73" w:rsidRDefault="004A6628" w:rsidP="002D04B8">
      <w:pPr>
        <w:keepLines/>
        <w:numPr>
          <w:ilvl w:val="1"/>
          <w:numId w:val="20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282014" w:rsidRPr="005D0D73">
        <w:rPr>
          <w:rFonts w:ascii="Tahoma" w:hAnsi="Tahoma" w:cs="Tahoma"/>
          <w:sz w:val="21"/>
          <w:szCs w:val="21"/>
          <w:highlight w:val="yellow"/>
          <w:lang w:eastAsia="cs-CZ"/>
        </w:rPr>
        <w:t>……</w:t>
      </w:r>
    </w:p>
    <w:p w:rsidR="004A6628" w:rsidRPr="005D0D73" w:rsidRDefault="004A6628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5D0D73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2D04B8">
      <w:pPr>
        <w:keepLines/>
        <w:numPr>
          <w:ilvl w:val="1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5D0D73" w:rsidRDefault="00AE2C0D" w:rsidP="002D04B8">
      <w:pPr>
        <w:pStyle w:val="Odstavecseseznamem"/>
        <w:keepLines/>
        <w:numPr>
          <w:ilvl w:val="0"/>
          <w:numId w:val="21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5D0D73" w:rsidRDefault="00AE2C0D" w:rsidP="002D04B8">
      <w:pPr>
        <w:pStyle w:val="Odstavecseseznamem"/>
        <w:keepLines/>
        <w:numPr>
          <w:ilvl w:val="0"/>
          <w:numId w:val="21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5D0D73" w:rsidRDefault="00AE2C0D" w:rsidP="002D04B8">
      <w:pPr>
        <w:pStyle w:val="Odstavecseseznamem"/>
        <w:keepLines/>
        <w:numPr>
          <w:ilvl w:val="0"/>
          <w:numId w:val="21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  <w:r w:rsidR="001D6F44"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2D04B8">
      <w:pPr>
        <w:keepLines/>
        <w:numPr>
          <w:ilvl w:val="1"/>
          <w:numId w:val="19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5D0D73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5D0D73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5D0D73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5D0D73" w:rsidRDefault="00AE2C0D" w:rsidP="002D04B8">
      <w:pPr>
        <w:keepLines/>
        <w:numPr>
          <w:ilvl w:val="1"/>
          <w:numId w:val="19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5D0D73">
        <w:rPr>
          <w:rFonts w:ascii="Tahoma" w:hAnsi="Tahoma" w:cs="Tahoma"/>
          <w:sz w:val="21"/>
          <w:szCs w:val="21"/>
          <w:lang w:eastAsia="cs-CZ"/>
        </w:rPr>
        <w:t>odstraní-li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5D0D73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5D0D73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:rsidR="00AE2C0D" w:rsidRPr="005D0D73" w:rsidRDefault="00AE2C0D" w:rsidP="002D04B8">
      <w:pPr>
        <w:keepLines/>
        <w:numPr>
          <w:ilvl w:val="1"/>
          <w:numId w:val="19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5D0D73" w:rsidRDefault="00AE2C0D" w:rsidP="002D04B8">
      <w:pPr>
        <w:pStyle w:val="Odstavecseseznamem"/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5D0D73" w:rsidRDefault="00AE2C0D" w:rsidP="002D04B8">
      <w:pPr>
        <w:pStyle w:val="Odstavecseseznamem"/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5D0D73" w:rsidRDefault="00AE2C0D" w:rsidP="002D04B8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lastRenderedPageBreak/>
        <w:t>datum uplatnění a číslo jednací reklamace vady,</w:t>
      </w:r>
    </w:p>
    <w:p w:rsidR="00AE2C0D" w:rsidRPr="005D0D73" w:rsidRDefault="00AE2C0D" w:rsidP="002D04B8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5D0D73" w:rsidRDefault="00AE2C0D" w:rsidP="002D04B8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5D0D73" w:rsidRDefault="00AE2C0D" w:rsidP="002D04B8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5D0D73" w:rsidRDefault="00AE2C0D" w:rsidP="002D04B8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2D04B8">
      <w:pPr>
        <w:keepLines/>
        <w:numPr>
          <w:ilvl w:val="1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5D0D73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5D0D73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5D0D73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5D0D73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E70052" w:rsidRPr="005D0D73" w:rsidRDefault="00A9138C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 případě prodlení zhotovitele s převzetím staveniště oproti sjednanému termínu, se sjednává smluvní pokuta ve výši 2 000,- Kč za každý den prodlení. </w:t>
      </w:r>
    </w:p>
    <w:p w:rsidR="002C5A49" w:rsidRPr="005D0D73" w:rsidRDefault="00A9138C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 porušení povinnosti zhotovitele sjednat nápravu povinností na úseku údržby a čistoty staveniště způsobem a ve lhůtě určené v článku 4 této smlouvy, se s</w:t>
      </w:r>
      <w:r w:rsidR="00917233" w:rsidRPr="005D0D73">
        <w:rPr>
          <w:rFonts w:ascii="Tahoma" w:hAnsi="Tahoma" w:cs="Tahoma"/>
          <w:sz w:val="21"/>
          <w:szCs w:val="21"/>
          <w:lang w:eastAsia="cs-CZ"/>
        </w:rPr>
        <w:t xml:space="preserve">jednává smluvní pokuta ve </w:t>
      </w:r>
      <w:proofErr w:type="gramStart"/>
      <w:r w:rsidR="00917233" w:rsidRPr="005D0D73">
        <w:rPr>
          <w:rFonts w:ascii="Tahoma" w:hAnsi="Tahoma" w:cs="Tahoma"/>
          <w:sz w:val="21"/>
          <w:szCs w:val="21"/>
          <w:lang w:eastAsia="cs-CZ"/>
        </w:rPr>
        <w:t xml:space="preserve">výši </w:t>
      </w:r>
      <w:r w:rsidR="005B4B98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17233" w:rsidRPr="005D0D73">
        <w:rPr>
          <w:rFonts w:ascii="Tahoma" w:hAnsi="Tahoma" w:cs="Tahoma"/>
          <w:sz w:val="21"/>
          <w:szCs w:val="21"/>
          <w:lang w:eastAsia="cs-CZ"/>
        </w:rPr>
        <w:t>3</w:t>
      </w:r>
      <w:proofErr w:type="gramEnd"/>
      <w:r w:rsidRPr="005D0D73">
        <w:rPr>
          <w:rFonts w:ascii="Tahoma" w:hAnsi="Tahoma" w:cs="Tahoma"/>
          <w:sz w:val="21"/>
          <w:szCs w:val="21"/>
          <w:lang w:eastAsia="cs-CZ"/>
        </w:rPr>
        <w:t xml:space="preserve"> 000,- Kč za každý jednotlivý případ.</w:t>
      </w:r>
      <w:r w:rsidR="002C5A49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917233" w:rsidRPr="005D0D73" w:rsidRDefault="002C5A49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 případě porušení povinnosti zhotovitele na úseku bezpečnosti a ochrany zdraví při práci sjednat nápravu způsobem a ve lhůtě určené v článku 4 této smlouvy, se sjednává smluvní pokuta ve </w:t>
      </w:r>
      <w:proofErr w:type="gramStart"/>
      <w:r w:rsidRPr="005D0D73">
        <w:rPr>
          <w:rFonts w:ascii="Tahoma" w:hAnsi="Tahoma" w:cs="Tahoma"/>
          <w:sz w:val="21"/>
          <w:szCs w:val="21"/>
          <w:lang w:eastAsia="cs-CZ"/>
        </w:rPr>
        <w:t>výši</w:t>
      </w:r>
      <w:r w:rsidR="005B4B98" w:rsidRPr="005D0D73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5D0D73">
        <w:rPr>
          <w:rFonts w:ascii="Tahoma" w:hAnsi="Tahoma" w:cs="Tahoma"/>
          <w:sz w:val="21"/>
          <w:szCs w:val="21"/>
          <w:lang w:eastAsia="cs-CZ"/>
        </w:rPr>
        <w:t>5</w:t>
      </w:r>
      <w:proofErr w:type="gramEnd"/>
      <w:r w:rsidRPr="005D0D73">
        <w:rPr>
          <w:rFonts w:ascii="Tahoma" w:hAnsi="Tahoma" w:cs="Tahoma"/>
          <w:sz w:val="21"/>
          <w:szCs w:val="21"/>
          <w:lang w:eastAsia="cs-CZ"/>
        </w:rPr>
        <w:t xml:space="preserve"> 000,- Kč za každý jednotlivý případ.</w:t>
      </w:r>
    </w:p>
    <w:p w:rsidR="003A3F40" w:rsidRPr="005D0D73" w:rsidRDefault="003A3F40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5D0D73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se sjednává smluvní pokuta ve výši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5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852FD1" w:rsidRPr="005D0D73" w:rsidRDefault="003A3F40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> </w:t>
      </w:r>
      <w:r w:rsidRPr="005D0D73">
        <w:rPr>
          <w:rFonts w:ascii="Tahoma" w:hAnsi="Tahoma" w:cs="Tahoma"/>
          <w:sz w:val="21"/>
          <w:szCs w:val="21"/>
          <w:lang w:eastAsia="cs-CZ"/>
        </w:rPr>
        <w:t>dnů od doručení jejího vyúčtování provedeného zhotovitelem.</w:t>
      </w:r>
    </w:p>
    <w:p w:rsidR="003A3F40" w:rsidRPr="005D0D73" w:rsidRDefault="003A3F40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proofErr w:type="gramStart"/>
      <w:r w:rsidRPr="005D0D73">
        <w:rPr>
          <w:rFonts w:ascii="Tahoma" w:hAnsi="Tahoma" w:cs="Tahoma"/>
          <w:sz w:val="21"/>
          <w:szCs w:val="21"/>
          <w:lang w:eastAsia="cs-CZ"/>
        </w:rPr>
        <w:t xml:space="preserve">pokuta  </w:t>
      </w:r>
      <w:r w:rsidR="00B73AED" w:rsidRPr="005D0D73">
        <w:rPr>
          <w:rFonts w:ascii="Tahoma" w:hAnsi="Tahoma" w:cs="Tahoma"/>
          <w:sz w:val="21"/>
          <w:szCs w:val="21"/>
          <w:lang w:eastAsia="cs-CZ"/>
        </w:rPr>
        <w:t>2</w:t>
      </w:r>
      <w:r w:rsidRPr="005D0D73">
        <w:rPr>
          <w:rFonts w:ascii="Tahoma" w:hAnsi="Tahoma" w:cs="Tahoma"/>
          <w:sz w:val="21"/>
          <w:szCs w:val="21"/>
          <w:lang w:eastAsia="cs-CZ"/>
        </w:rPr>
        <w:t>.</w:t>
      </w:r>
      <w:proofErr w:type="gramEnd"/>
      <w:r w:rsidRPr="005D0D73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0E7516" w:rsidRPr="005D0D73" w:rsidRDefault="003A3F40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5D0D73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5D0D73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5D0D73">
        <w:rPr>
          <w:rFonts w:ascii="Tahoma" w:hAnsi="Tahoma" w:cs="Tahoma"/>
          <w:sz w:val="21"/>
          <w:szCs w:val="21"/>
          <w:lang w:eastAsia="cs-CZ"/>
        </w:rPr>
        <w:t xml:space="preserve">jednává smluvní pokuta ve výši </w:t>
      </w:r>
      <w:r w:rsidR="00B73AED" w:rsidRPr="005D0D73">
        <w:rPr>
          <w:rFonts w:ascii="Tahoma" w:hAnsi="Tahoma" w:cs="Tahoma"/>
          <w:sz w:val="21"/>
          <w:szCs w:val="21"/>
          <w:lang w:eastAsia="cs-CZ"/>
        </w:rPr>
        <w:t>5</w:t>
      </w:r>
      <w:r w:rsidRPr="005D0D73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3A3F40" w:rsidRPr="005D0D73" w:rsidRDefault="003A3F40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Zánik závazku zhotovitele pozdním plněním neznamená zánik nároku na smluvní pokutu za prodlení </w:t>
      </w:r>
      <w:r w:rsidR="004F2165">
        <w:rPr>
          <w:rFonts w:ascii="Tahoma" w:hAnsi="Tahoma" w:cs="Tahoma"/>
          <w:sz w:val="21"/>
          <w:szCs w:val="21"/>
          <w:lang w:eastAsia="cs-CZ"/>
        </w:rPr>
        <w:br/>
      </w:r>
      <w:r w:rsidRPr="005D0D73">
        <w:rPr>
          <w:rFonts w:ascii="Tahoma" w:hAnsi="Tahoma" w:cs="Tahoma"/>
          <w:sz w:val="21"/>
          <w:szCs w:val="21"/>
          <w:lang w:eastAsia="cs-CZ"/>
        </w:rPr>
        <w:t>s plněním.</w:t>
      </w:r>
    </w:p>
    <w:p w:rsidR="003A3F40" w:rsidRPr="005D0D73" w:rsidRDefault="003A3F40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Ujednáními o smluvních pokutách nejsou dotčena jiná práva objednatele vč. náhrady škody. Smluvní pokuty je objednatel oprávněn jednostranně započíst proti splatné pohledávce zhotovitele za podmínky, že půjde o pohledávku vzniklou z titulu této smlouvy. </w:t>
      </w:r>
    </w:p>
    <w:p w:rsidR="008E0016" w:rsidRPr="005D0D73" w:rsidRDefault="003A3F40" w:rsidP="002D04B8">
      <w:pPr>
        <w:keepLines/>
        <w:numPr>
          <w:ilvl w:val="1"/>
          <w:numId w:val="3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5D0D73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5D0D73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C74359" w:rsidRPr="005D0D73" w:rsidRDefault="00C74359" w:rsidP="00C7435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74359" w:rsidRPr="005D0D73" w:rsidRDefault="00C74359" w:rsidP="00C74359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C74359" w:rsidRPr="005D0D73" w:rsidRDefault="00C74359" w:rsidP="00C74359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Pojištění </w:t>
      </w:r>
    </w:p>
    <w:p w:rsidR="00C74359" w:rsidRPr="005D0D73" w:rsidRDefault="00C74359" w:rsidP="00C74359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C74359" w:rsidRPr="005D0D73" w:rsidRDefault="00C74359" w:rsidP="002D04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je povinen být po celou dobu provádění díla pojištěn proti odpovědnosti za škody způsobené jeho </w:t>
      </w:r>
      <w:r w:rsidRPr="005D0D73">
        <w:rPr>
          <w:rFonts w:ascii="Tahoma" w:hAnsi="Tahoma" w:cs="Tahoma"/>
          <w:sz w:val="21"/>
          <w:szCs w:val="21"/>
          <w:lang w:eastAsia="zh-CN"/>
        </w:rPr>
        <w:t>činností</w:t>
      </w:r>
      <w:r w:rsidRPr="005D0D73">
        <w:rPr>
          <w:rFonts w:ascii="Tahoma" w:hAnsi="Tahoma" w:cs="Tahoma"/>
          <w:sz w:val="21"/>
          <w:szCs w:val="21"/>
        </w:rPr>
        <w:t>, včetně možných škod způsobených pracovníky zhotovitele, s tím, že pojištění musí zahrnovat:</w:t>
      </w:r>
    </w:p>
    <w:p w:rsidR="00C74359" w:rsidRPr="005D0D73" w:rsidRDefault="00C74359" w:rsidP="00C743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74359" w:rsidRPr="005D0D73" w:rsidRDefault="00C74359" w:rsidP="002D04B8">
      <w:pPr>
        <w:pStyle w:val="Odstavecseseznamem"/>
        <w:numPr>
          <w:ilvl w:val="0"/>
          <w:numId w:val="30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pojištění škod</w:t>
      </w:r>
      <w:r w:rsidR="006A37C2" w:rsidRPr="005D0D73">
        <w:rPr>
          <w:rFonts w:ascii="Tahoma" w:hAnsi="Tahoma" w:cs="Tahoma"/>
          <w:sz w:val="21"/>
          <w:szCs w:val="21"/>
          <w:lang w:eastAsia="cs-CZ"/>
        </w:rPr>
        <w:t>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způsobené zhotovitelem nebo jeho pracovníky výkonem jejich činností pro případ jejich právní odpovědnosti za usmrcení nebo újmy na zdraví jakékoliv třetí osoby v příčinné souvislosti </w:t>
      </w:r>
      <w:r w:rsidR="004F2165">
        <w:rPr>
          <w:rFonts w:ascii="Tahoma" w:hAnsi="Tahoma" w:cs="Tahoma"/>
          <w:sz w:val="21"/>
          <w:szCs w:val="21"/>
          <w:lang w:eastAsia="cs-CZ"/>
        </w:rPr>
        <w:br/>
      </w:r>
      <w:r w:rsidRPr="005D0D73">
        <w:rPr>
          <w:rFonts w:ascii="Tahoma" w:hAnsi="Tahoma" w:cs="Tahoma"/>
          <w:sz w:val="21"/>
          <w:szCs w:val="21"/>
          <w:lang w:eastAsia="cs-CZ"/>
        </w:rPr>
        <w:t>s prováděním předmětu díla dle této smlouvy v místě plnění a jeho blízkém okolí;</w:t>
      </w:r>
    </w:p>
    <w:p w:rsidR="00C74359" w:rsidRPr="005D0D73" w:rsidRDefault="00C74359" w:rsidP="002D04B8">
      <w:pPr>
        <w:pStyle w:val="Odstavecseseznamem"/>
        <w:numPr>
          <w:ilvl w:val="0"/>
          <w:numId w:val="30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C74359" w:rsidRPr="005D0D73" w:rsidRDefault="00C74359" w:rsidP="002D04B8">
      <w:pPr>
        <w:pStyle w:val="Odstavecseseznamem"/>
        <w:numPr>
          <w:ilvl w:val="0"/>
          <w:numId w:val="30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výši pojistné částky sjednané v pojistné smlouvě po celou dobu provádění ve výši stejné nebo </w:t>
      </w:r>
      <w:proofErr w:type="gramStart"/>
      <w:r w:rsidRPr="005D0D73">
        <w:rPr>
          <w:rFonts w:ascii="Tahoma" w:hAnsi="Tahoma" w:cs="Tahoma"/>
          <w:sz w:val="21"/>
          <w:szCs w:val="21"/>
          <w:lang w:eastAsia="cs-CZ"/>
        </w:rPr>
        <w:t>vyšší</w:t>
      </w:r>
      <w:proofErr w:type="gramEnd"/>
      <w:r w:rsidRPr="005D0D73">
        <w:rPr>
          <w:rFonts w:ascii="Tahoma" w:hAnsi="Tahoma" w:cs="Tahoma"/>
          <w:sz w:val="21"/>
          <w:szCs w:val="21"/>
          <w:lang w:eastAsia="cs-CZ"/>
        </w:rPr>
        <w:t xml:space="preserve"> než je cena díla uvedená ve smlouvě o dílo z jedné škodné události;</w:t>
      </w:r>
    </w:p>
    <w:p w:rsidR="00C74359" w:rsidRPr="005D0D73" w:rsidRDefault="00C74359" w:rsidP="00C74359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74359" w:rsidRPr="005D0D73" w:rsidRDefault="00C74359" w:rsidP="002D04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se zavazuje předložit objednateli nejpozději v termínu podpisu této smlouvy k nahlédnutí originál pojistné smlouvy nebo pojistný certifikát na požadované pojištění dle tohoto ujednání,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C74359" w:rsidRPr="005D0D73" w:rsidRDefault="00C74359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5D0D73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5D0D73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5D0D73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5D0D73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5D0D73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5D39FD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5D0D73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5D0D73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5D0D73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5D0D73">
        <w:rPr>
          <w:rFonts w:ascii="Tahoma" w:hAnsi="Tahoma" w:cs="Tahoma"/>
          <w:sz w:val="21"/>
          <w:szCs w:val="21"/>
          <w:lang w:eastAsia="zh-CN"/>
        </w:rPr>
        <w:t xml:space="preserve"> odpovídat, jako</w:t>
      </w:r>
      <w:r w:rsidR="00724D00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zh-CN"/>
        </w:rPr>
        <w:t>by t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5D0D73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5D0D73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5D0D73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5D39FD" w:rsidRPr="00793EDE" w:rsidRDefault="005D39FD" w:rsidP="005D39FD">
      <w:pPr>
        <w:numPr>
          <w:ilvl w:val="0"/>
          <w:numId w:val="9"/>
        </w:numPr>
        <w:spacing w:before="120" w:after="240" w:line="240" w:lineRule="auto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793EDE">
        <w:rPr>
          <w:rFonts w:ascii="Tahoma" w:hAnsi="Tahoma" w:cs="Tahoma"/>
          <w:bCs/>
          <w:sz w:val="21"/>
          <w:szCs w:val="21"/>
          <w:lang w:eastAsia="zh-CN"/>
        </w:rPr>
        <w:t>Zhotovitel je povinen zajistit řádné a včasné plnění finančních závazků svým poddodavatelům, kdy za řádné a včasné plnění se považuje plné uhrazení poddodavatelem vystavených faktur zhotoviteli za plnění poskytnutá k plnění veřejné zakázky, a to vždy za stejných anebo výhodnějších platebních podmínek</w:t>
      </w:r>
      <w:r>
        <w:rPr>
          <w:rFonts w:ascii="Tahoma" w:hAnsi="Tahoma" w:cs="Tahoma"/>
          <w:bCs/>
          <w:sz w:val="21"/>
          <w:szCs w:val="21"/>
          <w:lang w:eastAsia="zh-CN"/>
        </w:rPr>
        <w:t>,</w:t>
      </w:r>
      <w:r w:rsidRPr="00793EDE">
        <w:rPr>
          <w:rFonts w:ascii="Tahoma" w:hAnsi="Tahoma" w:cs="Tahoma"/>
          <w:bCs/>
          <w:sz w:val="21"/>
          <w:szCs w:val="21"/>
          <w:lang w:eastAsia="zh-CN"/>
        </w:rPr>
        <w:t xml:space="preserve"> jak je ujednáno mezi zhotovitelem a objednatelem v této smlouvě.</w:t>
      </w:r>
    </w:p>
    <w:p w:rsidR="005D39FD" w:rsidRPr="005D0D73" w:rsidRDefault="005D39FD" w:rsidP="005D39FD">
      <w:pPr>
        <w:spacing w:before="120" w:after="240" w:line="240" w:lineRule="auto"/>
        <w:ind w:left="284"/>
        <w:jc w:val="both"/>
        <w:rPr>
          <w:rFonts w:ascii="Tahoma" w:hAnsi="Tahoma" w:cs="Tahoma"/>
          <w:bCs/>
          <w:sz w:val="21"/>
          <w:szCs w:val="21"/>
          <w:lang w:eastAsia="zh-CN"/>
        </w:rPr>
      </w:pPr>
    </w:p>
    <w:p w:rsidR="00086886" w:rsidRPr="005D0D73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5D0D73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5D0D73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5D0D73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341ECF" w:rsidRPr="006B0B13" w:rsidRDefault="00341ECF" w:rsidP="00341EC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V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</w:t>
      </w:r>
      <w:r>
        <w:rPr>
          <w:rFonts w:ascii="Tahoma" w:hAnsi="Tahoma" w:cs="Tahoma"/>
          <w:sz w:val="21"/>
          <w:szCs w:val="21"/>
          <w:lang w:eastAsia="zh-CN"/>
        </w:rPr>
        <w:t xml:space="preserve">; </w:t>
      </w:r>
      <w:r w:rsidRPr="006B0B13">
        <w:rPr>
          <w:rFonts w:ascii="Tahoma" w:hAnsi="Tahoma" w:cs="Tahoma"/>
          <w:sz w:val="21"/>
          <w:szCs w:val="21"/>
          <w:lang w:eastAsia="zh-CN"/>
        </w:rPr>
        <w:t>Zhotovitel je povinen na základě požadavku objednatele, pro umožnění kontroly předložit kopie daňových dokladů – faktur, o provedených úhradách výrobků a poddodávek.</w:t>
      </w:r>
    </w:p>
    <w:p w:rsidR="00B27E0E" w:rsidRPr="005D0D73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5D0D73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5D0D73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5D0D73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5D0D73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0572DB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5D0D73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5D0D73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5D0D73">
        <w:rPr>
          <w:rFonts w:ascii="Tahoma" w:hAnsi="Tahoma" w:cs="Tahoma"/>
          <w:sz w:val="21"/>
          <w:szCs w:val="21"/>
          <w:lang w:eastAsia="zh-CN"/>
        </w:rPr>
        <w:t>1</w:t>
      </w:r>
      <w:r w:rsidR="001203F8" w:rsidRPr="005D0D73">
        <w:rPr>
          <w:rFonts w:ascii="Tahoma" w:hAnsi="Tahoma" w:cs="Tahoma"/>
          <w:sz w:val="21"/>
          <w:szCs w:val="21"/>
          <w:lang w:eastAsia="zh-CN"/>
        </w:rPr>
        <w:t xml:space="preserve"> vyhotovení a objednatel </w:t>
      </w:r>
      <w:r w:rsidR="000572DB">
        <w:rPr>
          <w:rFonts w:ascii="Tahoma" w:hAnsi="Tahoma" w:cs="Tahoma"/>
          <w:sz w:val="21"/>
          <w:szCs w:val="21"/>
          <w:lang w:eastAsia="zh-CN"/>
        </w:rPr>
        <w:t>1</w:t>
      </w:r>
      <w:r w:rsidR="001203F8" w:rsidRPr="005D0D73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5D0D73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5D0D73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5D0D73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5D0D73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5D0D73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5D0D73">
        <w:rPr>
          <w:rFonts w:ascii="Tahoma" w:hAnsi="Tahoma" w:cs="Tahoma"/>
          <w:sz w:val="21"/>
          <w:szCs w:val="21"/>
          <w:lang w:eastAsia="zh-CN"/>
        </w:rPr>
        <w:t>o</w:t>
      </w:r>
      <w:r w:rsidRPr="005D0D73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5D0D73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5D0D73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5D0D73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5D0D73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5D0D73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5D0D73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5D0D73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5D0D73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5D0D73">
        <w:rPr>
          <w:rFonts w:ascii="Tahoma" w:hAnsi="Tahoma" w:cs="Tahoma"/>
          <w:sz w:val="21"/>
          <w:szCs w:val="21"/>
        </w:rPr>
        <w:t>uz</w:t>
      </w:r>
      <w:r w:rsidR="00BC75F5" w:rsidRPr="005D0D73">
        <w:rPr>
          <w:rFonts w:ascii="Tahoma" w:hAnsi="Tahoma" w:cs="Tahoma"/>
          <w:sz w:val="21"/>
          <w:szCs w:val="21"/>
        </w:rPr>
        <w:t xml:space="preserve">avřena na základě rozhodnutí </w:t>
      </w:r>
      <w:r w:rsidR="007C69C8" w:rsidRPr="005D0D73">
        <w:rPr>
          <w:rFonts w:ascii="Tahoma" w:hAnsi="Tahoma" w:cs="Tahoma"/>
          <w:sz w:val="21"/>
          <w:szCs w:val="21"/>
        </w:rPr>
        <w:t>….</w:t>
      </w:r>
      <w:r w:rsidR="00697B47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schůze Rady města Frýdku-Místku </w:t>
      </w:r>
      <w:r w:rsidR="000D28CD" w:rsidRPr="005D0D73">
        <w:rPr>
          <w:rFonts w:ascii="Tahoma" w:hAnsi="Tahoma" w:cs="Tahoma"/>
          <w:sz w:val="21"/>
          <w:szCs w:val="21"/>
        </w:rPr>
        <w:br/>
      </w:r>
      <w:r w:rsidRPr="005D0D73">
        <w:rPr>
          <w:rFonts w:ascii="Tahoma" w:hAnsi="Tahoma" w:cs="Tahoma"/>
          <w:sz w:val="21"/>
          <w:szCs w:val="21"/>
        </w:rPr>
        <w:t>ze</w:t>
      </w:r>
      <w:r w:rsidR="000D28CD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dne </w:t>
      </w:r>
      <w:r w:rsidR="007C69C8" w:rsidRPr="005D0D73">
        <w:rPr>
          <w:rFonts w:ascii="Tahoma" w:hAnsi="Tahoma" w:cs="Tahoma"/>
          <w:sz w:val="21"/>
          <w:szCs w:val="21"/>
        </w:rPr>
        <w:t>…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E609BC" w:rsidRPr="005D0D73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341ECF" w:rsidRPr="00341ECF" w:rsidRDefault="00341ECF" w:rsidP="00341EC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341ECF" w:rsidRDefault="00341ECF" w:rsidP="00341EC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Osobní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2" w:history="1">
        <w:r w:rsidRPr="00BE1024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15D33" w:rsidRPr="00015D33" w:rsidRDefault="00015D33" w:rsidP="00015D33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015D33" w:rsidRDefault="00015D33" w:rsidP="00015D3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015D33" w:rsidRPr="00BE1024" w:rsidRDefault="00015D33" w:rsidP="00015D33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15D33" w:rsidRPr="00BE1024" w:rsidRDefault="00015D33" w:rsidP="00015D33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15D33" w:rsidRPr="00BE1024" w:rsidRDefault="00015D33" w:rsidP="00015D3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41ECF" w:rsidRPr="005D0D73" w:rsidRDefault="00341ECF" w:rsidP="00341ECF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5D0D73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C39B6" w:rsidRPr="005D0D73" w:rsidRDefault="005C39B6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5C39B6" w:rsidRPr="005D0D73" w:rsidRDefault="005C39B6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5D0D73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8817BF" w:rsidRPr="005D0D73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5D0D73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F02A0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5C39B6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</w:p>
    <w:p w:rsidR="00697B47" w:rsidRPr="005D0D73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Pr="005D0D73" w:rsidRDefault="00F817F7" w:rsidP="00E16D16">
      <w:pPr>
        <w:rPr>
          <w:rFonts w:ascii="Tahoma" w:hAnsi="Tahoma" w:cs="Tahoma"/>
          <w:sz w:val="21"/>
          <w:szCs w:val="21"/>
        </w:rPr>
      </w:pPr>
    </w:p>
    <w:p w:rsidR="00E951FA" w:rsidRPr="005D0D73" w:rsidRDefault="00E951FA" w:rsidP="00E16D16">
      <w:pPr>
        <w:rPr>
          <w:rFonts w:ascii="Tahoma" w:hAnsi="Tahoma" w:cs="Tahoma"/>
          <w:sz w:val="21"/>
          <w:szCs w:val="21"/>
        </w:rPr>
      </w:pPr>
    </w:p>
    <w:p w:rsidR="00DE14F8" w:rsidRPr="005D0D73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5D0D73" w:rsidRDefault="00C84B3A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Petr </w:t>
      </w:r>
      <w:proofErr w:type="spellStart"/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Korč</w:t>
      </w:r>
      <w:proofErr w:type="spellEnd"/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5C39B6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</w:t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5D0D73" w:rsidRDefault="0069395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5D0D73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ab/>
      </w:r>
    </w:p>
    <w:sectPr w:rsidR="00CC1479" w:rsidRPr="005D0D73" w:rsidSect="004A3321">
      <w:headerReference w:type="default" r:id="rId13"/>
      <w:footerReference w:type="default" r:id="rId14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095D" w16cex:dateUtc="2020-06-19T07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AA" w:rsidRDefault="005607AA" w:rsidP="007B6CB8">
      <w:pPr>
        <w:spacing w:after="0" w:line="240" w:lineRule="auto"/>
      </w:pPr>
      <w:r>
        <w:separator/>
      </w:r>
    </w:p>
  </w:endnote>
  <w:endnote w:type="continuationSeparator" w:id="0">
    <w:p w:rsidR="005607AA" w:rsidRDefault="005607AA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65" w:rsidRPr="00FF2D32" w:rsidRDefault="00857665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57665" w:rsidRDefault="00857665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57665" w:rsidRDefault="00857665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57665" w:rsidRPr="00D92E8E" w:rsidRDefault="00857665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AA" w:rsidRDefault="005607AA" w:rsidP="007B6CB8">
      <w:pPr>
        <w:spacing w:after="0" w:line="240" w:lineRule="auto"/>
      </w:pPr>
      <w:r>
        <w:separator/>
      </w:r>
    </w:p>
  </w:footnote>
  <w:footnote w:type="continuationSeparator" w:id="0">
    <w:p w:rsidR="005607AA" w:rsidRDefault="005607AA" w:rsidP="007B6CB8">
      <w:pPr>
        <w:spacing w:after="0" w:line="240" w:lineRule="auto"/>
      </w:pPr>
      <w:r>
        <w:continuationSeparator/>
      </w:r>
    </w:p>
  </w:footnote>
  <w:footnote w:id="1">
    <w:p w:rsidR="00857665" w:rsidRPr="00C81774" w:rsidRDefault="00857665" w:rsidP="00BF060D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 xml:space="preserve">Praha 10, Pražská 18, PSČ </w:t>
      </w:r>
      <w:proofErr w:type="gramStart"/>
      <w:r w:rsidRPr="00633E7C">
        <w:rPr>
          <w:rFonts w:ascii="Arial" w:hAnsi="Arial" w:cs="Arial"/>
          <w:sz w:val="16"/>
          <w:szCs w:val="16"/>
        </w:rPr>
        <w:t>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Č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65" w:rsidRDefault="00857665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P22V00000037</w:t>
    </w:r>
  </w:p>
  <w:p w:rsidR="00857665" w:rsidRDefault="00857665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„Radniční 13 – dodávka a montáž hromosvodu“</w:t>
    </w:r>
  </w:p>
  <w:p w:rsidR="00857665" w:rsidRDefault="00857665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5C51A0B7" wp14:editId="428F8018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2CF4468"/>
    <w:multiLevelType w:val="hybridMultilevel"/>
    <w:tmpl w:val="452C0778"/>
    <w:lvl w:ilvl="0" w:tplc="115E961C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14FE0CAE"/>
    <w:multiLevelType w:val="hybridMultilevel"/>
    <w:tmpl w:val="E2EE603C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3DA2EE8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00D8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55320E"/>
    <w:multiLevelType w:val="multilevel"/>
    <w:tmpl w:val="EFFAC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964CE9"/>
    <w:multiLevelType w:val="hybridMultilevel"/>
    <w:tmpl w:val="0EB45D50"/>
    <w:lvl w:ilvl="0" w:tplc="5D2E00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3F0B3A84"/>
    <w:multiLevelType w:val="multilevel"/>
    <w:tmpl w:val="3F4235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BD4225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45E68"/>
    <w:multiLevelType w:val="hybridMultilevel"/>
    <w:tmpl w:val="0228F29E"/>
    <w:lvl w:ilvl="0" w:tplc="389408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5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7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81D55D5"/>
    <w:multiLevelType w:val="hybridMultilevel"/>
    <w:tmpl w:val="15687B2C"/>
    <w:lvl w:ilvl="0" w:tplc="C9C2B0BC">
      <w:start w:val="1"/>
      <w:numFmt w:val="lowerLetter"/>
      <w:lvlText w:val="%1)"/>
      <w:lvlJc w:val="left"/>
      <w:pPr>
        <w:ind w:left="915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6"/>
  </w:num>
  <w:num w:numId="5">
    <w:abstractNumId w:val="32"/>
  </w:num>
  <w:num w:numId="6">
    <w:abstractNumId w:val="15"/>
  </w:num>
  <w:num w:numId="7">
    <w:abstractNumId w:val="35"/>
  </w:num>
  <w:num w:numId="8">
    <w:abstractNumId w:val="16"/>
  </w:num>
  <w:num w:numId="9">
    <w:abstractNumId w:val="39"/>
  </w:num>
  <w:num w:numId="10">
    <w:abstractNumId w:val="28"/>
  </w:num>
  <w:num w:numId="11">
    <w:abstractNumId w:val="6"/>
  </w:num>
  <w:num w:numId="12">
    <w:abstractNumId w:val="37"/>
  </w:num>
  <w:num w:numId="13">
    <w:abstractNumId w:val="12"/>
  </w:num>
  <w:num w:numId="14">
    <w:abstractNumId w:val="2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1"/>
  </w:num>
  <w:num w:numId="18">
    <w:abstractNumId w:val="40"/>
  </w:num>
  <w:num w:numId="19">
    <w:abstractNumId w:val="1"/>
  </w:num>
  <w:num w:numId="20">
    <w:abstractNumId w:val="29"/>
  </w:num>
  <w:num w:numId="21">
    <w:abstractNumId w:val="33"/>
  </w:num>
  <w:num w:numId="22">
    <w:abstractNumId w:val="11"/>
  </w:num>
  <w:num w:numId="23">
    <w:abstractNumId w:val="17"/>
  </w:num>
  <w:num w:numId="24">
    <w:abstractNumId w:val="13"/>
  </w:num>
  <w:num w:numId="25">
    <w:abstractNumId w:val="27"/>
  </w:num>
  <w:num w:numId="26">
    <w:abstractNumId w:val="9"/>
  </w:num>
  <w:num w:numId="27">
    <w:abstractNumId w:val="22"/>
  </w:num>
  <w:num w:numId="28">
    <w:abstractNumId w:val="8"/>
  </w:num>
  <w:num w:numId="29">
    <w:abstractNumId w:val="19"/>
  </w:num>
  <w:num w:numId="30">
    <w:abstractNumId w:val="18"/>
  </w:num>
  <w:num w:numId="31">
    <w:abstractNumId w:val="23"/>
  </w:num>
  <w:num w:numId="32">
    <w:abstractNumId w:val="36"/>
  </w:num>
  <w:num w:numId="33">
    <w:abstractNumId w:val="30"/>
  </w:num>
  <w:num w:numId="34">
    <w:abstractNumId w:val="25"/>
  </w:num>
  <w:num w:numId="35">
    <w:abstractNumId w:val="14"/>
  </w:num>
  <w:num w:numId="36">
    <w:abstractNumId w:val="41"/>
  </w:num>
  <w:num w:numId="37">
    <w:abstractNumId w:val="10"/>
  </w:num>
  <w:num w:numId="38">
    <w:abstractNumId w:val="2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B8"/>
    <w:rsid w:val="00000C92"/>
    <w:rsid w:val="000014A5"/>
    <w:rsid w:val="00001729"/>
    <w:rsid w:val="00003958"/>
    <w:rsid w:val="00006144"/>
    <w:rsid w:val="00011B93"/>
    <w:rsid w:val="0001383B"/>
    <w:rsid w:val="000154A7"/>
    <w:rsid w:val="00015D33"/>
    <w:rsid w:val="00015F68"/>
    <w:rsid w:val="00017249"/>
    <w:rsid w:val="00017680"/>
    <w:rsid w:val="000200C0"/>
    <w:rsid w:val="00025EB9"/>
    <w:rsid w:val="00026082"/>
    <w:rsid w:val="00030472"/>
    <w:rsid w:val="000331BB"/>
    <w:rsid w:val="00034D84"/>
    <w:rsid w:val="00036F4B"/>
    <w:rsid w:val="00037CFF"/>
    <w:rsid w:val="00037DD6"/>
    <w:rsid w:val="00041D30"/>
    <w:rsid w:val="0004224C"/>
    <w:rsid w:val="0004247F"/>
    <w:rsid w:val="00042717"/>
    <w:rsid w:val="00042838"/>
    <w:rsid w:val="00042AF2"/>
    <w:rsid w:val="000432D5"/>
    <w:rsid w:val="00045784"/>
    <w:rsid w:val="000516E9"/>
    <w:rsid w:val="000523D9"/>
    <w:rsid w:val="00052838"/>
    <w:rsid w:val="00053788"/>
    <w:rsid w:val="0005564C"/>
    <w:rsid w:val="00056D87"/>
    <w:rsid w:val="0005709F"/>
    <w:rsid w:val="000572DB"/>
    <w:rsid w:val="00057BC1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1C7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563E"/>
    <w:rsid w:val="00096195"/>
    <w:rsid w:val="00096A0F"/>
    <w:rsid w:val="00097ACA"/>
    <w:rsid w:val="000A1187"/>
    <w:rsid w:val="000A2C07"/>
    <w:rsid w:val="000A3CF5"/>
    <w:rsid w:val="000A5396"/>
    <w:rsid w:val="000A5826"/>
    <w:rsid w:val="000A63A7"/>
    <w:rsid w:val="000B2AE9"/>
    <w:rsid w:val="000B30D4"/>
    <w:rsid w:val="000B36CC"/>
    <w:rsid w:val="000B536D"/>
    <w:rsid w:val="000C4C1F"/>
    <w:rsid w:val="000C530B"/>
    <w:rsid w:val="000C5865"/>
    <w:rsid w:val="000C7682"/>
    <w:rsid w:val="000C7F4C"/>
    <w:rsid w:val="000D28CD"/>
    <w:rsid w:val="000D4801"/>
    <w:rsid w:val="000D62B3"/>
    <w:rsid w:val="000E13D6"/>
    <w:rsid w:val="000E4188"/>
    <w:rsid w:val="000E6763"/>
    <w:rsid w:val="000E7516"/>
    <w:rsid w:val="000E7D17"/>
    <w:rsid w:val="000F37AB"/>
    <w:rsid w:val="000F40E3"/>
    <w:rsid w:val="000F41E2"/>
    <w:rsid w:val="000F5298"/>
    <w:rsid w:val="000F60D8"/>
    <w:rsid w:val="000F64ED"/>
    <w:rsid w:val="000F691B"/>
    <w:rsid w:val="00103E0C"/>
    <w:rsid w:val="00105F86"/>
    <w:rsid w:val="00106B0B"/>
    <w:rsid w:val="00107280"/>
    <w:rsid w:val="0011058A"/>
    <w:rsid w:val="00111B20"/>
    <w:rsid w:val="00114C7D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49CB"/>
    <w:rsid w:val="00125930"/>
    <w:rsid w:val="00125EEF"/>
    <w:rsid w:val="00126FA7"/>
    <w:rsid w:val="00127DCC"/>
    <w:rsid w:val="0013050C"/>
    <w:rsid w:val="00134452"/>
    <w:rsid w:val="001362AE"/>
    <w:rsid w:val="00137B39"/>
    <w:rsid w:val="00140883"/>
    <w:rsid w:val="001408B2"/>
    <w:rsid w:val="001414B5"/>
    <w:rsid w:val="00143D8B"/>
    <w:rsid w:val="0015036A"/>
    <w:rsid w:val="00151D1B"/>
    <w:rsid w:val="001558E8"/>
    <w:rsid w:val="00155C56"/>
    <w:rsid w:val="001579A8"/>
    <w:rsid w:val="00161424"/>
    <w:rsid w:val="00161C1A"/>
    <w:rsid w:val="00162017"/>
    <w:rsid w:val="00162C93"/>
    <w:rsid w:val="00163853"/>
    <w:rsid w:val="0016611E"/>
    <w:rsid w:val="00167254"/>
    <w:rsid w:val="00171770"/>
    <w:rsid w:val="001740B5"/>
    <w:rsid w:val="0017567F"/>
    <w:rsid w:val="001813B3"/>
    <w:rsid w:val="00183595"/>
    <w:rsid w:val="001840E9"/>
    <w:rsid w:val="00186A45"/>
    <w:rsid w:val="00187333"/>
    <w:rsid w:val="00192A0E"/>
    <w:rsid w:val="00195389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B573A"/>
    <w:rsid w:val="001C16AD"/>
    <w:rsid w:val="001C498F"/>
    <w:rsid w:val="001C5152"/>
    <w:rsid w:val="001C53BC"/>
    <w:rsid w:val="001C635A"/>
    <w:rsid w:val="001C6496"/>
    <w:rsid w:val="001C7C4E"/>
    <w:rsid w:val="001D028F"/>
    <w:rsid w:val="001D05B0"/>
    <w:rsid w:val="001D283B"/>
    <w:rsid w:val="001D3046"/>
    <w:rsid w:val="001D3D8D"/>
    <w:rsid w:val="001D6F44"/>
    <w:rsid w:val="001D7987"/>
    <w:rsid w:val="001E0C24"/>
    <w:rsid w:val="001E16DF"/>
    <w:rsid w:val="001E1C1D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6F8"/>
    <w:rsid w:val="002138DC"/>
    <w:rsid w:val="00216F9A"/>
    <w:rsid w:val="00220480"/>
    <w:rsid w:val="002235BB"/>
    <w:rsid w:val="002245C8"/>
    <w:rsid w:val="00224AF9"/>
    <w:rsid w:val="002259A6"/>
    <w:rsid w:val="00227707"/>
    <w:rsid w:val="00227C06"/>
    <w:rsid w:val="002304B4"/>
    <w:rsid w:val="002325C7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327F"/>
    <w:rsid w:val="0024449A"/>
    <w:rsid w:val="002453A3"/>
    <w:rsid w:val="00246693"/>
    <w:rsid w:val="00251487"/>
    <w:rsid w:val="002514AD"/>
    <w:rsid w:val="002538AD"/>
    <w:rsid w:val="0025465A"/>
    <w:rsid w:val="0025527F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5C0B"/>
    <w:rsid w:val="00266B9F"/>
    <w:rsid w:val="00270195"/>
    <w:rsid w:val="00270993"/>
    <w:rsid w:val="00271366"/>
    <w:rsid w:val="00275614"/>
    <w:rsid w:val="002760FB"/>
    <w:rsid w:val="00280311"/>
    <w:rsid w:val="00280DE5"/>
    <w:rsid w:val="00282014"/>
    <w:rsid w:val="00282D1C"/>
    <w:rsid w:val="00286796"/>
    <w:rsid w:val="00290937"/>
    <w:rsid w:val="00290EEB"/>
    <w:rsid w:val="00291921"/>
    <w:rsid w:val="00292CA6"/>
    <w:rsid w:val="0029437F"/>
    <w:rsid w:val="00297566"/>
    <w:rsid w:val="002A00BD"/>
    <w:rsid w:val="002A4D03"/>
    <w:rsid w:val="002A5DF9"/>
    <w:rsid w:val="002A6B1B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57AC"/>
    <w:rsid w:val="002B6D6E"/>
    <w:rsid w:val="002B6DE9"/>
    <w:rsid w:val="002C0826"/>
    <w:rsid w:val="002C27C5"/>
    <w:rsid w:val="002C5A49"/>
    <w:rsid w:val="002C75AD"/>
    <w:rsid w:val="002C7A54"/>
    <w:rsid w:val="002D04B8"/>
    <w:rsid w:val="002D1446"/>
    <w:rsid w:val="002D17AE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E5FC6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0F62"/>
    <w:rsid w:val="00323042"/>
    <w:rsid w:val="0032310E"/>
    <w:rsid w:val="00324C51"/>
    <w:rsid w:val="00325779"/>
    <w:rsid w:val="003258A3"/>
    <w:rsid w:val="00327105"/>
    <w:rsid w:val="003301A7"/>
    <w:rsid w:val="003325E8"/>
    <w:rsid w:val="00337DC6"/>
    <w:rsid w:val="003400F1"/>
    <w:rsid w:val="00341ECF"/>
    <w:rsid w:val="003425A4"/>
    <w:rsid w:val="00346D71"/>
    <w:rsid w:val="00350867"/>
    <w:rsid w:val="00352220"/>
    <w:rsid w:val="0035297E"/>
    <w:rsid w:val="00352FCD"/>
    <w:rsid w:val="00353522"/>
    <w:rsid w:val="00354154"/>
    <w:rsid w:val="00354C23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4EF6"/>
    <w:rsid w:val="0037081C"/>
    <w:rsid w:val="00371E15"/>
    <w:rsid w:val="003726A6"/>
    <w:rsid w:val="00373291"/>
    <w:rsid w:val="00377E1C"/>
    <w:rsid w:val="00383942"/>
    <w:rsid w:val="0038445D"/>
    <w:rsid w:val="003852CD"/>
    <w:rsid w:val="00387216"/>
    <w:rsid w:val="00392131"/>
    <w:rsid w:val="00392BDD"/>
    <w:rsid w:val="00392D82"/>
    <w:rsid w:val="0039389D"/>
    <w:rsid w:val="003A2FF5"/>
    <w:rsid w:val="003A3F40"/>
    <w:rsid w:val="003A52C8"/>
    <w:rsid w:val="003A5F5B"/>
    <w:rsid w:val="003A6B7F"/>
    <w:rsid w:val="003B0913"/>
    <w:rsid w:val="003B42DD"/>
    <w:rsid w:val="003B76BD"/>
    <w:rsid w:val="003C08CA"/>
    <w:rsid w:val="003C173C"/>
    <w:rsid w:val="003C1CC1"/>
    <w:rsid w:val="003C2378"/>
    <w:rsid w:val="003C34D3"/>
    <w:rsid w:val="003C48D4"/>
    <w:rsid w:val="003C6A36"/>
    <w:rsid w:val="003C6FE7"/>
    <w:rsid w:val="003D0917"/>
    <w:rsid w:val="003D3AAD"/>
    <w:rsid w:val="003D47F2"/>
    <w:rsid w:val="003E0FAB"/>
    <w:rsid w:val="003E1326"/>
    <w:rsid w:val="003E21D3"/>
    <w:rsid w:val="003E33DE"/>
    <w:rsid w:val="003F0A08"/>
    <w:rsid w:val="003F1075"/>
    <w:rsid w:val="003F2113"/>
    <w:rsid w:val="003F3610"/>
    <w:rsid w:val="003F46EB"/>
    <w:rsid w:val="003F5ACE"/>
    <w:rsid w:val="003F6609"/>
    <w:rsid w:val="00401ABB"/>
    <w:rsid w:val="004030A1"/>
    <w:rsid w:val="004041E0"/>
    <w:rsid w:val="00405E2C"/>
    <w:rsid w:val="004073C8"/>
    <w:rsid w:val="00415C59"/>
    <w:rsid w:val="00417673"/>
    <w:rsid w:val="0042011E"/>
    <w:rsid w:val="004236FD"/>
    <w:rsid w:val="0042791F"/>
    <w:rsid w:val="00427A22"/>
    <w:rsid w:val="004302F2"/>
    <w:rsid w:val="004313FB"/>
    <w:rsid w:val="004317F0"/>
    <w:rsid w:val="00432EDE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545B"/>
    <w:rsid w:val="0045677E"/>
    <w:rsid w:val="0046071D"/>
    <w:rsid w:val="004669D5"/>
    <w:rsid w:val="00466C27"/>
    <w:rsid w:val="004716C0"/>
    <w:rsid w:val="004738C0"/>
    <w:rsid w:val="0048061A"/>
    <w:rsid w:val="00486B6E"/>
    <w:rsid w:val="00490353"/>
    <w:rsid w:val="00490548"/>
    <w:rsid w:val="00497AA1"/>
    <w:rsid w:val="00497B52"/>
    <w:rsid w:val="00497B53"/>
    <w:rsid w:val="00497EB2"/>
    <w:rsid w:val="004A0593"/>
    <w:rsid w:val="004A3321"/>
    <w:rsid w:val="004A50DC"/>
    <w:rsid w:val="004A6383"/>
    <w:rsid w:val="004A6628"/>
    <w:rsid w:val="004B133C"/>
    <w:rsid w:val="004B1B92"/>
    <w:rsid w:val="004B20C1"/>
    <w:rsid w:val="004B3304"/>
    <w:rsid w:val="004B3571"/>
    <w:rsid w:val="004B4BED"/>
    <w:rsid w:val="004B5457"/>
    <w:rsid w:val="004B72FE"/>
    <w:rsid w:val="004B7736"/>
    <w:rsid w:val="004C074B"/>
    <w:rsid w:val="004C1318"/>
    <w:rsid w:val="004C3034"/>
    <w:rsid w:val="004C3073"/>
    <w:rsid w:val="004C3136"/>
    <w:rsid w:val="004C33EE"/>
    <w:rsid w:val="004C3649"/>
    <w:rsid w:val="004C4BFF"/>
    <w:rsid w:val="004C5087"/>
    <w:rsid w:val="004C760F"/>
    <w:rsid w:val="004D285A"/>
    <w:rsid w:val="004D3AEA"/>
    <w:rsid w:val="004D5E0F"/>
    <w:rsid w:val="004E1C8D"/>
    <w:rsid w:val="004E2776"/>
    <w:rsid w:val="004F143C"/>
    <w:rsid w:val="004F1C58"/>
    <w:rsid w:val="004F2165"/>
    <w:rsid w:val="004F4CFE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0C08"/>
    <w:rsid w:val="00511D95"/>
    <w:rsid w:val="00514C3B"/>
    <w:rsid w:val="005153E1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4559C"/>
    <w:rsid w:val="00551803"/>
    <w:rsid w:val="00554BD9"/>
    <w:rsid w:val="005607AA"/>
    <w:rsid w:val="00560A5D"/>
    <w:rsid w:val="00560F9C"/>
    <w:rsid w:val="005638A8"/>
    <w:rsid w:val="0056412C"/>
    <w:rsid w:val="00564760"/>
    <w:rsid w:val="005649EE"/>
    <w:rsid w:val="00564D9A"/>
    <w:rsid w:val="00566B4F"/>
    <w:rsid w:val="00567AE3"/>
    <w:rsid w:val="00570A98"/>
    <w:rsid w:val="00572E28"/>
    <w:rsid w:val="00573434"/>
    <w:rsid w:val="005748CC"/>
    <w:rsid w:val="00576C27"/>
    <w:rsid w:val="00577AAD"/>
    <w:rsid w:val="00580F92"/>
    <w:rsid w:val="00581BEF"/>
    <w:rsid w:val="005828DD"/>
    <w:rsid w:val="00582F0E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2D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4B98"/>
    <w:rsid w:val="005C39B6"/>
    <w:rsid w:val="005C5453"/>
    <w:rsid w:val="005C63F4"/>
    <w:rsid w:val="005C679D"/>
    <w:rsid w:val="005D0BC2"/>
    <w:rsid w:val="005D0D73"/>
    <w:rsid w:val="005D16DA"/>
    <w:rsid w:val="005D39F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5F7D9C"/>
    <w:rsid w:val="00600498"/>
    <w:rsid w:val="00603D56"/>
    <w:rsid w:val="00606A5A"/>
    <w:rsid w:val="00607A7E"/>
    <w:rsid w:val="00611641"/>
    <w:rsid w:val="00612018"/>
    <w:rsid w:val="0061476A"/>
    <w:rsid w:val="006155D6"/>
    <w:rsid w:val="006159B5"/>
    <w:rsid w:val="00615E93"/>
    <w:rsid w:val="0062011B"/>
    <w:rsid w:val="006201AC"/>
    <w:rsid w:val="006205E7"/>
    <w:rsid w:val="00623870"/>
    <w:rsid w:val="00625771"/>
    <w:rsid w:val="00625E75"/>
    <w:rsid w:val="006276B6"/>
    <w:rsid w:val="00631395"/>
    <w:rsid w:val="00633E7C"/>
    <w:rsid w:val="00634883"/>
    <w:rsid w:val="00640009"/>
    <w:rsid w:val="006423D5"/>
    <w:rsid w:val="00642891"/>
    <w:rsid w:val="006436C8"/>
    <w:rsid w:val="00644523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4CED"/>
    <w:rsid w:val="0068558E"/>
    <w:rsid w:val="0068705A"/>
    <w:rsid w:val="00693405"/>
    <w:rsid w:val="00693958"/>
    <w:rsid w:val="00694806"/>
    <w:rsid w:val="00695B6B"/>
    <w:rsid w:val="00696122"/>
    <w:rsid w:val="00696370"/>
    <w:rsid w:val="00696AFB"/>
    <w:rsid w:val="00697B47"/>
    <w:rsid w:val="006A07C4"/>
    <w:rsid w:val="006A17AB"/>
    <w:rsid w:val="006A345E"/>
    <w:rsid w:val="006A37C2"/>
    <w:rsid w:val="006A392F"/>
    <w:rsid w:val="006A47D1"/>
    <w:rsid w:val="006A540C"/>
    <w:rsid w:val="006A60DD"/>
    <w:rsid w:val="006A6456"/>
    <w:rsid w:val="006A7DEE"/>
    <w:rsid w:val="006B07EB"/>
    <w:rsid w:val="006B1317"/>
    <w:rsid w:val="006B140F"/>
    <w:rsid w:val="006B216D"/>
    <w:rsid w:val="006B374E"/>
    <w:rsid w:val="006B5D8E"/>
    <w:rsid w:val="006B5F33"/>
    <w:rsid w:val="006B651C"/>
    <w:rsid w:val="006C379F"/>
    <w:rsid w:val="006C3D05"/>
    <w:rsid w:val="006C661D"/>
    <w:rsid w:val="006C66DC"/>
    <w:rsid w:val="006C6BE8"/>
    <w:rsid w:val="006C771F"/>
    <w:rsid w:val="006D1DFE"/>
    <w:rsid w:val="006D27FB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144C"/>
    <w:rsid w:val="006F44D2"/>
    <w:rsid w:val="006F6C91"/>
    <w:rsid w:val="006F788B"/>
    <w:rsid w:val="00701005"/>
    <w:rsid w:val="00706CCC"/>
    <w:rsid w:val="007076D9"/>
    <w:rsid w:val="00711290"/>
    <w:rsid w:val="0071241A"/>
    <w:rsid w:val="00713050"/>
    <w:rsid w:val="0071365E"/>
    <w:rsid w:val="0071411B"/>
    <w:rsid w:val="00716821"/>
    <w:rsid w:val="007174E9"/>
    <w:rsid w:val="007206CF"/>
    <w:rsid w:val="0072140A"/>
    <w:rsid w:val="0072205C"/>
    <w:rsid w:val="00722130"/>
    <w:rsid w:val="00724CA5"/>
    <w:rsid w:val="00724D00"/>
    <w:rsid w:val="007278B3"/>
    <w:rsid w:val="0073020E"/>
    <w:rsid w:val="007333C1"/>
    <w:rsid w:val="00733D02"/>
    <w:rsid w:val="007349CE"/>
    <w:rsid w:val="0073518A"/>
    <w:rsid w:val="00735466"/>
    <w:rsid w:val="00735F94"/>
    <w:rsid w:val="007366AE"/>
    <w:rsid w:val="00736F2E"/>
    <w:rsid w:val="00741F39"/>
    <w:rsid w:val="007428E0"/>
    <w:rsid w:val="007444C5"/>
    <w:rsid w:val="00751BD5"/>
    <w:rsid w:val="00753AA3"/>
    <w:rsid w:val="00755298"/>
    <w:rsid w:val="00755A34"/>
    <w:rsid w:val="00757020"/>
    <w:rsid w:val="00757B6E"/>
    <w:rsid w:val="00757BB9"/>
    <w:rsid w:val="0076066E"/>
    <w:rsid w:val="007615FD"/>
    <w:rsid w:val="00764715"/>
    <w:rsid w:val="00765214"/>
    <w:rsid w:val="007661DE"/>
    <w:rsid w:val="00766635"/>
    <w:rsid w:val="00770D0A"/>
    <w:rsid w:val="00775160"/>
    <w:rsid w:val="00775259"/>
    <w:rsid w:val="0077768F"/>
    <w:rsid w:val="00777B7D"/>
    <w:rsid w:val="00780232"/>
    <w:rsid w:val="00781705"/>
    <w:rsid w:val="00781E24"/>
    <w:rsid w:val="0078707D"/>
    <w:rsid w:val="007908AF"/>
    <w:rsid w:val="007933C3"/>
    <w:rsid w:val="00793737"/>
    <w:rsid w:val="00795BE4"/>
    <w:rsid w:val="0079673B"/>
    <w:rsid w:val="007A196B"/>
    <w:rsid w:val="007A2D94"/>
    <w:rsid w:val="007A48C8"/>
    <w:rsid w:val="007A4E13"/>
    <w:rsid w:val="007A563E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285B"/>
    <w:rsid w:val="007C4F94"/>
    <w:rsid w:val="007C69C8"/>
    <w:rsid w:val="007C6BDF"/>
    <w:rsid w:val="007C6D44"/>
    <w:rsid w:val="007D2CE2"/>
    <w:rsid w:val="007D454A"/>
    <w:rsid w:val="007D5A41"/>
    <w:rsid w:val="007D6094"/>
    <w:rsid w:val="007D75E4"/>
    <w:rsid w:val="007E2F08"/>
    <w:rsid w:val="007E365D"/>
    <w:rsid w:val="007E41F5"/>
    <w:rsid w:val="007E5BC7"/>
    <w:rsid w:val="007E5F96"/>
    <w:rsid w:val="007F0694"/>
    <w:rsid w:val="007F1469"/>
    <w:rsid w:val="007F27D9"/>
    <w:rsid w:val="007F4069"/>
    <w:rsid w:val="007F6818"/>
    <w:rsid w:val="007F7476"/>
    <w:rsid w:val="00802CE2"/>
    <w:rsid w:val="008034D4"/>
    <w:rsid w:val="00803F41"/>
    <w:rsid w:val="0080441D"/>
    <w:rsid w:val="00804712"/>
    <w:rsid w:val="008112C6"/>
    <w:rsid w:val="00811FE4"/>
    <w:rsid w:val="00816037"/>
    <w:rsid w:val="00817144"/>
    <w:rsid w:val="008175C3"/>
    <w:rsid w:val="00820FF0"/>
    <w:rsid w:val="00821FF8"/>
    <w:rsid w:val="0082331E"/>
    <w:rsid w:val="00824244"/>
    <w:rsid w:val="0082451F"/>
    <w:rsid w:val="008248A0"/>
    <w:rsid w:val="00824DF9"/>
    <w:rsid w:val="0082610D"/>
    <w:rsid w:val="00826592"/>
    <w:rsid w:val="00827993"/>
    <w:rsid w:val="00830AAB"/>
    <w:rsid w:val="00830EDB"/>
    <w:rsid w:val="0083155C"/>
    <w:rsid w:val="00832DDD"/>
    <w:rsid w:val="008331F0"/>
    <w:rsid w:val="00834526"/>
    <w:rsid w:val="00834D1C"/>
    <w:rsid w:val="0083664A"/>
    <w:rsid w:val="0084194A"/>
    <w:rsid w:val="00844422"/>
    <w:rsid w:val="00844AA8"/>
    <w:rsid w:val="00844E42"/>
    <w:rsid w:val="00845243"/>
    <w:rsid w:val="008453DA"/>
    <w:rsid w:val="00845E9C"/>
    <w:rsid w:val="008467B9"/>
    <w:rsid w:val="00846E86"/>
    <w:rsid w:val="008477B2"/>
    <w:rsid w:val="00847D34"/>
    <w:rsid w:val="00850821"/>
    <w:rsid w:val="008508D3"/>
    <w:rsid w:val="008516A3"/>
    <w:rsid w:val="008524DF"/>
    <w:rsid w:val="00852FD1"/>
    <w:rsid w:val="0085520C"/>
    <w:rsid w:val="0085702A"/>
    <w:rsid w:val="0085728C"/>
    <w:rsid w:val="00857665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C42"/>
    <w:rsid w:val="00874F65"/>
    <w:rsid w:val="008778B9"/>
    <w:rsid w:val="0088049B"/>
    <w:rsid w:val="008817BF"/>
    <w:rsid w:val="00881FD6"/>
    <w:rsid w:val="00882624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9576E"/>
    <w:rsid w:val="008A568F"/>
    <w:rsid w:val="008A73ED"/>
    <w:rsid w:val="008A76DD"/>
    <w:rsid w:val="008A77E8"/>
    <w:rsid w:val="008B37A2"/>
    <w:rsid w:val="008B41C9"/>
    <w:rsid w:val="008B4470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3A2E"/>
    <w:rsid w:val="008D4033"/>
    <w:rsid w:val="008D543C"/>
    <w:rsid w:val="008D6246"/>
    <w:rsid w:val="008E0016"/>
    <w:rsid w:val="008E0633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2756"/>
    <w:rsid w:val="00902B57"/>
    <w:rsid w:val="00902ED1"/>
    <w:rsid w:val="00903B6A"/>
    <w:rsid w:val="0090602E"/>
    <w:rsid w:val="00910C04"/>
    <w:rsid w:val="00912D50"/>
    <w:rsid w:val="009142AD"/>
    <w:rsid w:val="00917233"/>
    <w:rsid w:val="00917C9D"/>
    <w:rsid w:val="00921378"/>
    <w:rsid w:val="009229DD"/>
    <w:rsid w:val="00923693"/>
    <w:rsid w:val="009244CE"/>
    <w:rsid w:val="00925928"/>
    <w:rsid w:val="00930BFF"/>
    <w:rsid w:val="00931D47"/>
    <w:rsid w:val="00932F66"/>
    <w:rsid w:val="009331B1"/>
    <w:rsid w:val="00933889"/>
    <w:rsid w:val="009346BF"/>
    <w:rsid w:val="009415A9"/>
    <w:rsid w:val="00946B16"/>
    <w:rsid w:val="0094772A"/>
    <w:rsid w:val="009519B0"/>
    <w:rsid w:val="00951F8E"/>
    <w:rsid w:val="00953C81"/>
    <w:rsid w:val="0095562F"/>
    <w:rsid w:val="009620D9"/>
    <w:rsid w:val="00962C46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4B00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105D"/>
    <w:rsid w:val="009A5C87"/>
    <w:rsid w:val="009A60BF"/>
    <w:rsid w:val="009A62C6"/>
    <w:rsid w:val="009A7A02"/>
    <w:rsid w:val="009B05AB"/>
    <w:rsid w:val="009B0E79"/>
    <w:rsid w:val="009B1078"/>
    <w:rsid w:val="009B1110"/>
    <w:rsid w:val="009B6682"/>
    <w:rsid w:val="009B754A"/>
    <w:rsid w:val="009B7805"/>
    <w:rsid w:val="009C1C5E"/>
    <w:rsid w:val="009C300C"/>
    <w:rsid w:val="009C6E61"/>
    <w:rsid w:val="009D069B"/>
    <w:rsid w:val="009D0FF9"/>
    <w:rsid w:val="009D357E"/>
    <w:rsid w:val="009D49F2"/>
    <w:rsid w:val="009E241E"/>
    <w:rsid w:val="009E2A5B"/>
    <w:rsid w:val="009E2E02"/>
    <w:rsid w:val="009E2FFE"/>
    <w:rsid w:val="009E3080"/>
    <w:rsid w:val="009E3919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882"/>
    <w:rsid w:val="00A40E8F"/>
    <w:rsid w:val="00A41CBF"/>
    <w:rsid w:val="00A41D0F"/>
    <w:rsid w:val="00A426D0"/>
    <w:rsid w:val="00A43CD0"/>
    <w:rsid w:val="00A46088"/>
    <w:rsid w:val="00A5302D"/>
    <w:rsid w:val="00A53717"/>
    <w:rsid w:val="00A56519"/>
    <w:rsid w:val="00A57FE7"/>
    <w:rsid w:val="00A602B3"/>
    <w:rsid w:val="00A60AD5"/>
    <w:rsid w:val="00A60CD0"/>
    <w:rsid w:val="00A65B86"/>
    <w:rsid w:val="00A66C60"/>
    <w:rsid w:val="00A717FB"/>
    <w:rsid w:val="00A72B56"/>
    <w:rsid w:val="00A73969"/>
    <w:rsid w:val="00A7436A"/>
    <w:rsid w:val="00A7505F"/>
    <w:rsid w:val="00A8034E"/>
    <w:rsid w:val="00A80368"/>
    <w:rsid w:val="00A80435"/>
    <w:rsid w:val="00A813E1"/>
    <w:rsid w:val="00A83637"/>
    <w:rsid w:val="00A83A6C"/>
    <w:rsid w:val="00A86BF9"/>
    <w:rsid w:val="00A878AC"/>
    <w:rsid w:val="00A87AE7"/>
    <w:rsid w:val="00A900D2"/>
    <w:rsid w:val="00A9138C"/>
    <w:rsid w:val="00A91AFB"/>
    <w:rsid w:val="00A91F74"/>
    <w:rsid w:val="00A93144"/>
    <w:rsid w:val="00A93994"/>
    <w:rsid w:val="00A95D46"/>
    <w:rsid w:val="00A96882"/>
    <w:rsid w:val="00AA15B2"/>
    <w:rsid w:val="00AA1955"/>
    <w:rsid w:val="00AA40A3"/>
    <w:rsid w:val="00AA46FA"/>
    <w:rsid w:val="00AA67EA"/>
    <w:rsid w:val="00AA6A24"/>
    <w:rsid w:val="00AA79F9"/>
    <w:rsid w:val="00AB37E2"/>
    <w:rsid w:val="00AB42B6"/>
    <w:rsid w:val="00AB44F6"/>
    <w:rsid w:val="00AB509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5790"/>
    <w:rsid w:val="00AD7C45"/>
    <w:rsid w:val="00AE0F17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357"/>
    <w:rsid w:val="00AF5664"/>
    <w:rsid w:val="00B00C35"/>
    <w:rsid w:val="00B0548D"/>
    <w:rsid w:val="00B06236"/>
    <w:rsid w:val="00B125D7"/>
    <w:rsid w:val="00B1276B"/>
    <w:rsid w:val="00B136B9"/>
    <w:rsid w:val="00B13858"/>
    <w:rsid w:val="00B14DBB"/>
    <w:rsid w:val="00B1526C"/>
    <w:rsid w:val="00B160CA"/>
    <w:rsid w:val="00B16D08"/>
    <w:rsid w:val="00B17DC3"/>
    <w:rsid w:val="00B20957"/>
    <w:rsid w:val="00B221C5"/>
    <w:rsid w:val="00B24618"/>
    <w:rsid w:val="00B255E5"/>
    <w:rsid w:val="00B264F6"/>
    <w:rsid w:val="00B27E0E"/>
    <w:rsid w:val="00B31667"/>
    <w:rsid w:val="00B3251B"/>
    <w:rsid w:val="00B32902"/>
    <w:rsid w:val="00B35106"/>
    <w:rsid w:val="00B36D1C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06E"/>
    <w:rsid w:val="00B5016C"/>
    <w:rsid w:val="00B516B6"/>
    <w:rsid w:val="00B53C63"/>
    <w:rsid w:val="00B54594"/>
    <w:rsid w:val="00B568CD"/>
    <w:rsid w:val="00B631D1"/>
    <w:rsid w:val="00B64057"/>
    <w:rsid w:val="00B64251"/>
    <w:rsid w:val="00B642D4"/>
    <w:rsid w:val="00B73AED"/>
    <w:rsid w:val="00B7425A"/>
    <w:rsid w:val="00B76EBE"/>
    <w:rsid w:val="00B774E8"/>
    <w:rsid w:val="00B775E2"/>
    <w:rsid w:val="00B80674"/>
    <w:rsid w:val="00B825F6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1F23"/>
    <w:rsid w:val="00BB21B6"/>
    <w:rsid w:val="00BB2EFD"/>
    <w:rsid w:val="00BB3433"/>
    <w:rsid w:val="00BB3DD7"/>
    <w:rsid w:val="00BB7C7B"/>
    <w:rsid w:val="00BC1E2D"/>
    <w:rsid w:val="00BC27E4"/>
    <w:rsid w:val="00BC5D22"/>
    <w:rsid w:val="00BC706C"/>
    <w:rsid w:val="00BC7425"/>
    <w:rsid w:val="00BC75F5"/>
    <w:rsid w:val="00BC77A4"/>
    <w:rsid w:val="00BD12D0"/>
    <w:rsid w:val="00BD3074"/>
    <w:rsid w:val="00BD325B"/>
    <w:rsid w:val="00BE03BD"/>
    <w:rsid w:val="00BE112A"/>
    <w:rsid w:val="00BE1C36"/>
    <w:rsid w:val="00BE2264"/>
    <w:rsid w:val="00BE2C43"/>
    <w:rsid w:val="00BE6150"/>
    <w:rsid w:val="00BE7F1F"/>
    <w:rsid w:val="00BF02A0"/>
    <w:rsid w:val="00BF060D"/>
    <w:rsid w:val="00BF1A58"/>
    <w:rsid w:val="00BF2A05"/>
    <w:rsid w:val="00BF3262"/>
    <w:rsid w:val="00BF423A"/>
    <w:rsid w:val="00BF49DC"/>
    <w:rsid w:val="00BF5EC3"/>
    <w:rsid w:val="00BF6318"/>
    <w:rsid w:val="00BF6C52"/>
    <w:rsid w:val="00BF6E14"/>
    <w:rsid w:val="00C00AC4"/>
    <w:rsid w:val="00C02F23"/>
    <w:rsid w:val="00C05197"/>
    <w:rsid w:val="00C111FD"/>
    <w:rsid w:val="00C1164F"/>
    <w:rsid w:val="00C121DD"/>
    <w:rsid w:val="00C12DBB"/>
    <w:rsid w:val="00C139A2"/>
    <w:rsid w:val="00C13AA4"/>
    <w:rsid w:val="00C15C5E"/>
    <w:rsid w:val="00C2032C"/>
    <w:rsid w:val="00C2270C"/>
    <w:rsid w:val="00C26B40"/>
    <w:rsid w:val="00C2750F"/>
    <w:rsid w:val="00C27B4F"/>
    <w:rsid w:val="00C3511C"/>
    <w:rsid w:val="00C35A51"/>
    <w:rsid w:val="00C36F1F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0878"/>
    <w:rsid w:val="00C72BA9"/>
    <w:rsid w:val="00C74359"/>
    <w:rsid w:val="00C752FF"/>
    <w:rsid w:val="00C76626"/>
    <w:rsid w:val="00C76ECF"/>
    <w:rsid w:val="00C80DEC"/>
    <w:rsid w:val="00C81774"/>
    <w:rsid w:val="00C81B68"/>
    <w:rsid w:val="00C82D7B"/>
    <w:rsid w:val="00C84702"/>
    <w:rsid w:val="00C84B3A"/>
    <w:rsid w:val="00C876D0"/>
    <w:rsid w:val="00C93336"/>
    <w:rsid w:val="00C944E7"/>
    <w:rsid w:val="00C97612"/>
    <w:rsid w:val="00CA083B"/>
    <w:rsid w:val="00CA187B"/>
    <w:rsid w:val="00CA1899"/>
    <w:rsid w:val="00CA6F45"/>
    <w:rsid w:val="00CA7908"/>
    <w:rsid w:val="00CB0B77"/>
    <w:rsid w:val="00CB261D"/>
    <w:rsid w:val="00CB2F88"/>
    <w:rsid w:val="00CB4988"/>
    <w:rsid w:val="00CC0E9F"/>
    <w:rsid w:val="00CC1479"/>
    <w:rsid w:val="00CC27E3"/>
    <w:rsid w:val="00CC29D7"/>
    <w:rsid w:val="00CC3BDA"/>
    <w:rsid w:val="00CC4201"/>
    <w:rsid w:val="00CC5759"/>
    <w:rsid w:val="00CD12FE"/>
    <w:rsid w:val="00CD137B"/>
    <w:rsid w:val="00CD259C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208A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1F53"/>
    <w:rsid w:val="00D033CE"/>
    <w:rsid w:val="00D03D43"/>
    <w:rsid w:val="00D04F8B"/>
    <w:rsid w:val="00D10D02"/>
    <w:rsid w:val="00D12B12"/>
    <w:rsid w:val="00D136DA"/>
    <w:rsid w:val="00D16602"/>
    <w:rsid w:val="00D21432"/>
    <w:rsid w:val="00D21E8B"/>
    <w:rsid w:val="00D22328"/>
    <w:rsid w:val="00D248D6"/>
    <w:rsid w:val="00D25643"/>
    <w:rsid w:val="00D270A4"/>
    <w:rsid w:val="00D30494"/>
    <w:rsid w:val="00D31B99"/>
    <w:rsid w:val="00D32958"/>
    <w:rsid w:val="00D32B84"/>
    <w:rsid w:val="00D3393A"/>
    <w:rsid w:val="00D33E5A"/>
    <w:rsid w:val="00D341A9"/>
    <w:rsid w:val="00D365F8"/>
    <w:rsid w:val="00D36ADD"/>
    <w:rsid w:val="00D36FB1"/>
    <w:rsid w:val="00D40CBE"/>
    <w:rsid w:val="00D41378"/>
    <w:rsid w:val="00D41BDC"/>
    <w:rsid w:val="00D4419F"/>
    <w:rsid w:val="00D446DE"/>
    <w:rsid w:val="00D44A23"/>
    <w:rsid w:val="00D4525F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572D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2554"/>
    <w:rsid w:val="00DA3E94"/>
    <w:rsid w:val="00DA629A"/>
    <w:rsid w:val="00DA68D3"/>
    <w:rsid w:val="00DA6E9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DF7711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0CDE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0052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1FA"/>
    <w:rsid w:val="00E956BC"/>
    <w:rsid w:val="00E9699D"/>
    <w:rsid w:val="00E97D46"/>
    <w:rsid w:val="00E97F81"/>
    <w:rsid w:val="00EA0ECE"/>
    <w:rsid w:val="00EA2B05"/>
    <w:rsid w:val="00EA46C0"/>
    <w:rsid w:val="00EA49B2"/>
    <w:rsid w:val="00EB223A"/>
    <w:rsid w:val="00EB4730"/>
    <w:rsid w:val="00EB644D"/>
    <w:rsid w:val="00EB7277"/>
    <w:rsid w:val="00EC27BD"/>
    <w:rsid w:val="00EC29B2"/>
    <w:rsid w:val="00EC5030"/>
    <w:rsid w:val="00EC534A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02D6"/>
    <w:rsid w:val="00EF286D"/>
    <w:rsid w:val="00EF3874"/>
    <w:rsid w:val="00EF42DB"/>
    <w:rsid w:val="00EF68F0"/>
    <w:rsid w:val="00EF69EF"/>
    <w:rsid w:val="00EF74D1"/>
    <w:rsid w:val="00F006F7"/>
    <w:rsid w:val="00F00863"/>
    <w:rsid w:val="00F01BA2"/>
    <w:rsid w:val="00F03054"/>
    <w:rsid w:val="00F06AC2"/>
    <w:rsid w:val="00F16F49"/>
    <w:rsid w:val="00F1728E"/>
    <w:rsid w:val="00F17CF4"/>
    <w:rsid w:val="00F214F0"/>
    <w:rsid w:val="00F2685E"/>
    <w:rsid w:val="00F268C8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086D"/>
    <w:rsid w:val="00F51083"/>
    <w:rsid w:val="00F5479C"/>
    <w:rsid w:val="00F560D4"/>
    <w:rsid w:val="00F56CFD"/>
    <w:rsid w:val="00F57D9F"/>
    <w:rsid w:val="00F620EE"/>
    <w:rsid w:val="00F62D24"/>
    <w:rsid w:val="00F6325C"/>
    <w:rsid w:val="00F637ED"/>
    <w:rsid w:val="00F63C2B"/>
    <w:rsid w:val="00F649D9"/>
    <w:rsid w:val="00F65493"/>
    <w:rsid w:val="00F670F6"/>
    <w:rsid w:val="00F671F6"/>
    <w:rsid w:val="00F71FC5"/>
    <w:rsid w:val="00F7625C"/>
    <w:rsid w:val="00F817F7"/>
    <w:rsid w:val="00F832FD"/>
    <w:rsid w:val="00F8384D"/>
    <w:rsid w:val="00F870B1"/>
    <w:rsid w:val="00F87529"/>
    <w:rsid w:val="00F917E8"/>
    <w:rsid w:val="00F9220D"/>
    <w:rsid w:val="00F92A1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023E"/>
    <w:rsid w:val="00FC1489"/>
    <w:rsid w:val="00FC3F60"/>
    <w:rsid w:val="00FC456B"/>
    <w:rsid w:val="00FC756C"/>
    <w:rsid w:val="00FC7B3A"/>
    <w:rsid w:val="00FC7D65"/>
    <w:rsid w:val="00FD43DB"/>
    <w:rsid w:val="00FD57FB"/>
    <w:rsid w:val="00FE020F"/>
    <w:rsid w:val="00FE203E"/>
    <w:rsid w:val="00FE26C4"/>
    <w:rsid w:val="00FE3AC1"/>
    <w:rsid w:val="00FE506F"/>
    <w:rsid w:val="00FE6444"/>
    <w:rsid w:val="00FF06AD"/>
    <w:rsid w:val="00FF0B1B"/>
    <w:rsid w:val="00FF11F4"/>
    <w:rsid w:val="00FF203C"/>
    <w:rsid w:val="00FF225F"/>
    <w:rsid w:val="00FF29C1"/>
    <w:rsid w:val="00FF2D32"/>
    <w:rsid w:val="00FF32FD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ECFF9"/>
  <w15:docId w15:val="{7423F0FF-1C33-4874-A125-6CA31A5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1">
    <w:name w:val="Char Char Char1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3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5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C74359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C74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C74359"/>
    <w:rPr>
      <w:rFonts w:ascii="Arial" w:hAnsi="Arial" w:cs="Arial"/>
      <w:sz w:val="12"/>
      <w:szCs w:val="12"/>
    </w:rPr>
  </w:style>
  <w:style w:type="character" w:customStyle="1" w:styleId="OdstavecseseznamemChar">
    <w:name w:val="Odstavec se seznamem Char"/>
    <w:link w:val="Odstavecseseznamem"/>
    <w:uiPriority w:val="99"/>
    <w:locked/>
    <w:rsid w:val="005D0BC2"/>
    <w:rPr>
      <w:rFonts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505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3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hnerova.katerina@frydekmiste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ydekmiste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vonova.nicole@frydekmiste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hnerova.katerina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vonova.nicole@frydekmiste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6707-D456-4ECB-9254-1F8C390B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5366</Words>
  <Characters>31660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ČECHOVÁ</cp:lastModifiedBy>
  <cp:revision>16</cp:revision>
  <cp:lastPrinted>2018-08-28T05:08:00Z</cp:lastPrinted>
  <dcterms:created xsi:type="dcterms:W3CDTF">2022-03-03T08:05:00Z</dcterms:created>
  <dcterms:modified xsi:type="dcterms:W3CDTF">2022-04-21T08:37:00Z</dcterms:modified>
</cp:coreProperties>
</file>