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sídlem</w:t>
      </w:r>
      <w:r w:rsidR="00AA2176">
        <w:rPr>
          <w:rFonts w:ascii="Tahoma" w:hAnsi="Tahoma" w:cs="Tahoma"/>
          <w:sz w:val="21"/>
          <w:szCs w:val="21"/>
        </w:rPr>
        <w:t>: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sz w:val="21"/>
          <w:szCs w:val="21"/>
        </w:rPr>
        <w:t>Radniční 1148,</w:t>
      </w:r>
      <w:r w:rsidR="00504BC0" w:rsidRPr="00BE1024">
        <w:rPr>
          <w:rFonts w:ascii="Tahoma" w:hAnsi="Tahoma" w:cs="Tahoma"/>
          <w:sz w:val="21"/>
          <w:szCs w:val="21"/>
        </w:rPr>
        <w:t xml:space="preserve"> Frýdek, 738</w:t>
      </w:r>
      <w:r w:rsidR="00DE14F8" w:rsidRPr="00BE1024">
        <w:rPr>
          <w:rFonts w:ascii="Tahoma" w:hAnsi="Tahoma" w:cs="Tahoma"/>
          <w:sz w:val="21"/>
          <w:szCs w:val="21"/>
        </w:rPr>
        <w:t>01</w:t>
      </w:r>
      <w:r w:rsidR="00504BC0" w:rsidRPr="00BE1024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BE1024" w:rsidRDefault="00AA2176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zastoupeno: </w:t>
      </w:r>
      <w:r w:rsidR="00017FE0">
        <w:rPr>
          <w:rFonts w:ascii="Tahoma" w:hAnsi="Tahoma" w:cs="Tahoma"/>
          <w:sz w:val="21"/>
          <w:szCs w:val="21"/>
        </w:rPr>
        <w:t xml:space="preserve">Petrem </w:t>
      </w:r>
      <w:proofErr w:type="spellStart"/>
      <w:r w:rsidR="00017FE0">
        <w:rPr>
          <w:rFonts w:ascii="Tahoma" w:hAnsi="Tahoma" w:cs="Tahoma"/>
          <w:sz w:val="21"/>
          <w:szCs w:val="21"/>
        </w:rPr>
        <w:t>Korčem</w:t>
      </w:r>
      <w:proofErr w:type="spellEnd"/>
      <w:r w:rsidR="00DE14F8" w:rsidRPr="00BE1024">
        <w:rPr>
          <w:rFonts w:ascii="Tahoma" w:hAnsi="Tahoma" w:cs="Tahoma"/>
          <w:sz w:val="21"/>
          <w:szCs w:val="21"/>
        </w:rPr>
        <w:t>,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BE1024">
        <w:rPr>
          <w:rFonts w:ascii="Tahoma" w:hAnsi="Tahoma" w:cs="Tahoma"/>
          <w:sz w:val="21"/>
          <w:szCs w:val="21"/>
        </w:rPr>
        <w:t>IČ:  00296643</w:t>
      </w:r>
      <w:proofErr w:type="gramEnd"/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DIČ: CZ00296643</w:t>
      </w:r>
    </w:p>
    <w:p w:rsidR="006F6C91" w:rsidRPr="00BE1024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BE1024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BE1024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tel. 558 609 </w:t>
      </w:r>
      <w:r w:rsidR="00DE14F8" w:rsidRPr="00BE1024">
        <w:rPr>
          <w:rFonts w:ascii="Tahoma" w:hAnsi="Tahoma" w:cs="Tahoma"/>
          <w:sz w:val="21"/>
          <w:szCs w:val="21"/>
        </w:rPr>
        <w:t>111 – ústředna</w:t>
      </w:r>
    </w:p>
    <w:p w:rsidR="00CF0A7D" w:rsidRPr="00BE1024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kontaktní osoba ve věcech technických:</w:t>
      </w:r>
    </w:p>
    <w:p w:rsidR="00D70FE5" w:rsidRPr="00394582" w:rsidRDefault="00D70FE5" w:rsidP="00D70FE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</w:t>
      </w:r>
      <w:r w:rsidR="009729AA" w:rsidRPr="00BE1024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Ing. </w:t>
      </w:r>
      <w:r w:rsidR="00C71ED4">
        <w:rPr>
          <w:rFonts w:ascii="Tahoma" w:hAnsi="Tahoma" w:cs="Tahoma"/>
          <w:sz w:val="21"/>
          <w:szCs w:val="21"/>
        </w:rPr>
        <w:t xml:space="preserve">Dagmar </w:t>
      </w:r>
      <w:proofErr w:type="spellStart"/>
      <w:r w:rsidR="00C71ED4">
        <w:rPr>
          <w:rFonts w:ascii="Tahoma" w:hAnsi="Tahoma" w:cs="Tahoma"/>
          <w:sz w:val="21"/>
          <w:szCs w:val="21"/>
        </w:rPr>
        <w:t>Hor</w:t>
      </w:r>
      <w:r w:rsidR="00D5405D">
        <w:rPr>
          <w:rFonts w:ascii="Tahoma" w:hAnsi="Tahoma" w:cs="Tahoma"/>
          <w:sz w:val="21"/>
          <w:szCs w:val="21"/>
        </w:rPr>
        <w:t>in</w:t>
      </w:r>
      <w:r w:rsidRPr="00394582">
        <w:rPr>
          <w:rFonts w:ascii="Tahoma" w:hAnsi="Tahoma" w:cs="Tahoma"/>
          <w:sz w:val="21"/>
          <w:szCs w:val="21"/>
        </w:rPr>
        <w:t>ová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– technik</w:t>
      </w:r>
    </w:p>
    <w:p w:rsidR="00D70FE5" w:rsidRPr="00394582" w:rsidRDefault="00D70FE5" w:rsidP="00D70FE5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tel: 558 609 </w:t>
      </w:r>
      <w:r w:rsidR="00D5405D">
        <w:rPr>
          <w:rFonts w:ascii="Tahoma" w:hAnsi="Tahoma" w:cs="Tahoma"/>
          <w:sz w:val="21"/>
          <w:szCs w:val="21"/>
        </w:rPr>
        <w:t>361</w:t>
      </w:r>
      <w:r w:rsidRPr="00394582">
        <w:rPr>
          <w:rFonts w:ascii="Tahoma" w:hAnsi="Tahoma" w:cs="Tahoma"/>
          <w:sz w:val="21"/>
          <w:szCs w:val="21"/>
        </w:rPr>
        <w:t xml:space="preserve">/ email: </w:t>
      </w:r>
      <w:hyperlink r:id="rId8" w:history="1">
        <w:r w:rsidR="00042B01" w:rsidRPr="0050279F">
          <w:rPr>
            <w:rStyle w:val="Hypertextovodkaz"/>
            <w:rFonts w:ascii="Tahoma" w:hAnsi="Tahoma" w:cs="Tahoma"/>
            <w:sz w:val="21"/>
            <w:szCs w:val="21"/>
          </w:rPr>
          <w:t>horinova.dagmar@frydekmistek.cz</w:t>
        </w:r>
      </w:hyperlink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BE1024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r w:rsidR="00C71ED4">
        <w:rPr>
          <w:rFonts w:ascii="Tahoma" w:hAnsi="Tahoma" w:cs="Tahoma"/>
          <w:b/>
          <w:bCs/>
          <w:sz w:val="21"/>
          <w:szCs w:val="21"/>
        </w:rPr>
        <w:t xml:space="preserve">čp. </w:t>
      </w:r>
      <w:r w:rsidR="00FC0812">
        <w:rPr>
          <w:rFonts w:ascii="Tahoma" w:hAnsi="Tahoma" w:cs="Tahoma"/>
          <w:b/>
          <w:bCs/>
          <w:sz w:val="21"/>
          <w:szCs w:val="21"/>
        </w:rPr>
        <w:t>1257, Zámecké náměstí</w:t>
      </w:r>
      <w:r w:rsidR="00C71ED4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155CE5">
        <w:rPr>
          <w:rFonts w:ascii="Tahoma" w:hAnsi="Tahoma" w:cs="Tahoma"/>
          <w:b/>
          <w:bCs/>
          <w:sz w:val="21"/>
          <w:szCs w:val="21"/>
        </w:rPr>
        <w:t>oprava poškozené fasády domu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0332AC">
        <w:rPr>
          <w:rFonts w:ascii="Tahoma" w:hAnsi="Tahoma" w:cs="Tahoma"/>
          <w:sz w:val="21"/>
          <w:szCs w:val="21"/>
        </w:rPr>
        <w:t>oprav</w:t>
      </w:r>
      <w:r w:rsidR="000332AC">
        <w:rPr>
          <w:rFonts w:ascii="Tahoma" w:hAnsi="Tahoma" w:cs="Tahoma"/>
          <w:sz w:val="21"/>
          <w:szCs w:val="21"/>
        </w:rPr>
        <w:t>u</w:t>
      </w:r>
      <w:r w:rsidR="000332AC">
        <w:rPr>
          <w:rFonts w:ascii="Tahoma" w:hAnsi="Tahoma" w:cs="Tahoma"/>
          <w:sz w:val="21"/>
          <w:szCs w:val="21"/>
        </w:rPr>
        <w:t xml:space="preserve"> zadní fasád</w:t>
      </w:r>
      <w:r w:rsidR="000332AC">
        <w:rPr>
          <w:rFonts w:ascii="Tahoma" w:hAnsi="Tahoma" w:cs="Tahoma"/>
          <w:sz w:val="21"/>
          <w:szCs w:val="21"/>
        </w:rPr>
        <w:t>y</w:t>
      </w:r>
      <w:r w:rsidR="000332AC">
        <w:rPr>
          <w:rFonts w:ascii="Tahoma" w:hAnsi="Tahoma" w:cs="Tahoma"/>
          <w:sz w:val="21"/>
          <w:szCs w:val="21"/>
        </w:rPr>
        <w:t xml:space="preserve"> domu</w:t>
      </w:r>
      <w:r w:rsidR="000332AC" w:rsidRPr="00C629CF">
        <w:rPr>
          <w:rFonts w:ascii="Tahoma" w:hAnsi="Tahoma" w:cs="Tahoma"/>
          <w:sz w:val="21"/>
          <w:szCs w:val="21"/>
        </w:rPr>
        <w:t xml:space="preserve"> </w:t>
      </w:r>
      <w:r w:rsidR="000332AC">
        <w:rPr>
          <w:rFonts w:ascii="Tahoma" w:hAnsi="Tahoma" w:cs="Tahoma"/>
          <w:sz w:val="21"/>
          <w:szCs w:val="21"/>
        </w:rPr>
        <w:t>čp. 1257, Zámecké náměstí, Frýdek směrem k ulici Hasičská</w:t>
      </w:r>
      <w:r w:rsidR="000332AC" w:rsidRPr="00640127">
        <w:rPr>
          <w:rFonts w:ascii="Tahoma" w:hAnsi="Tahoma" w:cs="Tahoma"/>
          <w:sz w:val="21"/>
          <w:szCs w:val="21"/>
        </w:rPr>
        <w:t xml:space="preserve"> </w:t>
      </w:r>
      <w:r w:rsidR="0011058A" w:rsidRPr="00BE1024">
        <w:rPr>
          <w:rFonts w:ascii="Tahoma" w:hAnsi="Tahoma" w:cs="Tahoma"/>
          <w:sz w:val="21"/>
          <w:szCs w:val="21"/>
        </w:rPr>
        <w:t xml:space="preserve">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 xml:space="preserve">zákona </w:t>
      </w:r>
      <w:r w:rsidR="000332AC">
        <w:rPr>
          <w:rFonts w:ascii="Tahoma" w:hAnsi="Tahoma" w:cs="Tahoma"/>
          <w:sz w:val="21"/>
          <w:szCs w:val="21"/>
        </w:rPr>
        <w:t xml:space="preserve">               </w:t>
      </w:r>
      <w:r w:rsidR="00EE1E0B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BE1024">
        <w:rPr>
          <w:rFonts w:ascii="Tahoma" w:hAnsi="Tahoma" w:cs="Tahoma"/>
          <w:sz w:val="21"/>
          <w:szCs w:val="21"/>
        </w:rPr>
        <w:t>vnitřní směrnic</w:t>
      </w:r>
      <w:r w:rsidR="009244CE" w:rsidRPr="00BE1024">
        <w:rPr>
          <w:rFonts w:ascii="Tahoma" w:hAnsi="Tahoma" w:cs="Tahoma"/>
          <w:sz w:val="21"/>
          <w:szCs w:val="21"/>
        </w:rPr>
        <w:t>í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r w:rsidR="00AA4661">
        <w:rPr>
          <w:rFonts w:ascii="Tahoma" w:hAnsi="Tahoma" w:cs="Tahoma"/>
          <w:sz w:val="21"/>
          <w:szCs w:val="21"/>
        </w:rPr>
        <w:t xml:space="preserve">  </w:t>
      </w:r>
      <w:r w:rsidR="00DE14F8" w:rsidRPr="00BE1024">
        <w:rPr>
          <w:rFonts w:ascii="Tahoma" w:hAnsi="Tahoma" w:cs="Tahoma"/>
          <w:sz w:val="21"/>
          <w:szCs w:val="21"/>
        </w:rPr>
        <w:t>QS-74-01</w:t>
      </w:r>
      <w:r w:rsidR="00F16F49" w:rsidRPr="00BE1024">
        <w:rPr>
          <w:rFonts w:ascii="Tahoma" w:hAnsi="Tahoma" w:cs="Tahoma"/>
          <w:sz w:val="21"/>
          <w:szCs w:val="21"/>
        </w:rPr>
        <w:t>,</w:t>
      </w:r>
      <w:r w:rsidR="005A3F38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90225F">
        <w:rPr>
          <w:rFonts w:ascii="Tahoma" w:hAnsi="Tahoma" w:cs="Tahoma"/>
          <w:sz w:val="21"/>
          <w:szCs w:val="21"/>
        </w:rPr>
        <w:t xml:space="preserve">provedení </w:t>
      </w:r>
      <w:r w:rsidR="00C87F8E">
        <w:rPr>
          <w:rFonts w:ascii="Tahoma" w:hAnsi="Tahoma" w:cs="Tahoma"/>
          <w:sz w:val="21"/>
          <w:szCs w:val="21"/>
        </w:rPr>
        <w:t>opravy zadní fasád</w:t>
      </w:r>
      <w:r w:rsidR="00C87F8E">
        <w:rPr>
          <w:rFonts w:ascii="Tahoma" w:hAnsi="Tahoma" w:cs="Tahoma"/>
          <w:sz w:val="21"/>
          <w:szCs w:val="21"/>
        </w:rPr>
        <w:t>y</w:t>
      </w:r>
      <w:r w:rsidR="00C87F8E">
        <w:rPr>
          <w:rFonts w:ascii="Tahoma" w:hAnsi="Tahoma" w:cs="Tahoma"/>
          <w:sz w:val="21"/>
          <w:szCs w:val="21"/>
        </w:rPr>
        <w:t xml:space="preserve"> domu</w:t>
      </w:r>
      <w:r w:rsidR="00C87F8E" w:rsidRPr="00C629CF">
        <w:rPr>
          <w:rFonts w:ascii="Tahoma" w:hAnsi="Tahoma" w:cs="Tahoma"/>
          <w:sz w:val="21"/>
          <w:szCs w:val="21"/>
        </w:rPr>
        <w:t xml:space="preserve"> </w:t>
      </w:r>
      <w:r w:rsidR="00C87F8E">
        <w:rPr>
          <w:rFonts w:ascii="Tahoma" w:hAnsi="Tahoma" w:cs="Tahoma"/>
          <w:sz w:val="21"/>
          <w:szCs w:val="21"/>
        </w:rPr>
        <w:t>čp. 1257, Zámecké náměstí, Frýdek směrem k ulici Hasičská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dle </w:t>
      </w:r>
      <w:r w:rsidR="00C87F8E">
        <w:rPr>
          <w:rFonts w:ascii="Tahoma" w:hAnsi="Tahoma" w:cs="Tahoma"/>
          <w:sz w:val="21"/>
          <w:szCs w:val="21"/>
        </w:rPr>
        <w:t xml:space="preserve">Technické pomoci, kterou </w:t>
      </w:r>
      <w:r w:rsidR="00C87F8E" w:rsidRPr="00C629CF">
        <w:rPr>
          <w:rFonts w:ascii="Tahoma" w:hAnsi="Tahoma" w:cs="Tahoma"/>
          <w:sz w:val="21"/>
          <w:szCs w:val="21"/>
        </w:rPr>
        <w:t xml:space="preserve">zpracoval </w:t>
      </w:r>
      <w:r w:rsidR="00C87F8E">
        <w:rPr>
          <w:rFonts w:ascii="Tahoma" w:hAnsi="Tahoma" w:cs="Tahoma"/>
          <w:sz w:val="21"/>
          <w:szCs w:val="21"/>
        </w:rPr>
        <w:t>Bohumil Vojtíšek, Lučina 141, v 08/2021</w:t>
      </w:r>
      <w:r w:rsidR="00C87F8E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C87F8E" w:rsidRPr="00C87F8E" w:rsidRDefault="00C87F8E" w:rsidP="00C87F8E">
      <w:pPr>
        <w:spacing w:after="0" w:line="240" w:lineRule="auto"/>
        <w:ind w:left="709" w:hanging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</w:t>
      </w:r>
      <w:r w:rsidR="00B036F1" w:rsidRPr="00C87F8E">
        <w:rPr>
          <w:rFonts w:ascii="Tahoma" w:hAnsi="Tahoma" w:cs="Tahoma"/>
          <w:bCs/>
          <w:sz w:val="21"/>
          <w:szCs w:val="21"/>
        </w:rPr>
        <w:t xml:space="preserve"> 1.3   Rozsah </w:t>
      </w:r>
      <w:r w:rsidRPr="00C87F8E">
        <w:rPr>
          <w:rFonts w:ascii="Tahoma" w:hAnsi="Tahoma" w:cs="Tahoma"/>
          <w:sz w:val="21"/>
          <w:szCs w:val="21"/>
        </w:rPr>
        <w:t>st</w:t>
      </w:r>
      <w:r w:rsidRPr="00C87F8E">
        <w:rPr>
          <w:rFonts w:ascii="Tahoma" w:hAnsi="Tahoma" w:cs="Tahoma" w:hint="eastAsia"/>
          <w:sz w:val="21"/>
          <w:szCs w:val="21"/>
        </w:rPr>
        <w:t>á</w:t>
      </w:r>
      <w:r w:rsidRPr="00C87F8E">
        <w:rPr>
          <w:rFonts w:ascii="Tahoma" w:hAnsi="Tahoma" w:cs="Tahoma"/>
          <w:sz w:val="21"/>
          <w:szCs w:val="21"/>
        </w:rPr>
        <w:t>vaj</w:t>
      </w:r>
      <w:r w:rsidRPr="00C87F8E">
        <w:rPr>
          <w:rFonts w:ascii="Tahoma" w:hAnsi="Tahoma" w:cs="Tahoma" w:hint="eastAsia"/>
          <w:sz w:val="21"/>
          <w:szCs w:val="21"/>
        </w:rPr>
        <w:t>í</w:t>
      </w:r>
      <w:r w:rsidRPr="00C87F8E">
        <w:rPr>
          <w:rFonts w:ascii="Tahoma" w:hAnsi="Tahoma" w:cs="Tahoma"/>
          <w:sz w:val="21"/>
          <w:szCs w:val="21"/>
        </w:rPr>
        <w:t>c</w:t>
      </w:r>
      <w:r w:rsidRPr="00C87F8E">
        <w:rPr>
          <w:rFonts w:ascii="Tahoma" w:hAnsi="Tahoma" w:cs="Tahoma" w:hint="eastAsia"/>
          <w:sz w:val="21"/>
          <w:szCs w:val="21"/>
        </w:rPr>
        <w:t>í</w:t>
      </w:r>
      <w:r w:rsidRPr="00C87F8E">
        <w:rPr>
          <w:rFonts w:ascii="Tahoma" w:hAnsi="Tahoma" w:cs="Tahoma"/>
          <w:sz w:val="21"/>
          <w:szCs w:val="21"/>
        </w:rPr>
        <w:t xml:space="preserve"> po</w:t>
      </w:r>
      <w:r w:rsidRPr="00C87F8E">
        <w:rPr>
          <w:rFonts w:ascii="Tahoma" w:hAnsi="Tahoma" w:cs="Tahoma" w:hint="eastAsia"/>
          <w:sz w:val="21"/>
          <w:szCs w:val="21"/>
        </w:rPr>
        <w:t>š</w:t>
      </w:r>
      <w:r w:rsidRPr="00C87F8E">
        <w:rPr>
          <w:rFonts w:ascii="Tahoma" w:hAnsi="Tahoma" w:cs="Tahoma"/>
          <w:sz w:val="21"/>
          <w:szCs w:val="21"/>
        </w:rPr>
        <w:t>kozené fas</w:t>
      </w:r>
      <w:r w:rsidRPr="00C87F8E">
        <w:rPr>
          <w:rFonts w:ascii="Tahoma" w:hAnsi="Tahoma" w:cs="Tahoma" w:hint="eastAsia"/>
          <w:sz w:val="21"/>
          <w:szCs w:val="21"/>
        </w:rPr>
        <w:t>á</w:t>
      </w:r>
      <w:r w:rsidRPr="00C87F8E">
        <w:rPr>
          <w:rFonts w:ascii="Tahoma" w:hAnsi="Tahoma" w:cs="Tahoma"/>
          <w:sz w:val="21"/>
          <w:szCs w:val="21"/>
        </w:rPr>
        <w:t xml:space="preserve">dy, který bude odstraněn musí být odsouhlasen referentem </w:t>
      </w:r>
      <w:proofErr w:type="gramStart"/>
      <w:r w:rsidRPr="00C87F8E">
        <w:rPr>
          <w:rFonts w:ascii="Tahoma" w:hAnsi="Tahoma" w:cs="Tahoma"/>
          <w:sz w:val="21"/>
          <w:szCs w:val="21"/>
        </w:rPr>
        <w:t>pam</w:t>
      </w:r>
      <w:r w:rsidRPr="00C87F8E">
        <w:rPr>
          <w:rFonts w:ascii="Tahoma" w:hAnsi="Tahoma" w:cs="Tahoma" w:hint="eastAsia"/>
          <w:sz w:val="21"/>
          <w:szCs w:val="21"/>
        </w:rPr>
        <w:t>á</w:t>
      </w:r>
      <w:r w:rsidRPr="00C87F8E">
        <w:rPr>
          <w:rFonts w:ascii="Tahoma" w:hAnsi="Tahoma" w:cs="Tahoma"/>
          <w:sz w:val="21"/>
          <w:szCs w:val="21"/>
        </w:rPr>
        <w:t>tkov</w:t>
      </w:r>
      <w:r w:rsidRPr="00C87F8E">
        <w:rPr>
          <w:rFonts w:ascii="Tahoma" w:hAnsi="Tahoma" w:cs="Tahoma" w:hint="eastAsia"/>
          <w:sz w:val="21"/>
          <w:szCs w:val="21"/>
        </w:rPr>
        <w:t>é</w:t>
      </w:r>
      <w:r w:rsidRPr="00C87F8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Pr="00C87F8E">
        <w:rPr>
          <w:rFonts w:ascii="Tahoma" w:hAnsi="Tahoma" w:cs="Tahoma"/>
          <w:sz w:val="21"/>
          <w:szCs w:val="21"/>
        </w:rPr>
        <w:t>p</w:t>
      </w:r>
      <w:r w:rsidRPr="00C87F8E">
        <w:rPr>
          <w:rFonts w:ascii="Tahoma" w:hAnsi="Tahoma" w:cs="Tahoma" w:hint="eastAsia"/>
          <w:sz w:val="21"/>
          <w:szCs w:val="21"/>
        </w:rPr>
        <w:t>éč</w:t>
      </w:r>
      <w:r w:rsidRPr="00C87F8E">
        <w:rPr>
          <w:rFonts w:ascii="Tahoma" w:hAnsi="Tahoma" w:cs="Tahoma"/>
          <w:sz w:val="21"/>
          <w:szCs w:val="21"/>
        </w:rPr>
        <w:t>e</w:t>
      </w:r>
      <w:proofErr w:type="gramEnd"/>
      <w:r w:rsidRPr="00C87F8E">
        <w:rPr>
          <w:rFonts w:ascii="Tahoma" w:hAnsi="Tahoma" w:cs="Tahoma"/>
          <w:sz w:val="21"/>
          <w:szCs w:val="21"/>
        </w:rPr>
        <w:t>.</w:t>
      </w:r>
    </w:p>
    <w:p w:rsidR="00B036F1" w:rsidRDefault="00B036F1" w:rsidP="00B036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proofErr w:type="gramStart"/>
      <w:r w:rsidRPr="00BE1024">
        <w:rPr>
          <w:rFonts w:ascii="Tahoma" w:hAnsi="Tahoma" w:cs="Tahoma"/>
          <w:sz w:val="21"/>
          <w:szCs w:val="21"/>
        </w:rPr>
        <w:t>s  potřebami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E13576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 xml:space="preserve">. </w:t>
      </w:r>
      <w:r w:rsidR="0007164A">
        <w:rPr>
          <w:rFonts w:ascii="Tahoma" w:hAnsi="Tahoma" w:cs="Tahoma"/>
          <w:sz w:val="21"/>
          <w:szCs w:val="21"/>
        </w:rPr>
        <w:t xml:space="preserve">  </w:t>
      </w:r>
      <w:r w:rsidR="005748CC" w:rsidRPr="00BE1024">
        <w:rPr>
          <w:rFonts w:ascii="Tahoma" w:hAnsi="Tahoma" w:cs="Tahoma"/>
          <w:sz w:val="21"/>
          <w:szCs w:val="21"/>
        </w:rPr>
        <w:t>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</w:t>
      </w:r>
      <w:r w:rsidRPr="00BE1024">
        <w:rPr>
          <w:rFonts w:ascii="Tahoma" w:hAnsi="Tahoma" w:cs="Tahoma"/>
          <w:sz w:val="21"/>
          <w:szCs w:val="21"/>
        </w:rPr>
        <w:lastRenderedPageBreak/>
        <w:t>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BE1024">
        <w:rPr>
          <w:rFonts w:ascii="Tahoma" w:hAnsi="Tahoma" w:cs="Tahoma"/>
          <w:sz w:val="21"/>
          <w:szCs w:val="21"/>
        </w:rPr>
        <w:t>uvou je obligatorní povinností z</w:t>
      </w:r>
      <w:r w:rsidRPr="00BE1024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BE1024">
        <w:rPr>
          <w:rFonts w:ascii="Tahoma" w:hAnsi="Tahoma" w:cs="Tahoma"/>
          <w:sz w:val="21"/>
          <w:szCs w:val="21"/>
        </w:rPr>
        <w:t>povětrnostními</w:t>
      </w:r>
      <w:r w:rsidRPr="00BE1024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BE1024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EF61BC" w:rsidRPr="00C87F8E" w:rsidRDefault="003457BC" w:rsidP="00C87F8E">
      <w:pPr>
        <w:pStyle w:val="Odstavecseseznamem"/>
        <w:numPr>
          <w:ilvl w:val="0"/>
          <w:numId w:val="43"/>
        </w:numPr>
        <w:spacing w:before="240" w:after="80"/>
        <w:ind w:left="284" w:hanging="284"/>
        <w:jc w:val="both"/>
        <w:outlineLvl w:val="1"/>
        <w:rPr>
          <w:rFonts w:ascii="Tahoma" w:hAnsi="Tahoma" w:cs="Tahoma"/>
          <w:bCs/>
          <w:sz w:val="21"/>
          <w:szCs w:val="21"/>
        </w:rPr>
      </w:pPr>
      <w:r w:rsidRPr="00EE15B6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="00C73282" w:rsidRPr="00C87F8E">
        <w:rPr>
          <w:rFonts w:ascii="Tahoma" w:hAnsi="Tahoma" w:cs="Tahoma"/>
          <w:sz w:val="21"/>
          <w:szCs w:val="21"/>
          <w:lang w:eastAsia="cs-CZ"/>
        </w:rPr>
        <w:t xml:space="preserve">zahájit plnění do </w:t>
      </w:r>
      <w:r w:rsidR="00EF61BC" w:rsidRPr="00C87F8E">
        <w:rPr>
          <w:rFonts w:ascii="Tahoma" w:hAnsi="Tahoma" w:cs="Tahoma"/>
          <w:sz w:val="21"/>
          <w:szCs w:val="21"/>
          <w:lang w:eastAsia="cs-CZ"/>
        </w:rPr>
        <w:t>5</w:t>
      </w:r>
      <w:r w:rsidR="00C73282" w:rsidRPr="00C87F8E">
        <w:rPr>
          <w:rFonts w:ascii="Tahoma" w:hAnsi="Tahoma" w:cs="Tahoma"/>
          <w:sz w:val="21"/>
          <w:szCs w:val="21"/>
          <w:lang w:eastAsia="cs-CZ"/>
        </w:rPr>
        <w:t xml:space="preserve"> pracovních dnů od </w:t>
      </w:r>
      <w:r w:rsidR="00C87F8E">
        <w:rPr>
          <w:rFonts w:ascii="Tahoma" w:hAnsi="Tahoma" w:cs="Tahoma"/>
          <w:sz w:val="21"/>
          <w:szCs w:val="21"/>
          <w:lang w:eastAsia="cs-CZ"/>
        </w:rPr>
        <w:t>písemné výzvy</w:t>
      </w:r>
      <w:r w:rsidR="008611F8" w:rsidRPr="00C87F8E">
        <w:rPr>
          <w:rFonts w:ascii="Tahoma" w:hAnsi="Tahoma" w:cs="Tahoma"/>
          <w:bCs/>
          <w:sz w:val="21"/>
          <w:szCs w:val="21"/>
        </w:rPr>
        <w:t>.</w:t>
      </w:r>
    </w:p>
    <w:p w:rsidR="003457BC" w:rsidRPr="00DD29FB" w:rsidRDefault="003457BC" w:rsidP="00EF61BC">
      <w:pPr>
        <w:pStyle w:val="Odstavecseseznamem"/>
        <w:ind w:left="644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</w:t>
      </w:r>
      <w:r w:rsidRPr="00DD29FB">
        <w:rPr>
          <w:rFonts w:ascii="Tahoma" w:hAnsi="Tahoma" w:cs="Tahoma"/>
          <w:bCs/>
          <w:sz w:val="21"/>
          <w:szCs w:val="21"/>
        </w:rPr>
        <w:t xml:space="preserve"> </w:t>
      </w:r>
    </w:p>
    <w:p w:rsidR="009F0388" w:rsidRPr="008611F8" w:rsidRDefault="009F0388" w:rsidP="008611F8">
      <w:pPr>
        <w:pStyle w:val="Odstavecseseznamem"/>
        <w:keepLines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8611F8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8611F8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8611F8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C87F8E">
        <w:rPr>
          <w:rFonts w:ascii="Tahoma" w:hAnsi="Tahoma" w:cs="Tahoma"/>
          <w:b/>
          <w:sz w:val="21"/>
          <w:szCs w:val="21"/>
          <w:lang w:eastAsia="cs-CZ"/>
        </w:rPr>
        <w:t>6</w:t>
      </w:r>
      <w:r w:rsidR="004439ED" w:rsidRPr="008611F8">
        <w:rPr>
          <w:rFonts w:ascii="Tahoma" w:hAnsi="Tahoma" w:cs="Tahoma"/>
          <w:b/>
          <w:sz w:val="21"/>
          <w:szCs w:val="21"/>
          <w:lang w:eastAsia="cs-CZ"/>
        </w:rPr>
        <w:t>0</w:t>
      </w:r>
      <w:r w:rsidR="001558E8" w:rsidRPr="008611F8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8611F8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="00C87F8E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87F8E" w:rsidRPr="00C87F8E">
        <w:rPr>
          <w:rFonts w:ascii="Tahoma" w:hAnsi="Tahoma" w:cs="Tahoma"/>
          <w:b/>
          <w:sz w:val="21"/>
          <w:szCs w:val="21"/>
          <w:lang w:eastAsia="cs-CZ"/>
        </w:rPr>
        <w:t>(nejpozději do 30.11.2022)</w:t>
      </w:r>
      <w:r w:rsidRPr="008611F8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8611F8" w:rsidRDefault="00933889" w:rsidP="008611F8">
      <w:pPr>
        <w:pStyle w:val="Odstavecseseznamem"/>
        <w:keepLines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8611F8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8611F8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8611F8" w:rsidRDefault="00AC0CB6" w:rsidP="008611F8">
      <w:pPr>
        <w:pStyle w:val="Odstavecseseznamem"/>
        <w:keepLines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8611F8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8611F8">
        <w:rPr>
          <w:rFonts w:ascii="Tahoma" w:hAnsi="Tahoma" w:cs="Tahoma"/>
          <w:sz w:val="21"/>
          <w:szCs w:val="21"/>
        </w:rPr>
        <w:t>1</w:t>
      </w:r>
      <w:r w:rsidRPr="008611F8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8611F8" w:rsidRDefault="002235BB" w:rsidP="008611F8">
      <w:pPr>
        <w:pStyle w:val="Odstavecseseznamem"/>
        <w:keepLines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8611F8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DA4AD6" w:rsidRPr="008611F8" w:rsidRDefault="007D454A" w:rsidP="008611F8">
      <w:pPr>
        <w:pStyle w:val="Odstavecseseznamem"/>
        <w:keepLines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8611F8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DA4AD6" w:rsidRPr="008611F8">
        <w:rPr>
          <w:rFonts w:ascii="Tahoma" w:hAnsi="Tahoma" w:cs="Tahoma"/>
          <w:sz w:val="21"/>
          <w:szCs w:val="21"/>
          <w:lang w:eastAsia="cs-CZ"/>
        </w:rPr>
        <w:t> </w:t>
      </w:r>
      <w:r w:rsidRPr="008611F8">
        <w:rPr>
          <w:rFonts w:ascii="Tahoma" w:hAnsi="Tahoma" w:cs="Tahoma"/>
          <w:sz w:val="21"/>
          <w:szCs w:val="21"/>
          <w:lang w:eastAsia="cs-CZ"/>
        </w:rPr>
        <w:t>případě</w:t>
      </w:r>
      <w:r w:rsidR="00DA4AD6" w:rsidRPr="008611F8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DA4AD6" w:rsidRPr="008611F8">
        <w:rPr>
          <w:rFonts w:ascii="Tahoma" w:hAnsi="Tahoma" w:cs="Tahoma"/>
          <w:sz w:val="21"/>
          <w:szCs w:val="21"/>
        </w:rPr>
        <w:t xml:space="preserve">překážek, které vzniknou z důvodu skrytých překážek v místě plnění, pro které nemůže zhotovitel pokračovat v plnění díla ve smyslu </w:t>
      </w:r>
      <w:proofErr w:type="spellStart"/>
      <w:r w:rsidR="00DA4AD6" w:rsidRPr="008611F8">
        <w:rPr>
          <w:rFonts w:ascii="Tahoma" w:hAnsi="Tahoma" w:cs="Tahoma"/>
          <w:sz w:val="21"/>
          <w:szCs w:val="21"/>
        </w:rPr>
        <w:t>ust</w:t>
      </w:r>
      <w:proofErr w:type="spellEnd"/>
      <w:r w:rsidR="00DA4AD6" w:rsidRPr="008611F8">
        <w:rPr>
          <w:rFonts w:ascii="Tahoma" w:hAnsi="Tahoma" w:cs="Tahoma"/>
          <w:sz w:val="21"/>
          <w:szCs w:val="21"/>
        </w:rPr>
        <w:t>. § 2627 občanského zákoníku anebo z důvodů překážek na straně objednatele, kterými se rozumí zejména neposkytnutí nutné součinnosti;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DA4AD6" w:rsidRPr="00DA4AD6" w:rsidRDefault="00DA4AD6" w:rsidP="00DA4AD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DA4AD6" w:rsidRPr="00DA4AD6" w:rsidRDefault="00DA4AD6" w:rsidP="00DA4AD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DA4AD6" w:rsidRPr="008611F8" w:rsidRDefault="00DA4AD6" w:rsidP="008611F8">
      <w:pPr>
        <w:pStyle w:val="Odstavecseseznamem"/>
        <w:keepLines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8611F8">
        <w:rPr>
          <w:rFonts w:ascii="Tahoma" w:hAnsi="Tahoma" w:cs="Tahoma"/>
          <w:sz w:val="21"/>
          <w:szCs w:val="21"/>
        </w:rPr>
        <w:lastRenderedPageBreak/>
        <w:t xml:space="preserve">Lhůtu pro dokončení díla je možné prodloužit na základě přípustných změn smlouvy dle </w:t>
      </w:r>
      <w:proofErr w:type="spellStart"/>
      <w:r w:rsidRPr="008611F8">
        <w:rPr>
          <w:rFonts w:ascii="Tahoma" w:hAnsi="Tahoma" w:cs="Tahoma"/>
          <w:sz w:val="21"/>
          <w:szCs w:val="21"/>
        </w:rPr>
        <w:t>ust</w:t>
      </w:r>
      <w:proofErr w:type="spellEnd"/>
      <w:r w:rsidRPr="008611F8">
        <w:rPr>
          <w:rFonts w:ascii="Tahoma" w:hAnsi="Tahoma" w:cs="Tahoma"/>
          <w:sz w:val="21"/>
          <w:szCs w:val="21"/>
        </w:rPr>
        <w:t>. § 222 ZZVZ, jejichž potřeba vyplynula z důvodu dodatečné změny rozsahu díla ze strany objednatele nebo překážek na straně objednatele v podobě zjištěných vad v projektové dokumentaci pro provedení stavby, a které mají vliv na termín dokončení díla jako celku, a to o přiměřenou dobu odpovídající době provádění těchto prací, a které byly sjednané způsobem dle této smlouvy.</w:t>
      </w:r>
    </w:p>
    <w:p w:rsidR="006E4020" w:rsidRPr="00BE1024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0A5396" w:rsidRPr="008611F8" w:rsidRDefault="001C498F" w:rsidP="008611F8">
      <w:pPr>
        <w:pStyle w:val="Odstavecseseznamem"/>
        <w:keepLines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bCs/>
          <w:iCs/>
          <w:sz w:val="21"/>
          <w:szCs w:val="21"/>
        </w:rPr>
      </w:pPr>
      <w:r w:rsidRPr="008611F8">
        <w:rPr>
          <w:rFonts w:ascii="Tahoma" w:hAnsi="Tahoma" w:cs="Tahoma"/>
          <w:sz w:val="21"/>
          <w:szCs w:val="21"/>
        </w:rPr>
        <w:t>Místem</w:t>
      </w:r>
      <w:r w:rsidR="00A41D0F" w:rsidRPr="008611F8">
        <w:rPr>
          <w:rFonts w:ascii="Tahoma" w:hAnsi="Tahoma" w:cs="Tahoma"/>
          <w:sz w:val="21"/>
          <w:szCs w:val="21"/>
        </w:rPr>
        <w:t xml:space="preserve"> plnění </w:t>
      </w:r>
      <w:r w:rsidR="00346C2B" w:rsidRPr="008611F8">
        <w:rPr>
          <w:rFonts w:ascii="Tahoma" w:hAnsi="Tahoma" w:cs="Tahoma"/>
          <w:sz w:val="21"/>
          <w:szCs w:val="21"/>
        </w:rPr>
        <w:t xml:space="preserve">je objekt čp. </w:t>
      </w:r>
      <w:r w:rsidR="00CB2FDC" w:rsidRPr="008611F8">
        <w:rPr>
          <w:rFonts w:ascii="Tahoma" w:hAnsi="Tahoma" w:cs="Tahoma"/>
          <w:sz w:val="21"/>
          <w:szCs w:val="21"/>
        </w:rPr>
        <w:t>5</w:t>
      </w:r>
      <w:r w:rsidR="00042B01" w:rsidRPr="008611F8">
        <w:rPr>
          <w:rFonts w:ascii="Tahoma" w:hAnsi="Tahoma" w:cs="Tahoma"/>
          <w:sz w:val="21"/>
          <w:szCs w:val="21"/>
        </w:rPr>
        <w:t>36 Lískovec u</w:t>
      </w:r>
      <w:r w:rsidR="00CB2FDC" w:rsidRPr="008611F8">
        <w:rPr>
          <w:rFonts w:ascii="Tahoma" w:hAnsi="Tahoma" w:cs="Tahoma"/>
          <w:sz w:val="21"/>
          <w:szCs w:val="21"/>
        </w:rPr>
        <w:t xml:space="preserve"> Frýdk</w:t>
      </w:r>
      <w:r w:rsidR="00042B01" w:rsidRPr="008611F8">
        <w:rPr>
          <w:rFonts w:ascii="Tahoma" w:hAnsi="Tahoma" w:cs="Tahoma"/>
          <w:sz w:val="21"/>
          <w:szCs w:val="21"/>
        </w:rPr>
        <w:t>u</w:t>
      </w:r>
      <w:r w:rsidR="00CB2FDC" w:rsidRPr="008611F8">
        <w:rPr>
          <w:rFonts w:ascii="Tahoma" w:hAnsi="Tahoma" w:cs="Tahoma"/>
          <w:sz w:val="21"/>
          <w:szCs w:val="21"/>
        </w:rPr>
        <w:t>-Místk</w:t>
      </w:r>
      <w:r w:rsidR="00042B01" w:rsidRPr="008611F8">
        <w:rPr>
          <w:rFonts w:ascii="Tahoma" w:hAnsi="Tahoma" w:cs="Tahoma"/>
          <w:sz w:val="21"/>
          <w:szCs w:val="21"/>
        </w:rPr>
        <w:t>u</w:t>
      </w:r>
      <w:r w:rsidR="00A41D0F" w:rsidRPr="008611F8">
        <w:rPr>
          <w:rFonts w:ascii="Tahoma" w:hAnsi="Tahoma" w:cs="Tahoma"/>
          <w:bCs/>
          <w:iCs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Jméno………</w:t>
      </w:r>
      <w:proofErr w:type="gramStart"/>
      <w:r w:rsidRPr="00BE1024">
        <w:rPr>
          <w:rFonts w:ascii="Tahoma" w:hAnsi="Tahoma" w:cs="Tahoma"/>
          <w:sz w:val="21"/>
          <w:szCs w:val="21"/>
        </w:rPr>
        <w:t>…….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E003A6" w:rsidRPr="00BE1024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A25BA5" w:rsidRPr="00394582" w:rsidRDefault="009729AA" w:rsidP="00A25BA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A25BA5" w:rsidRPr="00394582">
        <w:rPr>
          <w:rFonts w:ascii="Tahoma" w:hAnsi="Tahoma" w:cs="Tahoma"/>
          <w:sz w:val="21"/>
          <w:szCs w:val="21"/>
        </w:rPr>
        <w:t xml:space="preserve">Ing. </w:t>
      </w:r>
      <w:r w:rsidR="004C5D36">
        <w:rPr>
          <w:rFonts w:ascii="Tahoma" w:hAnsi="Tahoma" w:cs="Tahoma"/>
          <w:sz w:val="21"/>
          <w:szCs w:val="21"/>
        </w:rPr>
        <w:t xml:space="preserve">Dagmar </w:t>
      </w:r>
      <w:proofErr w:type="spellStart"/>
      <w:r w:rsidR="004C5D36">
        <w:rPr>
          <w:rFonts w:ascii="Tahoma" w:hAnsi="Tahoma" w:cs="Tahoma"/>
          <w:sz w:val="21"/>
          <w:szCs w:val="21"/>
        </w:rPr>
        <w:t>Hor</w:t>
      </w:r>
      <w:r w:rsidR="00042B01">
        <w:rPr>
          <w:rFonts w:ascii="Tahoma" w:hAnsi="Tahoma" w:cs="Tahoma"/>
          <w:sz w:val="21"/>
          <w:szCs w:val="21"/>
        </w:rPr>
        <w:t>in</w:t>
      </w:r>
      <w:r w:rsidR="00A25BA5" w:rsidRPr="00394582">
        <w:rPr>
          <w:rFonts w:ascii="Tahoma" w:hAnsi="Tahoma" w:cs="Tahoma"/>
          <w:sz w:val="21"/>
          <w:szCs w:val="21"/>
        </w:rPr>
        <w:t>ová</w:t>
      </w:r>
      <w:proofErr w:type="spellEnd"/>
      <w:r w:rsidR="00A25BA5" w:rsidRPr="00394582">
        <w:rPr>
          <w:rFonts w:ascii="Tahoma" w:hAnsi="Tahoma" w:cs="Tahoma"/>
          <w:sz w:val="21"/>
          <w:szCs w:val="21"/>
        </w:rPr>
        <w:t xml:space="preserve"> – technik</w:t>
      </w:r>
    </w:p>
    <w:p w:rsidR="00A25BA5" w:rsidRPr="00394582" w:rsidRDefault="00A25BA5" w:rsidP="00A25BA5">
      <w:pPr>
        <w:spacing w:after="0" w:line="240" w:lineRule="auto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tel: 558 609 </w:t>
      </w:r>
      <w:r w:rsidR="00042B01">
        <w:rPr>
          <w:rFonts w:ascii="Tahoma" w:hAnsi="Tahoma" w:cs="Tahoma"/>
          <w:sz w:val="21"/>
          <w:szCs w:val="21"/>
        </w:rPr>
        <w:t>361</w:t>
      </w:r>
      <w:r w:rsidRPr="00394582">
        <w:rPr>
          <w:rFonts w:ascii="Tahoma" w:hAnsi="Tahoma" w:cs="Tahoma"/>
          <w:sz w:val="21"/>
          <w:szCs w:val="21"/>
        </w:rPr>
        <w:t xml:space="preserve"> / email: </w:t>
      </w:r>
      <w:hyperlink r:id="rId9" w:history="1">
        <w:r w:rsidR="00042B01" w:rsidRPr="0050279F">
          <w:rPr>
            <w:rStyle w:val="Hypertextovodkaz"/>
            <w:rFonts w:ascii="Tahoma" w:hAnsi="Tahoma" w:cs="Tahoma"/>
            <w:sz w:val="21"/>
            <w:szCs w:val="21"/>
          </w:rPr>
          <w:t>horinova.dagmar@frydekmistek.cz</w:t>
        </w:r>
      </w:hyperlink>
    </w:p>
    <w:p w:rsidR="002C75AD" w:rsidRPr="00BE1024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Pr="00BE1024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BE1024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BE1024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BE1024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BE1024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BE1024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BE1024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BE1024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B642D4" w:rsidRPr="006C7712" w:rsidRDefault="00893B6E" w:rsidP="006261DC">
      <w:pPr>
        <w:pStyle w:val="Zkladntext"/>
        <w:keepLines/>
        <w:numPr>
          <w:ilvl w:val="1"/>
          <w:numId w:val="19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C7712">
        <w:rPr>
          <w:rFonts w:ascii="Tahoma" w:hAnsi="Tahoma" w:cs="Tahoma"/>
          <w:sz w:val="21"/>
          <w:szCs w:val="21"/>
        </w:rPr>
        <w:t>P</w:t>
      </w:r>
      <w:r w:rsidR="007F0694" w:rsidRPr="006C7712">
        <w:rPr>
          <w:rFonts w:ascii="Tahoma" w:hAnsi="Tahoma" w:cs="Tahoma"/>
          <w:sz w:val="21"/>
          <w:szCs w:val="21"/>
        </w:rPr>
        <w:t xml:space="preserve">řesné vymezení a určení staveniště provede objednatel. </w:t>
      </w:r>
      <w:r w:rsidR="005454F6" w:rsidRPr="006C7712">
        <w:rPr>
          <w:rFonts w:ascii="Tahoma" w:hAnsi="Tahoma" w:cs="Tahoma"/>
          <w:sz w:val="21"/>
          <w:szCs w:val="21"/>
        </w:rPr>
        <w:t xml:space="preserve">Prodlení zhotovitele s převzetím staveniště delší než </w:t>
      </w:r>
      <w:r w:rsidR="00CC0E9F" w:rsidRPr="006C7712">
        <w:rPr>
          <w:rFonts w:ascii="Tahoma" w:hAnsi="Tahoma" w:cs="Tahoma"/>
          <w:sz w:val="21"/>
          <w:szCs w:val="21"/>
        </w:rPr>
        <w:t>1</w:t>
      </w:r>
      <w:r w:rsidR="005454F6" w:rsidRPr="006C7712">
        <w:rPr>
          <w:rFonts w:ascii="Tahoma" w:hAnsi="Tahoma" w:cs="Tahoma"/>
          <w:sz w:val="21"/>
          <w:szCs w:val="21"/>
        </w:rPr>
        <w:t xml:space="preserve">5 pracovních dnů </w:t>
      </w:r>
      <w:r w:rsidR="00F917E8" w:rsidRPr="006C7712">
        <w:rPr>
          <w:rFonts w:ascii="Tahoma" w:hAnsi="Tahoma" w:cs="Tahoma"/>
          <w:sz w:val="21"/>
          <w:szCs w:val="21"/>
        </w:rPr>
        <w:t xml:space="preserve">od písemné výzvy objednatele </w:t>
      </w:r>
      <w:r w:rsidR="005454F6" w:rsidRPr="006C7712">
        <w:rPr>
          <w:rFonts w:ascii="Tahoma" w:hAnsi="Tahoma" w:cs="Tahoma"/>
          <w:sz w:val="21"/>
          <w:szCs w:val="21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nepotřebný materiál; v případě porušení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lastRenderedPageBreak/>
        <w:t>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FB0270" w:rsidRPr="00FB0270" w:rsidRDefault="00FB0270" w:rsidP="00FB027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B0270" w:rsidRPr="00BE1024" w:rsidRDefault="00FB0270" w:rsidP="00175014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006B4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006B43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175014" w:rsidRPr="00175014" w:rsidRDefault="00175014" w:rsidP="0017501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175014" w:rsidRPr="00BE1024" w:rsidRDefault="00175014" w:rsidP="00E75E72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006B43">
      <w:pPr>
        <w:pStyle w:val="Odstavecseseznamem"/>
        <w:keepLines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006B43">
      <w:pPr>
        <w:pStyle w:val="Odstavecseseznamem"/>
        <w:numPr>
          <w:ilvl w:val="1"/>
          <w:numId w:val="41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proofErr w:type="gramStart"/>
      <w:r w:rsidR="00D136DA" w:rsidRPr="00BE1024">
        <w:rPr>
          <w:rFonts w:ascii="Tahoma" w:hAnsi="Tahoma" w:cs="Tahoma"/>
          <w:sz w:val="21"/>
          <w:szCs w:val="21"/>
        </w:rPr>
        <w:t>vyhlášky</w:t>
      </w:r>
      <w:r w:rsidR="00666660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 xml:space="preserve"> č.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006B43">
      <w:pPr>
        <w:pStyle w:val="Odstavecseseznamem"/>
        <w:keepLines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006B43">
      <w:pPr>
        <w:pStyle w:val="Odstavecseseznamem"/>
        <w:keepLines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>základě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3204B2" w:rsidRPr="003204B2" w:rsidRDefault="003204B2" w:rsidP="003204B2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204B2" w:rsidRDefault="003204B2" w:rsidP="003204B2">
      <w:pPr>
        <w:numPr>
          <w:ilvl w:val="1"/>
          <w:numId w:val="4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204B2">
        <w:rPr>
          <w:rFonts w:ascii="Tahoma" w:hAnsi="Tahoma" w:cs="Tahoma"/>
          <w:b/>
          <w:sz w:val="21"/>
          <w:szCs w:val="21"/>
        </w:rPr>
        <w:t>Po dokon</w:t>
      </w:r>
      <w:r w:rsidRPr="003204B2">
        <w:rPr>
          <w:rFonts w:ascii="Tahoma" w:hAnsi="Tahoma" w:cs="Tahoma" w:hint="eastAsia"/>
          <w:b/>
          <w:sz w:val="21"/>
          <w:szCs w:val="21"/>
        </w:rPr>
        <w:t>č</w:t>
      </w:r>
      <w:r w:rsidRPr="003204B2">
        <w:rPr>
          <w:rFonts w:ascii="Tahoma" w:hAnsi="Tahoma" w:cs="Tahoma"/>
          <w:b/>
          <w:sz w:val="21"/>
          <w:szCs w:val="21"/>
        </w:rPr>
        <w:t>en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 xml:space="preserve"> om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>tek a jejich dokonal</w:t>
      </w:r>
      <w:r w:rsidRPr="003204B2">
        <w:rPr>
          <w:rFonts w:ascii="Tahoma" w:hAnsi="Tahoma" w:cs="Tahoma" w:hint="eastAsia"/>
          <w:b/>
          <w:sz w:val="21"/>
          <w:szCs w:val="21"/>
        </w:rPr>
        <w:t>é</w:t>
      </w:r>
      <w:r w:rsidRPr="003204B2">
        <w:rPr>
          <w:rFonts w:ascii="Tahoma" w:hAnsi="Tahoma" w:cs="Tahoma"/>
          <w:b/>
          <w:sz w:val="21"/>
          <w:szCs w:val="21"/>
        </w:rPr>
        <w:t>m vyschnut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 xml:space="preserve"> bude fas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da opat</w:t>
      </w:r>
      <w:r w:rsidRPr="003204B2">
        <w:rPr>
          <w:rFonts w:ascii="Tahoma" w:hAnsi="Tahoma" w:cs="Tahoma" w:hint="eastAsia"/>
          <w:b/>
          <w:sz w:val="21"/>
          <w:szCs w:val="21"/>
        </w:rPr>
        <w:t>ř</w:t>
      </w:r>
      <w:r w:rsidRPr="003204B2">
        <w:rPr>
          <w:rFonts w:ascii="Tahoma" w:hAnsi="Tahoma" w:cs="Tahoma"/>
          <w:b/>
          <w:sz w:val="21"/>
          <w:szCs w:val="21"/>
        </w:rPr>
        <w:t>ena penetrací a fas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dn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>m n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t</w:t>
      </w:r>
      <w:r w:rsidRPr="003204B2">
        <w:rPr>
          <w:rFonts w:ascii="Tahoma" w:hAnsi="Tahoma" w:cs="Tahoma" w:hint="eastAsia"/>
          <w:b/>
          <w:sz w:val="21"/>
          <w:szCs w:val="21"/>
        </w:rPr>
        <w:t>ě</w:t>
      </w:r>
      <w:r w:rsidRPr="003204B2">
        <w:rPr>
          <w:rFonts w:ascii="Tahoma" w:hAnsi="Tahoma" w:cs="Tahoma"/>
          <w:b/>
          <w:sz w:val="21"/>
          <w:szCs w:val="21"/>
        </w:rPr>
        <w:t>rem v odst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>nu dle v</w:t>
      </w:r>
      <w:r w:rsidRPr="003204B2">
        <w:rPr>
          <w:rFonts w:ascii="Tahoma" w:hAnsi="Tahoma" w:cs="Tahoma" w:hint="eastAsia"/>
          <w:b/>
          <w:sz w:val="21"/>
          <w:szCs w:val="21"/>
        </w:rPr>
        <w:t>ý</w:t>
      </w:r>
      <w:r w:rsidRPr="003204B2">
        <w:rPr>
          <w:rFonts w:ascii="Tahoma" w:hAnsi="Tahoma" w:cs="Tahoma"/>
          <w:b/>
          <w:sz w:val="21"/>
          <w:szCs w:val="21"/>
        </w:rPr>
        <w:t>b</w:t>
      </w:r>
      <w:r w:rsidRPr="003204B2">
        <w:rPr>
          <w:rFonts w:ascii="Tahoma" w:hAnsi="Tahoma" w:cs="Tahoma" w:hint="eastAsia"/>
          <w:b/>
          <w:sz w:val="21"/>
          <w:szCs w:val="21"/>
        </w:rPr>
        <w:t>ě</w:t>
      </w:r>
      <w:r w:rsidRPr="003204B2">
        <w:rPr>
          <w:rFonts w:ascii="Tahoma" w:hAnsi="Tahoma" w:cs="Tahoma"/>
          <w:b/>
          <w:sz w:val="21"/>
          <w:szCs w:val="21"/>
        </w:rPr>
        <w:t>ru objednatele, kter</w:t>
      </w:r>
      <w:r w:rsidRPr="003204B2">
        <w:rPr>
          <w:rFonts w:ascii="Tahoma" w:hAnsi="Tahoma" w:cs="Tahoma" w:hint="eastAsia"/>
          <w:b/>
          <w:sz w:val="21"/>
          <w:szCs w:val="21"/>
        </w:rPr>
        <w:t>ý</w:t>
      </w:r>
      <w:r w:rsidRPr="003204B2">
        <w:rPr>
          <w:rFonts w:ascii="Tahoma" w:hAnsi="Tahoma" w:cs="Tahoma"/>
          <w:b/>
          <w:sz w:val="21"/>
          <w:szCs w:val="21"/>
        </w:rPr>
        <w:t xml:space="preserve"> bude p</w:t>
      </w:r>
      <w:r w:rsidRPr="003204B2">
        <w:rPr>
          <w:rFonts w:ascii="Tahoma" w:hAnsi="Tahoma" w:cs="Tahoma" w:hint="eastAsia"/>
          <w:b/>
          <w:sz w:val="21"/>
          <w:szCs w:val="21"/>
        </w:rPr>
        <w:t>ř</w:t>
      </w:r>
      <w:r w:rsidRPr="003204B2">
        <w:rPr>
          <w:rFonts w:ascii="Tahoma" w:hAnsi="Tahoma" w:cs="Tahoma"/>
          <w:b/>
          <w:sz w:val="21"/>
          <w:szCs w:val="21"/>
        </w:rPr>
        <w:t>edlo</w:t>
      </w:r>
      <w:r w:rsidRPr="003204B2">
        <w:rPr>
          <w:rFonts w:ascii="Tahoma" w:hAnsi="Tahoma" w:cs="Tahoma" w:hint="eastAsia"/>
          <w:b/>
          <w:sz w:val="21"/>
          <w:szCs w:val="21"/>
        </w:rPr>
        <w:t>ž</w:t>
      </w:r>
      <w:r w:rsidRPr="003204B2">
        <w:rPr>
          <w:rFonts w:ascii="Tahoma" w:hAnsi="Tahoma" w:cs="Tahoma"/>
          <w:b/>
          <w:sz w:val="21"/>
          <w:szCs w:val="21"/>
        </w:rPr>
        <w:t>en z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stupci st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tn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 xml:space="preserve"> pam</w:t>
      </w:r>
      <w:r w:rsidRPr="003204B2">
        <w:rPr>
          <w:rFonts w:ascii="Tahoma" w:hAnsi="Tahoma" w:cs="Tahoma" w:hint="eastAsia"/>
          <w:b/>
          <w:sz w:val="21"/>
          <w:szCs w:val="21"/>
        </w:rPr>
        <w:t>á</w:t>
      </w:r>
      <w:r w:rsidRPr="003204B2">
        <w:rPr>
          <w:rFonts w:ascii="Tahoma" w:hAnsi="Tahoma" w:cs="Tahoma"/>
          <w:b/>
          <w:sz w:val="21"/>
          <w:szCs w:val="21"/>
        </w:rPr>
        <w:t>tkov</w:t>
      </w:r>
      <w:r w:rsidRPr="003204B2">
        <w:rPr>
          <w:rFonts w:ascii="Tahoma" w:hAnsi="Tahoma" w:cs="Tahoma" w:hint="eastAsia"/>
          <w:b/>
          <w:sz w:val="21"/>
          <w:szCs w:val="21"/>
        </w:rPr>
        <w:t>é</w:t>
      </w:r>
      <w:r w:rsidRPr="003204B2">
        <w:rPr>
          <w:rFonts w:ascii="Tahoma" w:hAnsi="Tahoma" w:cs="Tahoma"/>
          <w:b/>
          <w:sz w:val="21"/>
          <w:szCs w:val="21"/>
        </w:rPr>
        <w:t xml:space="preserve"> p</w:t>
      </w:r>
      <w:r w:rsidRPr="003204B2">
        <w:rPr>
          <w:rFonts w:ascii="Tahoma" w:hAnsi="Tahoma" w:cs="Tahoma" w:hint="eastAsia"/>
          <w:b/>
          <w:sz w:val="21"/>
          <w:szCs w:val="21"/>
        </w:rPr>
        <w:t>éč</w:t>
      </w:r>
      <w:r w:rsidRPr="003204B2">
        <w:rPr>
          <w:rFonts w:ascii="Tahoma" w:hAnsi="Tahoma" w:cs="Tahoma"/>
          <w:b/>
          <w:sz w:val="21"/>
          <w:szCs w:val="21"/>
        </w:rPr>
        <w:t>e k odsouhlasen</w:t>
      </w:r>
      <w:r w:rsidRPr="003204B2">
        <w:rPr>
          <w:rFonts w:ascii="Tahoma" w:hAnsi="Tahoma" w:cs="Tahoma" w:hint="eastAsia"/>
          <w:b/>
          <w:sz w:val="21"/>
          <w:szCs w:val="21"/>
        </w:rPr>
        <w:t>í</w:t>
      </w:r>
      <w:r w:rsidRPr="003204B2">
        <w:rPr>
          <w:rFonts w:ascii="Tahoma" w:hAnsi="Tahoma" w:cs="Tahoma"/>
          <w:b/>
          <w:sz w:val="21"/>
          <w:szCs w:val="21"/>
        </w:rPr>
        <w:t>.</w:t>
      </w:r>
    </w:p>
    <w:p w:rsidR="00A300CD" w:rsidRDefault="00A300CD" w:rsidP="00A300CD">
      <w:pPr>
        <w:pStyle w:val="Odstavecseseznamem"/>
        <w:rPr>
          <w:rFonts w:ascii="Tahoma" w:hAnsi="Tahoma" w:cs="Tahoma"/>
          <w:b/>
          <w:sz w:val="21"/>
          <w:szCs w:val="21"/>
        </w:rPr>
      </w:pPr>
    </w:p>
    <w:p w:rsidR="00A300CD" w:rsidRDefault="00A300CD" w:rsidP="00A300CD">
      <w:pPr>
        <w:pStyle w:val="Odstavecseseznamem"/>
        <w:numPr>
          <w:ilvl w:val="1"/>
          <w:numId w:val="41"/>
        </w:numPr>
        <w:tabs>
          <w:tab w:val="left" w:pos="284"/>
        </w:tabs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C629CF">
        <w:rPr>
          <w:rFonts w:ascii="Tahoma" w:hAnsi="Tahoma" w:cs="Tahoma"/>
          <w:color w:val="000000" w:themeColor="text1"/>
          <w:sz w:val="21"/>
          <w:szCs w:val="21"/>
        </w:rPr>
        <w:t xml:space="preserve">Po </w:t>
      </w:r>
      <w:r>
        <w:rPr>
          <w:rFonts w:ascii="Tahoma" w:hAnsi="Tahoma" w:cs="Tahoma"/>
          <w:color w:val="000000" w:themeColor="text1"/>
          <w:sz w:val="21"/>
          <w:szCs w:val="21"/>
        </w:rPr>
        <w:t>u</w:t>
      </w:r>
      <w:r w:rsidRPr="00C629CF">
        <w:rPr>
          <w:rFonts w:ascii="Tahoma" w:hAnsi="Tahoma" w:cs="Tahoma"/>
          <w:color w:val="000000" w:themeColor="text1"/>
          <w:sz w:val="21"/>
          <w:szCs w:val="21"/>
        </w:rPr>
        <w:t>končení stavebních prací bude pozemek včetně zpevněných ploch dotčených stavbou uveden do původního stavu a předán správci.</w:t>
      </w:r>
    </w:p>
    <w:p w:rsidR="003204B2" w:rsidRPr="00BE1024" w:rsidRDefault="003204B2" w:rsidP="003204B2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006B43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F17CF4" w:rsidRPr="00DC1104" w:rsidTr="00522A6A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887EEC">
              <w:rPr>
                <w:rFonts w:ascii="Tahoma" w:eastAsiaTheme="minorEastAsia" w:hAnsi="Tahoma" w:cs="Tahoma"/>
                <w:bCs/>
                <w:sz w:val="21"/>
                <w:szCs w:val="21"/>
              </w:rPr>
              <w:t>1</w:t>
            </w:r>
            <w:r w:rsidR="00302999">
              <w:rPr>
                <w:rFonts w:ascii="Tahoma" w:eastAsiaTheme="minorEastAsia" w:hAnsi="Tahoma" w:cs="Tahoma"/>
                <w:bCs/>
                <w:sz w:val="21"/>
                <w:szCs w:val="21"/>
              </w:rPr>
              <w:t>5</w:t>
            </w: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DC1104" w:rsidTr="00522A6A">
        <w:trPr>
          <w:trHeight w:val="45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DC110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proofErr w:type="gramStart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</w:t>
            </w:r>
            <w:proofErr w:type="gramEnd"/>
            <w:r w:rsidRPr="00DC110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DC110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Sjednaná cena je doložena zhotovitelem oceněným soupisem prací (výkazem výměr).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BE1024">
        <w:rPr>
          <w:rFonts w:ascii="Tahoma" w:hAnsi="Tahoma" w:cs="Tahoma"/>
          <w:sz w:val="21"/>
          <w:szCs w:val="21"/>
          <w:lang w:eastAsia="cs-CZ"/>
        </w:rPr>
        <w:t xml:space="preserve">ve výši </w:t>
      </w:r>
      <w:proofErr w:type="gramStart"/>
      <w:r w:rsidR="00ED4F7E" w:rsidRPr="00BE1024">
        <w:rPr>
          <w:rFonts w:ascii="Tahoma" w:hAnsi="Tahoma" w:cs="Tahoma"/>
          <w:sz w:val="21"/>
          <w:szCs w:val="21"/>
          <w:lang w:eastAsia="cs-CZ"/>
        </w:rPr>
        <w:t>80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%</w:t>
      </w:r>
      <w:proofErr w:type="gramEnd"/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BE1024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BE1024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BE1024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BE1024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BE1024">
        <w:rPr>
          <w:rFonts w:ascii="Tahoma" w:hAnsi="Tahoma" w:cs="Tahoma"/>
          <w:sz w:val="21"/>
          <w:szCs w:val="21"/>
        </w:rPr>
        <w:t xml:space="preserve"> č. 235/2004 Sb.,</w:t>
      </w:r>
      <w:r w:rsidRPr="00BE1024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Default="0082610D" w:rsidP="00345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17402A">
        <w:rPr>
          <w:rFonts w:ascii="Tahoma" w:hAnsi="Tahoma" w:cs="Tahoma"/>
          <w:sz w:val="21"/>
          <w:szCs w:val="21"/>
        </w:rPr>
        <w:t>S</w:t>
      </w:r>
      <w:r w:rsidR="004334F3" w:rsidRPr="0017402A">
        <w:rPr>
          <w:rFonts w:ascii="Tahoma" w:hAnsi="Tahoma" w:cs="Tahoma"/>
          <w:sz w:val="21"/>
          <w:szCs w:val="21"/>
        </w:rPr>
        <w:t xml:space="preserve">mluvní strany </w:t>
      </w:r>
      <w:r w:rsidRPr="0017402A">
        <w:rPr>
          <w:rFonts w:ascii="Tahoma" w:hAnsi="Tahoma" w:cs="Tahoma"/>
          <w:sz w:val="21"/>
          <w:szCs w:val="21"/>
        </w:rPr>
        <w:t>sjednávají měsíční</w:t>
      </w:r>
      <w:r w:rsidR="00161C1A" w:rsidRPr="0017402A">
        <w:rPr>
          <w:rFonts w:ascii="Tahoma" w:hAnsi="Tahoma" w:cs="Tahoma"/>
          <w:sz w:val="21"/>
          <w:szCs w:val="21"/>
        </w:rPr>
        <w:t xml:space="preserve"> </w:t>
      </w:r>
      <w:r w:rsidR="00AA2176" w:rsidRPr="0017402A">
        <w:rPr>
          <w:rFonts w:ascii="Tahoma" w:hAnsi="Tahoma" w:cs="Tahoma"/>
          <w:sz w:val="21"/>
          <w:szCs w:val="21"/>
        </w:rPr>
        <w:t>fakturaci</w:t>
      </w:r>
      <w:r w:rsidR="004334F3" w:rsidRPr="0017402A">
        <w:rPr>
          <w:rFonts w:ascii="Tahoma" w:hAnsi="Tahoma" w:cs="Tahoma"/>
          <w:sz w:val="21"/>
          <w:szCs w:val="21"/>
        </w:rPr>
        <w:t xml:space="preserve">. </w:t>
      </w:r>
      <w:r w:rsidR="00B255E5" w:rsidRPr="0017402A">
        <w:rPr>
          <w:rFonts w:ascii="Tahoma" w:hAnsi="Tahoma" w:cs="Tahoma"/>
          <w:sz w:val="21"/>
          <w:szCs w:val="21"/>
        </w:rPr>
        <w:t>Podklad</w:t>
      </w:r>
      <w:r w:rsidR="00AA2176" w:rsidRPr="0017402A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17402A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17402A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17402A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17402A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17402A">
        <w:rPr>
          <w:rFonts w:ascii="Tahoma" w:hAnsi="Tahoma" w:cs="Tahoma"/>
          <w:sz w:val="21"/>
          <w:szCs w:val="21"/>
        </w:rPr>
        <w:t>nejdříve po odsouhlas</w:t>
      </w:r>
      <w:r w:rsidR="00640009" w:rsidRPr="0017402A">
        <w:rPr>
          <w:rFonts w:ascii="Tahoma" w:hAnsi="Tahoma" w:cs="Tahoma"/>
          <w:sz w:val="21"/>
          <w:szCs w:val="21"/>
        </w:rPr>
        <w:t>ení Z</w:t>
      </w:r>
      <w:r w:rsidR="00C72BA9" w:rsidRPr="0017402A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17402A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17402A">
        <w:rPr>
          <w:rFonts w:ascii="Tahoma" w:hAnsi="Tahoma" w:cs="Tahoma"/>
          <w:sz w:val="21"/>
          <w:szCs w:val="21"/>
        </w:rPr>
        <w:t>. Zjiš</w:t>
      </w:r>
      <w:r w:rsidR="00640009" w:rsidRPr="0017402A">
        <w:rPr>
          <w:rFonts w:ascii="Tahoma" w:hAnsi="Tahoma" w:cs="Tahoma"/>
          <w:sz w:val="21"/>
          <w:szCs w:val="21"/>
        </w:rPr>
        <w:t>ť</w:t>
      </w:r>
      <w:r w:rsidR="00C72BA9" w:rsidRPr="0017402A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17402A">
        <w:rPr>
          <w:rFonts w:ascii="Tahoma" w:hAnsi="Tahoma" w:cs="Tahoma"/>
          <w:sz w:val="21"/>
          <w:szCs w:val="21"/>
        </w:rPr>
        <w:t xml:space="preserve">součástí faktury. </w:t>
      </w:r>
    </w:p>
    <w:p w:rsidR="0017402A" w:rsidRPr="0017402A" w:rsidRDefault="0017402A" w:rsidP="0017402A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BE1024">
        <w:rPr>
          <w:rFonts w:ascii="Tahoma" w:hAnsi="Tahoma" w:cs="Tahoma"/>
          <w:sz w:val="21"/>
          <w:szCs w:val="21"/>
        </w:rPr>
        <w:t>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BE1024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>ení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BE1024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BE1024">
        <w:rPr>
          <w:rFonts w:ascii="Tahoma" w:hAnsi="Tahoma" w:cs="Tahoma"/>
          <w:snapToGrid w:val="0"/>
          <w:sz w:val="21"/>
          <w:szCs w:val="21"/>
        </w:rPr>
        <w:t xml:space="preserve"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</w:t>
      </w:r>
      <w:r w:rsidRPr="00BE1024">
        <w:rPr>
          <w:rFonts w:ascii="Tahoma" w:hAnsi="Tahoma" w:cs="Tahoma"/>
          <w:snapToGrid w:val="0"/>
          <w:sz w:val="21"/>
          <w:szCs w:val="21"/>
        </w:rPr>
        <w:lastRenderedPageBreak/>
        <w:t>dílčí části díla, uvedený na zjišťovacím protokolu, je dnem uskutečnění zdanitelného plnění a bude uveden na daňovém dokladu – faktuře.</w:t>
      </w:r>
    </w:p>
    <w:p w:rsidR="004B3571" w:rsidRPr="00BE1024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BE1024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</w:t>
      </w:r>
      <w:proofErr w:type="gramStart"/>
      <w:r w:rsidRPr="00BE1024">
        <w:rPr>
          <w:rFonts w:ascii="Tahoma" w:hAnsi="Tahoma" w:cs="Tahoma"/>
          <w:sz w:val="21"/>
          <w:szCs w:val="21"/>
        </w:rPr>
        <w:t>doklad - konečnou</w:t>
      </w:r>
      <w:proofErr w:type="gramEnd"/>
      <w:r w:rsidRPr="00BE1024">
        <w:rPr>
          <w:rFonts w:ascii="Tahoma" w:hAnsi="Tahoma" w:cs="Tahoma"/>
          <w:sz w:val="21"/>
          <w:szCs w:val="21"/>
        </w:rPr>
        <w:t xml:space="preserve"> fakturu. Konečná faktura musí být kromě údajů dle předchozího odstavce označena: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BE1024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BE1024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BE1024">
        <w:rPr>
          <w:rFonts w:ascii="Tahoma" w:hAnsi="Tahoma" w:cs="Tahoma"/>
          <w:sz w:val="21"/>
          <w:szCs w:val="21"/>
        </w:rPr>
        <w:t xml:space="preserve">na </w:t>
      </w:r>
      <w:r w:rsidR="007614DD">
        <w:rPr>
          <w:rFonts w:ascii="Tahoma" w:hAnsi="Tahoma" w:cs="Tahoma"/>
          <w:sz w:val="21"/>
          <w:szCs w:val="21"/>
        </w:rPr>
        <w:t xml:space="preserve"> </w:t>
      </w:r>
      <w:r w:rsidR="003522D7" w:rsidRPr="003522D7">
        <w:rPr>
          <w:rFonts w:ascii="Tahoma" w:hAnsi="Tahoma" w:cs="Tahoma"/>
          <w:b/>
          <w:sz w:val="21"/>
          <w:szCs w:val="21"/>
        </w:rPr>
        <w:t>1</w:t>
      </w:r>
      <w:r w:rsidR="00F17CF4" w:rsidRPr="00BE1024">
        <w:rPr>
          <w:rFonts w:ascii="Tahoma" w:hAnsi="Tahoma" w:cs="Tahoma"/>
          <w:b/>
          <w:sz w:val="21"/>
          <w:szCs w:val="21"/>
        </w:rPr>
        <w:t>4</w:t>
      </w:r>
      <w:proofErr w:type="gramEnd"/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BE1024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, jehož vzor je uveden v</w:t>
      </w:r>
      <w:r w:rsidR="005A2EE0" w:rsidRPr="00BE1024">
        <w:rPr>
          <w:rFonts w:ascii="Tahoma" w:hAnsi="Tahoma" w:cs="Tahoma"/>
          <w:sz w:val="21"/>
          <w:szCs w:val="21"/>
        </w:rPr>
        <w:t> </w:t>
      </w:r>
      <w:r w:rsidRPr="00BE1024">
        <w:rPr>
          <w:rFonts w:ascii="Tahoma" w:hAnsi="Tahoma" w:cs="Tahoma"/>
          <w:sz w:val="21"/>
          <w:szCs w:val="21"/>
        </w:rPr>
        <w:t>příloze</w:t>
      </w:r>
      <w:r w:rsidR="005A2EE0" w:rsidRPr="00BE1024">
        <w:rPr>
          <w:rFonts w:ascii="Tahoma" w:hAnsi="Tahoma" w:cs="Tahoma"/>
          <w:sz w:val="21"/>
          <w:szCs w:val="21"/>
        </w:rPr>
        <w:t xml:space="preserve"> této </w:t>
      </w:r>
      <w:r w:rsidRPr="00BE1024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BE1024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17402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17402A">
        <w:rPr>
          <w:rFonts w:ascii="Tahoma" w:hAnsi="Tahoma" w:cs="Tahoma"/>
          <w:sz w:val="21"/>
          <w:szCs w:val="21"/>
          <w:highlight w:val="yellow"/>
          <w:lang w:eastAsia="cs-CZ"/>
        </w:rPr>
        <w:t>-----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17402A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17402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17402A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</w:t>
      </w:r>
      <w:r w:rsidR="00836E1D">
        <w:rPr>
          <w:rFonts w:ascii="Tahoma" w:hAnsi="Tahoma" w:cs="Tahoma"/>
          <w:sz w:val="21"/>
          <w:szCs w:val="21"/>
          <w:lang w:eastAsia="cs-CZ"/>
        </w:rPr>
        <w:t xml:space="preserve">           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proofErr w:type="gramStart"/>
      <w:r w:rsidRPr="00BE1024">
        <w:rPr>
          <w:rFonts w:ascii="Tahoma" w:hAnsi="Tahoma" w:cs="Tahoma"/>
          <w:sz w:val="21"/>
          <w:szCs w:val="21"/>
          <w:lang w:eastAsia="cs-CZ"/>
        </w:rPr>
        <w:t xml:space="preserve">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  <w:proofErr w:type="gramEnd"/>
      <w:r w:rsidRPr="00BE1024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</w:t>
      </w:r>
      <w:proofErr w:type="gramStart"/>
      <w:r w:rsidR="00F56CFD" w:rsidRPr="00BE1024">
        <w:rPr>
          <w:rFonts w:ascii="Tahoma" w:hAnsi="Tahoma" w:cs="Tahoma"/>
          <w:sz w:val="21"/>
          <w:szCs w:val="21"/>
          <w:lang w:eastAsia="cs-CZ"/>
        </w:rPr>
        <w:t>vyšší</w:t>
      </w:r>
      <w:proofErr w:type="gramEnd"/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</w:t>
      </w: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BE1024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14417B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</w:t>
      </w:r>
      <w:proofErr w:type="gramStart"/>
      <w:r w:rsidRPr="00BE1024">
        <w:rPr>
          <w:rFonts w:ascii="Tahoma" w:hAnsi="Tahoma" w:cs="Tahoma"/>
          <w:sz w:val="21"/>
          <w:szCs w:val="21"/>
          <w:lang w:eastAsia="zh-CN"/>
        </w:rPr>
        <w:t>jakoby</w:t>
      </w:r>
      <w:proofErr w:type="gramEnd"/>
      <w:r w:rsidRPr="00BE1024">
        <w:rPr>
          <w:rFonts w:ascii="Tahoma" w:hAnsi="Tahoma" w:cs="Tahoma"/>
          <w:sz w:val="21"/>
          <w:szCs w:val="21"/>
          <w:lang w:eastAsia="zh-CN"/>
        </w:rPr>
        <w:t xml:space="preserve">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14417B" w:rsidRPr="00793EDE" w:rsidRDefault="0014417B" w:rsidP="0014417B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Zhotovitel je </w:t>
      </w:r>
      <w:r w:rsidRPr="0014417B">
        <w:rPr>
          <w:rFonts w:ascii="Tahoma" w:hAnsi="Tahoma" w:cs="Tahoma"/>
          <w:sz w:val="21"/>
          <w:szCs w:val="21"/>
          <w:lang w:eastAsia="zh-CN"/>
        </w:rPr>
        <w:t>povinen</w:t>
      </w: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 zajistit řádné a včasné plnění finančních závazků svým poddodavatelům, kdy za řádné a včasné plnění se považuje plné uhrazení poddodavatelem vystavených faktur zhotoviteli za plnění poskytnutá k plnění veřejné zakázky, a to vždy za stejných anebo výhodnějších platebních podmínek</w:t>
      </w:r>
      <w:r>
        <w:rPr>
          <w:rFonts w:ascii="Tahoma" w:hAnsi="Tahoma" w:cs="Tahoma"/>
          <w:bCs/>
          <w:sz w:val="21"/>
          <w:szCs w:val="21"/>
          <w:lang w:eastAsia="zh-CN"/>
        </w:rPr>
        <w:t>,</w:t>
      </w:r>
      <w:r w:rsidRPr="00793EDE">
        <w:rPr>
          <w:rFonts w:ascii="Tahoma" w:hAnsi="Tahoma" w:cs="Tahoma"/>
          <w:bCs/>
          <w:sz w:val="21"/>
          <w:szCs w:val="21"/>
          <w:lang w:eastAsia="zh-CN"/>
        </w:rPr>
        <w:t xml:space="preserve"> jak je ujednáno mezi zhotovitelem a objednatelem v této smlouvě.</w:t>
      </w:r>
    </w:p>
    <w:p w:rsidR="0010317E" w:rsidRDefault="0010317E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zakázky; Zhotovitel je povinen na základě požadavku objednatele, pro umožnění kontroly předložit kopie daňových dokladů – faktur, o provedených úhradách výrobků a poddodávek.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 se skutečným stavem. Smluvní strany jsou povinny změny těchto údajů oznámit bez prodlení druhé smluvní straně.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Zhotovitel výslovně prohlašuje, že je odborně způsobilý k zajištění předmětu plnění podle této smlouvy a po celou dobu trvání této smlouvy zajistí platnost veškerých příslušných oprávnění, koncesí, licencí, atestů a certifikátů, jež jsou nezbytné pro provádění stavby, a že se řádně seznámil se všemi dokumenty v rámci zadávacího postupu za účelem řádného splnění předmětu díla dle této smlouvy, včetně projektové dokumentace pro provádění stavby (výkresová, textová a dokladová část, výkaz výměr).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DC1104" w:rsidRDefault="00DC1104" w:rsidP="00DC1104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Smlouva se vyhotovuje ve 2 vyhotoveních, zhotovitel obdrží 1 vyhotovení a objednatel 1 vyhotovení, strany smlouvy budou číslovány.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 k dohodě, předají strany spor věcně příslušnému soudu.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>Dle uzavřené smlouvy je objednatel oprávněn započítat jakoukoli pohledávku vůči zhotoviteli oproti vystavenému platebnímu dokladu (faktuře) zhotovitele.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DC1104" w:rsidRDefault="00DC1104" w:rsidP="00DC110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Tato smlouva o dílo je uzavřena na základě rozhodnutí …. schůze Rady města Frýdku-Místku </w:t>
      </w:r>
      <w:r>
        <w:rPr>
          <w:rFonts w:ascii="Tahoma" w:hAnsi="Tahoma" w:cs="Tahoma"/>
          <w:sz w:val="21"/>
          <w:szCs w:val="21"/>
          <w:lang w:eastAsia="zh-CN"/>
        </w:rPr>
        <w:br/>
        <w:t>ze dne …….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zh-CN"/>
        </w:rPr>
        <w:t>Objednatel</w:t>
      </w:r>
      <w:r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</w:t>
      </w:r>
      <w:r>
        <w:rPr>
          <w:rFonts w:ascii="Tahoma" w:hAnsi="Tahoma" w:cs="Tahoma"/>
          <w:sz w:val="21"/>
          <w:szCs w:val="21"/>
          <w:lang w:eastAsia="cs-CZ"/>
        </w:rPr>
        <w:lastRenderedPageBreak/>
        <w:t>pozdějších předpisů, uveřejní tuto smlouvu způsobem dle tohoto zákona ve lhůtě 30 dnů od okamžiku uzavření. Smlouva nabývá účinnosti okamžikem zveřejnění v registru smluv dle tohoto ujednání.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zh-CN"/>
        </w:rPr>
        <w:t>Osobní</w:t>
      </w:r>
      <w:r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>
        <w:rPr>
          <w:rFonts w:ascii="Tahoma" w:hAnsi="Tahoma" w:cs="Tahoma"/>
          <w:sz w:val="21"/>
          <w:szCs w:val="21"/>
          <w:lang w:eastAsia="cs-CZ"/>
        </w:rPr>
        <w:t>.</w:t>
      </w:r>
    </w:p>
    <w:p w:rsidR="00DC1104" w:rsidRDefault="00DC1104" w:rsidP="00DC110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C1104" w:rsidRDefault="00DC1104" w:rsidP="00DC1104">
      <w:pPr>
        <w:pStyle w:val="Odstavecseseznamem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D16E0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D16E0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620E1B" w:rsidRDefault="00620E1B" w:rsidP="00E16D16">
      <w:pPr>
        <w:rPr>
          <w:rFonts w:ascii="Tahoma" w:hAnsi="Tahoma" w:cs="Tahoma"/>
          <w:sz w:val="21"/>
          <w:szCs w:val="21"/>
        </w:rPr>
      </w:pPr>
    </w:p>
    <w:p w:rsidR="00620E1B" w:rsidRPr="00BE1024" w:rsidRDefault="00620E1B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D16E0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BE1024" w:rsidRDefault="007614D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FD" w:rsidRDefault="00604CFD" w:rsidP="007B6CB8">
      <w:pPr>
        <w:spacing w:after="0" w:line="240" w:lineRule="auto"/>
      </w:pPr>
      <w:r>
        <w:separator/>
      </w:r>
    </w:p>
  </w:endnote>
  <w:endnote w:type="continuationSeparator" w:id="0">
    <w:p w:rsidR="00604CFD" w:rsidRDefault="00604CFD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BC" w:rsidRPr="00FF2D32" w:rsidRDefault="003457BC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457BC" w:rsidRDefault="003457BC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457BC" w:rsidRDefault="003457BC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3457BC" w:rsidRPr="00D92E8E" w:rsidRDefault="003457BC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FD" w:rsidRDefault="00604CFD" w:rsidP="007B6CB8">
      <w:pPr>
        <w:spacing w:after="0" w:line="240" w:lineRule="auto"/>
      </w:pPr>
      <w:r>
        <w:separator/>
      </w:r>
    </w:p>
  </w:footnote>
  <w:footnote w:type="continuationSeparator" w:id="0">
    <w:p w:rsidR="00604CFD" w:rsidRDefault="00604CFD" w:rsidP="007B6CB8">
      <w:pPr>
        <w:spacing w:after="0" w:line="240" w:lineRule="auto"/>
      </w:pPr>
      <w:r>
        <w:continuationSeparator/>
      </w:r>
    </w:p>
  </w:footnote>
  <w:footnote w:id="1">
    <w:p w:rsidR="003457BC" w:rsidRPr="00C81774" w:rsidRDefault="003457BC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BC" w:rsidRDefault="003457BC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P22V0000010</w:t>
    </w:r>
    <w:r w:rsidR="006E254E">
      <w:rPr>
        <w:rFonts w:ascii="Arial" w:hAnsi="Arial" w:cs="Arial"/>
        <w:bCs/>
        <w:i/>
        <w:sz w:val="16"/>
        <w:szCs w:val="16"/>
        <w:lang w:eastAsia="en-US"/>
      </w:rPr>
      <w:t>6</w:t>
    </w:r>
  </w:p>
  <w:p w:rsidR="003457BC" w:rsidRPr="00C71ED4" w:rsidRDefault="003457BC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 w:rsidRPr="00C71ED4">
      <w:rPr>
        <w:rFonts w:ascii="Arial" w:hAnsi="Arial" w:cs="Arial"/>
        <w:bCs/>
        <w:i/>
        <w:sz w:val="16"/>
        <w:szCs w:val="16"/>
        <w:lang w:eastAsia="en-US"/>
      </w:rPr>
      <w:t>„</w:t>
    </w:r>
    <w:r w:rsidRPr="00C71ED4">
      <w:rPr>
        <w:rFonts w:ascii="Arial" w:hAnsi="Arial" w:cs="Arial"/>
        <w:bCs/>
        <w:sz w:val="16"/>
        <w:szCs w:val="16"/>
      </w:rPr>
      <w:t xml:space="preserve">čp. </w:t>
    </w:r>
    <w:r w:rsidR="00FC0812">
      <w:rPr>
        <w:rFonts w:ascii="Arial" w:hAnsi="Arial" w:cs="Arial"/>
        <w:bCs/>
        <w:sz w:val="16"/>
        <w:szCs w:val="16"/>
      </w:rPr>
      <w:t>1257, Zámecké náměstí</w:t>
    </w:r>
    <w:r w:rsidRPr="00C71ED4">
      <w:rPr>
        <w:rFonts w:ascii="Arial" w:hAnsi="Arial" w:cs="Arial"/>
        <w:bCs/>
        <w:sz w:val="16"/>
        <w:szCs w:val="16"/>
      </w:rPr>
      <w:t xml:space="preserve"> –</w:t>
    </w:r>
    <w:r w:rsidR="00FC0812">
      <w:rPr>
        <w:rFonts w:ascii="Arial" w:hAnsi="Arial" w:cs="Arial"/>
        <w:bCs/>
        <w:sz w:val="16"/>
        <w:szCs w:val="16"/>
      </w:rPr>
      <w:t xml:space="preserve"> oprava poškozené fasády domu</w:t>
    </w:r>
    <w:r w:rsidRPr="00C71ED4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3457BC" w:rsidRDefault="003457BC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29404C1"/>
    <w:multiLevelType w:val="hybridMultilevel"/>
    <w:tmpl w:val="72C8EB64"/>
    <w:lvl w:ilvl="0" w:tplc="F1562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3980C87"/>
    <w:multiLevelType w:val="hybridMultilevel"/>
    <w:tmpl w:val="8C38D3B4"/>
    <w:lvl w:ilvl="0" w:tplc="35CE6A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1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14FE0CAE"/>
    <w:multiLevelType w:val="hybridMultilevel"/>
    <w:tmpl w:val="C1D0BEC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6C78C3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3D3A5EA6"/>
    <w:lvl w:ilvl="0" w:tplc="A0C2E3E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2C7560"/>
    <w:multiLevelType w:val="hybridMultilevel"/>
    <w:tmpl w:val="B086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2C5FF5"/>
    <w:multiLevelType w:val="multilevel"/>
    <w:tmpl w:val="F2C41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3BBF411B"/>
    <w:multiLevelType w:val="multilevel"/>
    <w:tmpl w:val="D6EA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DF5026"/>
    <w:multiLevelType w:val="hybridMultilevel"/>
    <w:tmpl w:val="02745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A31F0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8A15E4A"/>
    <w:multiLevelType w:val="multilevel"/>
    <w:tmpl w:val="06E4D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8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66CA2B5B"/>
    <w:multiLevelType w:val="multilevel"/>
    <w:tmpl w:val="0640F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8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5"/>
  </w:num>
  <w:num w:numId="7">
    <w:abstractNumId w:val="41"/>
  </w:num>
  <w:num w:numId="8">
    <w:abstractNumId w:val="16"/>
  </w:num>
  <w:num w:numId="9">
    <w:abstractNumId w:val="45"/>
  </w:num>
  <w:num w:numId="10">
    <w:abstractNumId w:val="31"/>
  </w:num>
  <w:num w:numId="11">
    <w:abstractNumId w:val="6"/>
  </w:num>
  <w:num w:numId="12">
    <w:abstractNumId w:val="44"/>
  </w:num>
  <w:num w:numId="13">
    <w:abstractNumId w:val="43"/>
  </w:num>
  <w:num w:numId="14">
    <w:abstractNumId w:val="13"/>
  </w:num>
  <w:num w:numId="15">
    <w:abstractNumId w:val="22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3"/>
  </w:num>
  <w:num w:numId="19">
    <w:abstractNumId w:val="46"/>
  </w:num>
  <w:num w:numId="20">
    <w:abstractNumId w:val="1"/>
  </w:num>
  <w:num w:numId="21">
    <w:abstractNumId w:val="32"/>
  </w:num>
  <w:num w:numId="22">
    <w:abstractNumId w:val="36"/>
  </w:num>
  <w:num w:numId="23">
    <w:abstractNumId w:val="12"/>
  </w:num>
  <w:num w:numId="24">
    <w:abstractNumId w:val="18"/>
  </w:num>
  <w:num w:numId="25">
    <w:abstractNumId w:val="14"/>
  </w:num>
  <w:num w:numId="26">
    <w:abstractNumId w:val="30"/>
  </w:num>
  <w:num w:numId="27">
    <w:abstractNumId w:val="11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  <w:num w:numId="31">
    <w:abstractNumId w:val="21"/>
  </w:num>
  <w:num w:numId="32">
    <w:abstractNumId w:val="20"/>
  </w:num>
  <w:num w:numId="33">
    <w:abstractNumId w:val="38"/>
  </w:num>
  <w:num w:numId="34">
    <w:abstractNumId w:val="42"/>
  </w:num>
  <w:num w:numId="35">
    <w:abstractNumId w:val="24"/>
  </w:num>
  <w:num w:numId="36">
    <w:abstractNumId w:val="48"/>
  </w:num>
  <w:num w:numId="37">
    <w:abstractNumId w:val="27"/>
  </w:num>
  <w:num w:numId="38">
    <w:abstractNumId w:val="8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  <w:num w:numId="42">
    <w:abstractNumId w:val="34"/>
  </w:num>
  <w:num w:numId="43">
    <w:abstractNumId w:val="17"/>
  </w:num>
  <w:num w:numId="44">
    <w:abstractNumId w:val="9"/>
  </w:num>
  <w:num w:numId="45">
    <w:abstractNumId w:val="28"/>
  </w:num>
  <w:num w:numId="46">
    <w:abstractNumId w:val="26"/>
  </w:num>
  <w:num w:numId="47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06B43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32AC"/>
    <w:rsid w:val="00036F4B"/>
    <w:rsid w:val="00037CFF"/>
    <w:rsid w:val="00037DD6"/>
    <w:rsid w:val="0004224C"/>
    <w:rsid w:val="0004247F"/>
    <w:rsid w:val="00042717"/>
    <w:rsid w:val="00042838"/>
    <w:rsid w:val="00042AF2"/>
    <w:rsid w:val="00042B01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164A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476F"/>
    <w:rsid w:val="000E6763"/>
    <w:rsid w:val="000E7516"/>
    <w:rsid w:val="000F37AB"/>
    <w:rsid w:val="000F41E2"/>
    <w:rsid w:val="000F5298"/>
    <w:rsid w:val="000F64ED"/>
    <w:rsid w:val="000F691B"/>
    <w:rsid w:val="0010317E"/>
    <w:rsid w:val="00103E0C"/>
    <w:rsid w:val="00105F86"/>
    <w:rsid w:val="001066D4"/>
    <w:rsid w:val="00107280"/>
    <w:rsid w:val="0011058A"/>
    <w:rsid w:val="00111B20"/>
    <w:rsid w:val="0011546E"/>
    <w:rsid w:val="0011660B"/>
    <w:rsid w:val="00116DEB"/>
    <w:rsid w:val="00116EAE"/>
    <w:rsid w:val="00117CBD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417B"/>
    <w:rsid w:val="00146ACF"/>
    <w:rsid w:val="00151D1B"/>
    <w:rsid w:val="001558E8"/>
    <w:rsid w:val="00155CE5"/>
    <w:rsid w:val="00161424"/>
    <w:rsid w:val="00161C1A"/>
    <w:rsid w:val="00162017"/>
    <w:rsid w:val="00163853"/>
    <w:rsid w:val="00167254"/>
    <w:rsid w:val="00171770"/>
    <w:rsid w:val="0017402A"/>
    <w:rsid w:val="001740B5"/>
    <w:rsid w:val="00175014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B6C8E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5815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0D78"/>
    <w:rsid w:val="00271366"/>
    <w:rsid w:val="00275614"/>
    <w:rsid w:val="002760FB"/>
    <w:rsid w:val="00277114"/>
    <w:rsid w:val="00280311"/>
    <w:rsid w:val="00282D1C"/>
    <w:rsid w:val="00287EE1"/>
    <w:rsid w:val="00290EEB"/>
    <w:rsid w:val="00291921"/>
    <w:rsid w:val="00292CA6"/>
    <w:rsid w:val="0029437F"/>
    <w:rsid w:val="00297566"/>
    <w:rsid w:val="002A00BD"/>
    <w:rsid w:val="002A0EEA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2999"/>
    <w:rsid w:val="00303988"/>
    <w:rsid w:val="00306733"/>
    <w:rsid w:val="00306A05"/>
    <w:rsid w:val="00307B37"/>
    <w:rsid w:val="00307C7D"/>
    <w:rsid w:val="003129F2"/>
    <w:rsid w:val="0031381C"/>
    <w:rsid w:val="00317F63"/>
    <w:rsid w:val="003204B2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57BC"/>
    <w:rsid w:val="00346C2B"/>
    <w:rsid w:val="00346D71"/>
    <w:rsid w:val="003522D7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3844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0221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5D36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3B5D"/>
    <w:rsid w:val="00504184"/>
    <w:rsid w:val="005041CA"/>
    <w:rsid w:val="005042C7"/>
    <w:rsid w:val="00504BC0"/>
    <w:rsid w:val="00507D21"/>
    <w:rsid w:val="005123F9"/>
    <w:rsid w:val="00514C3B"/>
    <w:rsid w:val="00515E6F"/>
    <w:rsid w:val="00516F68"/>
    <w:rsid w:val="00520369"/>
    <w:rsid w:val="00521C7A"/>
    <w:rsid w:val="00521EE5"/>
    <w:rsid w:val="00522A6A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223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4CFD"/>
    <w:rsid w:val="00606A5A"/>
    <w:rsid w:val="00607A7E"/>
    <w:rsid w:val="00611641"/>
    <w:rsid w:val="006155D6"/>
    <w:rsid w:val="006159B5"/>
    <w:rsid w:val="00615E93"/>
    <w:rsid w:val="0062011B"/>
    <w:rsid w:val="006205E7"/>
    <w:rsid w:val="00620E1B"/>
    <w:rsid w:val="00623870"/>
    <w:rsid w:val="00625771"/>
    <w:rsid w:val="006267B1"/>
    <w:rsid w:val="006276B6"/>
    <w:rsid w:val="00631395"/>
    <w:rsid w:val="00633E7C"/>
    <w:rsid w:val="00634883"/>
    <w:rsid w:val="006363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66660"/>
    <w:rsid w:val="00670E32"/>
    <w:rsid w:val="00672D01"/>
    <w:rsid w:val="00675419"/>
    <w:rsid w:val="00675E13"/>
    <w:rsid w:val="00682504"/>
    <w:rsid w:val="0068558E"/>
    <w:rsid w:val="00690AE1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2"/>
    <w:rsid w:val="006C771F"/>
    <w:rsid w:val="006D3867"/>
    <w:rsid w:val="006D5512"/>
    <w:rsid w:val="006D6045"/>
    <w:rsid w:val="006D6C02"/>
    <w:rsid w:val="006D7121"/>
    <w:rsid w:val="006E149D"/>
    <w:rsid w:val="006E254E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72B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4DD"/>
    <w:rsid w:val="007615FD"/>
    <w:rsid w:val="007629C2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137B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1C2"/>
    <w:rsid w:val="00834526"/>
    <w:rsid w:val="00834D1C"/>
    <w:rsid w:val="0083664A"/>
    <w:rsid w:val="00836E1D"/>
    <w:rsid w:val="0084194A"/>
    <w:rsid w:val="00844AA8"/>
    <w:rsid w:val="00844E42"/>
    <w:rsid w:val="008451A8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04CC"/>
    <w:rsid w:val="008611F8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87EEC"/>
    <w:rsid w:val="00890199"/>
    <w:rsid w:val="00890ED9"/>
    <w:rsid w:val="008913D8"/>
    <w:rsid w:val="00891B02"/>
    <w:rsid w:val="00891BF2"/>
    <w:rsid w:val="008939C3"/>
    <w:rsid w:val="00893B6E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225F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4EFD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5BA5"/>
    <w:rsid w:val="00A26E68"/>
    <w:rsid w:val="00A300CD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61"/>
    <w:rsid w:val="00AA46FA"/>
    <w:rsid w:val="00AA6A24"/>
    <w:rsid w:val="00AB37E2"/>
    <w:rsid w:val="00AB42B6"/>
    <w:rsid w:val="00AB44F6"/>
    <w:rsid w:val="00AB66B7"/>
    <w:rsid w:val="00AB730A"/>
    <w:rsid w:val="00AB7BB1"/>
    <w:rsid w:val="00AC0BB9"/>
    <w:rsid w:val="00AC0CB6"/>
    <w:rsid w:val="00AC22A3"/>
    <w:rsid w:val="00AC2CCB"/>
    <w:rsid w:val="00AC2D32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36F1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D7DA4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3C0"/>
    <w:rsid w:val="00C464C1"/>
    <w:rsid w:val="00C46B6E"/>
    <w:rsid w:val="00C475DB"/>
    <w:rsid w:val="00C529CC"/>
    <w:rsid w:val="00C5699D"/>
    <w:rsid w:val="00C57152"/>
    <w:rsid w:val="00C60DD4"/>
    <w:rsid w:val="00C65BF9"/>
    <w:rsid w:val="00C71ED4"/>
    <w:rsid w:val="00C72BA9"/>
    <w:rsid w:val="00C73282"/>
    <w:rsid w:val="00C752FF"/>
    <w:rsid w:val="00C76626"/>
    <w:rsid w:val="00C76ECF"/>
    <w:rsid w:val="00C81774"/>
    <w:rsid w:val="00C81B68"/>
    <w:rsid w:val="00C82D7B"/>
    <w:rsid w:val="00C84702"/>
    <w:rsid w:val="00C876D0"/>
    <w:rsid w:val="00C87F8E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2FDC"/>
    <w:rsid w:val="00CB4988"/>
    <w:rsid w:val="00CC0E9F"/>
    <w:rsid w:val="00CC1479"/>
    <w:rsid w:val="00CC29D7"/>
    <w:rsid w:val="00CC3BDA"/>
    <w:rsid w:val="00CC4201"/>
    <w:rsid w:val="00CC5759"/>
    <w:rsid w:val="00CD137B"/>
    <w:rsid w:val="00CD16E0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2491"/>
    <w:rsid w:val="00D03D43"/>
    <w:rsid w:val="00D10D02"/>
    <w:rsid w:val="00D11B33"/>
    <w:rsid w:val="00D11E36"/>
    <w:rsid w:val="00D12B12"/>
    <w:rsid w:val="00D136DA"/>
    <w:rsid w:val="00D16602"/>
    <w:rsid w:val="00D1704A"/>
    <w:rsid w:val="00D21432"/>
    <w:rsid w:val="00D22328"/>
    <w:rsid w:val="00D24845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05D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5D46"/>
    <w:rsid w:val="00D67ED0"/>
    <w:rsid w:val="00D70FE5"/>
    <w:rsid w:val="00D72EAC"/>
    <w:rsid w:val="00D74002"/>
    <w:rsid w:val="00D7635E"/>
    <w:rsid w:val="00D76960"/>
    <w:rsid w:val="00D76A70"/>
    <w:rsid w:val="00D80B52"/>
    <w:rsid w:val="00D810F6"/>
    <w:rsid w:val="00D8678F"/>
    <w:rsid w:val="00D86F7A"/>
    <w:rsid w:val="00D92E8E"/>
    <w:rsid w:val="00D9306C"/>
    <w:rsid w:val="00D93DAD"/>
    <w:rsid w:val="00D96B39"/>
    <w:rsid w:val="00DA0A6B"/>
    <w:rsid w:val="00DA4AD6"/>
    <w:rsid w:val="00DA5B69"/>
    <w:rsid w:val="00DA68D3"/>
    <w:rsid w:val="00DB021F"/>
    <w:rsid w:val="00DB3713"/>
    <w:rsid w:val="00DB3CD7"/>
    <w:rsid w:val="00DB54AF"/>
    <w:rsid w:val="00DB7931"/>
    <w:rsid w:val="00DC1104"/>
    <w:rsid w:val="00DC1BE2"/>
    <w:rsid w:val="00DC308D"/>
    <w:rsid w:val="00DC3F8A"/>
    <w:rsid w:val="00DC4504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576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28D1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5E72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1E0B"/>
    <w:rsid w:val="00EE20EC"/>
    <w:rsid w:val="00EE219B"/>
    <w:rsid w:val="00EE33CD"/>
    <w:rsid w:val="00EE3B59"/>
    <w:rsid w:val="00EE4688"/>
    <w:rsid w:val="00EE62AC"/>
    <w:rsid w:val="00EE7B52"/>
    <w:rsid w:val="00EF286D"/>
    <w:rsid w:val="00EF3874"/>
    <w:rsid w:val="00EF42DB"/>
    <w:rsid w:val="00EF61BC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1275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0270"/>
    <w:rsid w:val="00FB0A09"/>
    <w:rsid w:val="00FB4EA6"/>
    <w:rsid w:val="00FB51C4"/>
    <w:rsid w:val="00FB6245"/>
    <w:rsid w:val="00FC0812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F1392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FB0270"/>
    <w:rPr>
      <w:rFonts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7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n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8FDC-FAA2-42F1-96FA-EDA55E24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6570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ČECHOVÁ</cp:lastModifiedBy>
  <cp:revision>33</cp:revision>
  <cp:lastPrinted>2017-05-22T14:39:00Z</cp:lastPrinted>
  <dcterms:created xsi:type="dcterms:W3CDTF">2022-03-04T10:09:00Z</dcterms:created>
  <dcterms:modified xsi:type="dcterms:W3CDTF">2022-09-06T07:37:00Z</dcterms:modified>
</cp:coreProperties>
</file>