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644" w:type="dxa"/>
        <w:tblInd w:w="3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39"/>
        <w:gridCol w:w="2688"/>
        <w:gridCol w:w="2977"/>
        <w:gridCol w:w="1040"/>
      </w:tblGrid>
      <w:tr w:rsidR="00455295" w14:paraId="6F923C61" w14:textId="77777777" w:rsidTr="00D0235A">
        <w:trPr>
          <w:trHeight w:val="708"/>
        </w:trPr>
        <w:tc>
          <w:tcPr>
            <w:tcW w:w="9644" w:type="dxa"/>
            <w:gridSpan w:val="4"/>
            <w:tcBorders>
              <w:top w:val="nil"/>
              <w:left w:val="nil"/>
              <w:bottom w:val="nil"/>
              <w:right w:val="nil"/>
            </w:tcBorders>
            <w:shd w:val="clear" w:color="auto" w:fill="F2F2F2" w:themeFill="background1" w:themeFillShade="F2"/>
            <w:vAlign w:val="center"/>
          </w:tcPr>
          <w:p w14:paraId="6F923C5F" w14:textId="77777777" w:rsidR="00455295" w:rsidRPr="00537C85" w:rsidRDefault="00455295" w:rsidP="00C019F7">
            <w:pPr>
              <w:jc w:val="center"/>
              <w:rPr>
                <w:b/>
              </w:rPr>
            </w:pPr>
            <w:bookmarkStart w:id="0" w:name="_Toc510614921"/>
            <w:r w:rsidRPr="00537C85">
              <w:rPr>
                <w:b/>
              </w:rPr>
              <w:t>PROJEKTOVÁ DOKUMENTACE PRO SPOLEČNÉ POVOLENÍ STAVBY</w:t>
            </w:r>
          </w:p>
          <w:p w14:paraId="6F923C60" w14:textId="77777777" w:rsidR="00455295" w:rsidRPr="00BA0271" w:rsidRDefault="00D35885" w:rsidP="00C019F7">
            <w:pPr>
              <w:jc w:val="center"/>
              <w:rPr>
                <w:b/>
                <w:sz w:val="16"/>
                <w:szCs w:val="16"/>
              </w:rPr>
            </w:pPr>
            <w:r>
              <w:rPr>
                <w:sz w:val="16"/>
                <w:szCs w:val="16"/>
              </w:rPr>
              <w:t>ROZSAH PO</w:t>
            </w:r>
            <w:r w:rsidR="00455295" w:rsidRPr="00BA0271">
              <w:rPr>
                <w:sz w:val="16"/>
                <w:szCs w:val="16"/>
              </w:rPr>
              <w:t>DLE VYHL. Č. 499/2006 SB., O DOKUMENTACI STAVEB V PLATNÉM ZNĚNÍ</w:t>
            </w:r>
          </w:p>
        </w:tc>
      </w:tr>
      <w:tr w:rsidR="00455295" w14:paraId="6F923C63" w14:textId="77777777" w:rsidTr="00853220">
        <w:trPr>
          <w:trHeight w:val="1132"/>
        </w:trPr>
        <w:tc>
          <w:tcPr>
            <w:tcW w:w="9644" w:type="dxa"/>
            <w:gridSpan w:val="4"/>
            <w:tcBorders>
              <w:top w:val="nil"/>
              <w:left w:val="nil"/>
              <w:bottom w:val="nil"/>
              <w:right w:val="nil"/>
            </w:tcBorders>
            <w:shd w:val="clear" w:color="auto" w:fill="auto"/>
            <w:vAlign w:val="center"/>
          </w:tcPr>
          <w:p w14:paraId="6F923C62" w14:textId="77777777" w:rsidR="00455295" w:rsidRPr="00865789" w:rsidRDefault="00455295" w:rsidP="00D0235A">
            <w:pPr>
              <w:rPr>
                <w:b/>
                <w:sz w:val="18"/>
                <w:szCs w:val="18"/>
              </w:rPr>
            </w:pPr>
          </w:p>
        </w:tc>
      </w:tr>
      <w:tr w:rsidR="00665AD5" w14:paraId="6F923C67" w14:textId="77777777" w:rsidTr="00853220">
        <w:trPr>
          <w:trHeight w:val="1700"/>
        </w:trPr>
        <w:tc>
          <w:tcPr>
            <w:tcW w:w="2939" w:type="dxa"/>
            <w:tcBorders>
              <w:top w:val="nil"/>
              <w:left w:val="nil"/>
              <w:bottom w:val="nil"/>
              <w:right w:val="nil"/>
            </w:tcBorders>
            <w:shd w:val="clear" w:color="auto" w:fill="auto"/>
          </w:tcPr>
          <w:p w14:paraId="6F923C64" w14:textId="77777777" w:rsidR="00665AD5" w:rsidRPr="00865789" w:rsidRDefault="00665AD5" w:rsidP="00665AD5">
            <w:r w:rsidRPr="00865789">
              <w:t>Název stavby:</w:t>
            </w:r>
          </w:p>
        </w:tc>
        <w:tc>
          <w:tcPr>
            <w:tcW w:w="6705" w:type="dxa"/>
            <w:gridSpan w:val="3"/>
            <w:tcBorders>
              <w:top w:val="nil"/>
              <w:left w:val="nil"/>
              <w:bottom w:val="nil"/>
              <w:right w:val="nil"/>
            </w:tcBorders>
            <w:shd w:val="clear" w:color="auto" w:fill="auto"/>
          </w:tcPr>
          <w:p w14:paraId="6F923C66" w14:textId="15781EA6" w:rsidR="00665AD5" w:rsidRPr="00865789" w:rsidRDefault="00B06D6C" w:rsidP="0025502E">
            <w:pPr>
              <w:spacing w:after="120"/>
              <w:rPr>
                <w:b/>
                <w:sz w:val="24"/>
                <w:szCs w:val="24"/>
              </w:rPr>
            </w:pPr>
            <w:bookmarkStart w:id="1" w:name="_Hlk85787414"/>
            <w:bookmarkStart w:id="2" w:name="_Hlk111664498"/>
            <w:r w:rsidRPr="00865789">
              <w:rPr>
                <w:rFonts w:asciiTheme="majorHAnsi" w:hAnsiTheme="majorHAnsi" w:cstheme="majorHAnsi"/>
                <w:b/>
                <w:sz w:val="24"/>
                <w:szCs w:val="24"/>
              </w:rPr>
              <w:t xml:space="preserve">OKRUŽNÍ KŘIŽOVATKA NA UL. SLEZSKÁ X HL. TŘÍDA, </w:t>
            </w:r>
            <w:bookmarkEnd w:id="1"/>
            <w:bookmarkEnd w:id="2"/>
            <w:r w:rsidR="006F5B99" w:rsidRPr="00865789">
              <w:rPr>
                <w:rFonts w:asciiTheme="majorHAnsi" w:hAnsiTheme="majorHAnsi" w:cstheme="majorHAnsi"/>
                <w:b/>
                <w:sz w:val="24"/>
                <w:szCs w:val="24"/>
              </w:rPr>
              <w:t>FRÝDEK – MÍSTEK</w:t>
            </w:r>
          </w:p>
        </w:tc>
      </w:tr>
      <w:tr w:rsidR="00853220" w14:paraId="3CD3E221" w14:textId="77777777" w:rsidTr="00853220">
        <w:trPr>
          <w:trHeight w:val="1555"/>
        </w:trPr>
        <w:tc>
          <w:tcPr>
            <w:tcW w:w="2939" w:type="dxa"/>
            <w:tcBorders>
              <w:top w:val="nil"/>
              <w:left w:val="nil"/>
              <w:bottom w:val="nil"/>
              <w:right w:val="nil"/>
            </w:tcBorders>
            <w:shd w:val="clear" w:color="auto" w:fill="auto"/>
          </w:tcPr>
          <w:p w14:paraId="4CD31667" w14:textId="59D1C4DF" w:rsidR="00853220" w:rsidRPr="00865789" w:rsidRDefault="00853220" w:rsidP="00665AD5">
            <w:r w:rsidRPr="00865789">
              <w:t>Stavební objekt:</w:t>
            </w:r>
          </w:p>
        </w:tc>
        <w:tc>
          <w:tcPr>
            <w:tcW w:w="6705" w:type="dxa"/>
            <w:gridSpan w:val="3"/>
            <w:tcBorders>
              <w:top w:val="nil"/>
              <w:left w:val="nil"/>
              <w:bottom w:val="nil"/>
              <w:right w:val="nil"/>
            </w:tcBorders>
            <w:shd w:val="clear" w:color="auto" w:fill="auto"/>
          </w:tcPr>
          <w:p w14:paraId="72BCFAB7" w14:textId="77777777" w:rsidR="00853220" w:rsidRPr="00865789" w:rsidRDefault="00853220" w:rsidP="00853220">
            <w:pPr>
              <w:rPr>
                <w:rFonts w:asciiTheme="majorHAnsi" w:eastAsia="Times New Roman" w:hAnsiTheme="majorHAnsi" w:cstheme="majorHAnsi"/>
                <w:b/>
                <w:bCs/>
                <w:szCs w:val="22"/>
                <w:lang w:eastAsia="cs-CZ"/>
              </w:rPr>
            </w:pPr>
            <w:r w:rsidRPr="00865789">
              <w:rPr>
                <w:rFonts w:asciiTheme="majorHAnsi" w:eastAsia="Times New Roman" w:hAnsiTheme="majorHAnsi" w:cstheme="majorHAnsi"/>
                <w:b/>
                <w:bCs/>
                <w:szCs w:val="22"/>
                <w:lang w:eastAsia="cs-CZ"/>
              </w:rPr>
              <w:t>SO 101</w:t>
            </w:r>
            <w:r w:rsidRPr="00865789">
              <w:rPr>
                <w:rFonts w:asciiTheme="majorHAnsi" w:eastAsia="Times New Roman" w:hAnsiTheme="majorHAnsi" w:cstheme="majorHAnsi"/>
                <w:b/>
                <w:bCs/>
                <w:szCs w:val="22"/>
                <w:lang w:eastAsia="cs-CZ"/>
              </w:rPr>
              <w:tab/>
              <w:t>Okružní křižovatka</w:t>
            </w:r>
          </w:p>
          <w:p w14:paraId="590F58F0" w14:textId="77777777" w:rsidR="00853220" w:rsidRPr="00865789" w:rsidRDefault="00853220" w:rsidP="0025502E">
            <w:pPr>
              <w:spacing w:after="120"/>
              <w:rPr>
                <w:rFonts w:asciiTheme="majorHAnsi" w:hAnsiTheme="majorHAnsi" w:cstheme="majorHAnsi"/>
                <w:b/>
                <w:sz w:val="24"/>
                <w:szCs w:val="24"/>
              </w:rPr>
            </w:pPr>
          </w:p>
        </w:tc>
      </w:tr>
      <w:tr w:rsidR="00C22480" w14:paraId="6F923C72" w14:textId="77777777" w:rsidTr="00D0235A">
        <w:trPr>
          <w:trHeight w:val="700"/>
        </w:trPr>
        <w:tc>
          <w:tcPr>
            <w:tcW w:w="2939" w:type="dxa"/>
            <w:tcBorders>
              <w:top w:val="nil"/>
              <w:left w:val="nil"/>
              <w:bottom w:val="nil"/>
              <w:right w:val="nil"/>
            </w:tcBorders>
            <w:shd w:val="clear" w:color="auto" w:fill="auto"/>
          </w:tcPr>
          <w:p w14:paraId="6F923C68" w14:textId="32169A49" w:rsidR="00C22480" w:rsidRPr="00865789" w:rsidRDefault="00C22480" w:rsidP="00C22480">
            <w:r w:rsidRPr="00865789">
              <w:t>Stavebník:</w:t>
            </w:r>
          </w:p>
        </w:tc>
        <w:tc>
          <w:tcPr>
            <w:tcW w:w="6705" w:type="dxa"/>
            <w:gridSpan w:val="3"/>
            <w:tcBorders>
              <w:top w:val="nil"/>
              <w:left w:val="nil"/>
              <w:bottom w:val="nil"/>
              <w:right w:val="nil"/>
            </w:tcBorders>
            <w:shd w:val="clear" w:color="auto" w:fill="auto"/>
          </w:tcPr>
          <w:p w14:paraId="79F0EF2C" w14:textId="547881FB" w:rsidR="00700E53" w:rsidRPr="00700E53" w:rsidRDefault="00700E53" w:rsidP="00700E53">
            <w:pPr>
              <w:rPr>
                <w:b/>
                <w:sz w:val="24"/>
                <w:szCs w:val="24"/>
              </w:rPr>
            </w:pPr>
            <w:r w:rsidRPr="00700E53">
              <w:rPr>
                <w:b/>
                <w:sz w:val="24"/>
                <w:szCs w:val="24"/>
              </w:rPr>
              <w:t xml:space="preserve">Statutární město Frýdek – Místek </w:t>
            </w:r>
          </w:p>
          <w:p w14:paraId="2B146CB0" w14:textId="77777777" w:rsidR="00700E53" w:rsidRPr="00700E53" w:rsidRDefault="00700E53" w:rsidP="00700E53">
            <w:r w:rsidRPr="00700E53">
              <w:t>Radniční 1148</w:t>
            </w:r>
          </w:p>
          <w:p w14:paraId="499A5F99" w14:textId="77777777" w:rsidR="00700E53" w:rsidRPr="00700E53" w:rsidRDefault="00700E53" w:rsidP="00700E53">
            <w:r w:rsidRPr="00700E53">
              <w:t>738 01 Frýdek – Místek</w:t>
            </w:r>
          </w:p>
          <w:p w14:paraId="42524B3F" w14:textId="77777777" w:rsidR="00700E53" w:rsidRPr="00700E53" w:rsidRDefault="00700E53" w:rsidP="00700E53">
            <w:r w:rsidRPr="00700E53">
              <w:t>IČO: 00296643</w:t>
            </w:r>
          </w:p>
          <w:p w14:paraId="6A1D817B" w14:textId="77777777" w:rsidR="00700E53" w:rsidRPr="00700E53" w:rsidRDefault="00700E53" w:rsidP="00700E53">
            <w:r w:rsidRPr="00700E53">
              <w:t>DIČ: CZ00296643</w:t>
            </w:r>
          </w:p>
          <w:p w14:paraId="36ABE6B0" w14:textId="77777777" w:rsidR="000233BC" w:rsidRDefault="00700E53" w:rsidP="00700E53">
            <w:r w:rsidRPr="00700E53">
              <w:t>ID dat. schránky: w4wbu9s</w:t>
            </w:r>
            <w:r w:rsidRPr="00865789">
              <w:t xml:space="preserve"> </w:t>
            </w:r>
          </w:p>
          <w:p w14:paraId="6F923C71" w14:textId="372F8FC9" w:rsidR="00700E53" w:rsidRPr="00865789" w:rsidRDefault="00700E53" w:rsidP="00700E53"/>
        </w:tc>
      </w:tr>
      <w:tr w:rsidR="00C22480" w14:paraId="6F923C76" w14:textId="77777777" w:rsidTr="00D0235A">
        <w:trPr>
          <w:trHeight w:val="467"/>
        </w:trPr>
        <w:tc>
          <w:tcPr>
            <w:tcW w:w="2939" w:type="dxa"/>
            <w:tcBorders>
              <w:top w:val="nil"/>
              <w:left w:val="nil"/>
              <w:bottom w:val="nil"/>
              <w:right w:val="nil"/>
            </w:tcBorders>
            <w:shd w:val="clear" w:color="auto" w:fill="auto"/>
          </w:tcPr>
          <w:p w14:paraId="60BB8641" w14:textId="77777777" w:rsidR="00C22480" w:rsidRPr="00865789" w:rsidRDefault="00C22480" w:rsidP="00C22480">
            <w:r w:rsidRPr="00865789">
              <w:t>Obec/město:</w:t>
            </w:r>
          </w:p>
          <w:p w14:paraId="6F923C74" w14:textId="77777777" w:rsidR="00C22480" w:rsidRPr="00865789" w:rsidRDefault="00C22480" w:rsidP="00C22480"/>
        </w:tc>
        <w:tc>
          <w:tcPr>
            <w:tcW w:w="6705" w:type="dxa"/>
            <w:gridSpan w:val="3"/>
            <w:tcBorders>
              <w:top w:val="nil"/>
              <w:left w:val="nil"/>
              <w:bottom w:val="nil"/>
              <w:right w:val="nil"/>
            </w:tcBorders>
            <w:shd w:val="clear" w:color="auto" w:fill="auto"/>
          </w:tcPr>
          <w:p w14:paraId="6F923C75" w14:textId="676353A1" w:rsidR="00C22480" w:rsidRPr="00865789" w:rsidRDefault="006F5B99" w:rsidP="00C22480">
            <w:r w:rsidRPr="00865789">
              <w:t>Frýdek – Místek</w:t>
            </w:r>
          </w:p>
        </w:tc>
      </w:tr>
      <w:tr w:rsidR="00C22480" w14:paraId="6F923C7A" w14:textId="77777777" w:rsidTr="00D0235A">
        <w:trPr>
          <w:trHeight w:val="455"/>
        </w:trPr>
        <w:tc>
          <w:tcPr>
            <w:tcW w:w="2939" w:type="dxa"/>
            <w:tcBorders>
              <w:top w:val="nil"/>
              <w:left w:val="nil"/>
              <w:bottom w:val="nil"/>
              <w:right w:val="nil"/>
            </w:tcBorders>
            <w:shd w:val="clear" w:color="auto" w:fill="auto"/>
          </w:tcPr>
          <w:p w14:paraId="1AE4EC17" w14:textId="77777777" w:rsidR="00C22480" w:rsidRPr="00865789" w:rsidRDefault="00C22480" w:rsidP="00C22480">
            <w:pPr>
              <w:tabs>
                <w:tab w:val="left" w:pos="2835"/>
              </w:tabs>
            </w:pPr>
            <w:r w:rsidRPr="00865789">
              <w:t>Kraj:</w:t>
            </w:r>
          </w:p>
          <w:p w14:paraId="6F923C78" w14:textId="77777777" w:rsidR="00C22480" w:rsidRPr="00865789" w:rsidRDefault="00C22480" w:rsidP="00C22480">
            <w:pPr>
              <w:tabs>
                <w:tab w:val="left" w:pos="2835"/>
              </w:tabs>
            </w:pPr>
          </w:p>
        </w:tc>
        <w:tc>
          <w:tcPr>
            <w:tcW w:w="6705" w:type="dxa"/>
            <w:gridSpan w:val="3"/>
            <w:tcBorders>
              <w:top w:val="nil"/>
              <w:left w:val="nil"/>
              <w:bottom w:val="nil"/>
              <w:right w:val="nil"/>
            </w:tcBorders>
            <w:shd w:val="clear" w:color="auto" w:fill="auto"/>
          </w:tcPr>
          <w:p w14:paraId="6F923C79" w14:textId="0B16C7D2" w:rsidR="00C22480" w:rsidRPr="00865789" w:rsidRDefault="00C22480" w:rsidP="00C22480">
            <w:r w:rsidRPr="00865789">
              <w:t>Moravskoslezský</w:t>
            </w:r>
          </w:p>
        </w:tc>
      </w:tr>
      <w:tr w:rsidR="00C22480" w14:paraId="6F923C7E" w14:textId="77777777" w:rsidTr="00D0235A">
        <w:trPr>
          <w:trHeight w:val="455"/>
        </w:trPr>
        <w:tc>
          <w:tcPr>
            <w:tcW w:w="2939" w:type="dxa"/>
            <w:tcBorders>
              <w:top w:val="nil"/>
              <w:left w:val="nil"/>
              <w:bottom w:val="nil"/>
              <w:right w:val="nil"/>
            </w:tcBorders>
            <w:shd w:val="clear" w:color="auto" w:fill="auto"/>
          </w:tcPr>
          <w:p w14:paraId="03FC70B3" w14:textId="77777777" w:rsidR="00C22480" w:rsidRPr="00865789" w:rsidRDefault="00C22480" w:rsidP="00C22480">
            <w:pPr>
              <w:tabs>
                <w:tab w:val="left" w:pos="2835"/>
              </w:tabs>
            </w:pPr>
            <w:r w:rsidRPr="00865789">
              <w:t>Okres:</w:t>
            </w:r>
          </w:p>
          <w:p w14:paraId="6F923C7C" w14:textId="77777777" w:rsidR="00C22480" w:rsidRPr="00865789" w:rsidRDefault="00C22480" w:rsidP="00C22480">
            <w:pPr>
              <w:tabs>
                <w:tab w:val="left" w:pos="2835"/>
              </w:tabs>
            </w:pPr>
          </w:p>
        </w:tc>
        <w:tc>
          <w:tcPr>
            <w:tcW w:w="6705" w:type="dxa"/>
            <w:gridSpan w:val="3"/>
            <w:tcBorders>
              <w:top w:val="nil"/>
              <w:left w:val="nil"/>
              <w:bottom w:val="nil"/>
              <w:right w:val="nil"/>
            </w:tcBorders>
            <w:shd w:val="clear" w:color="auto" w:fill="auto"/>
          </w:tcPr>
          <w:p w14:paraId="6F923C7D" w14:textId="7D6CA616" w:rsidR="00C22480" w:rsidRPr="00865789" w:rsidRDefault="006F5B99" w:rsidP="00C22480">
            <w:r w:rsidRPr="00865789">
              <w:t>Frýdek – Místek</w:t>
            </w:r>
          </w:p>
        </w:tc>
      </w:tr>
      <w:tr w:rsidR="00C22480" w14:paraId="6F923C82" w14:textId="77777777" w:rsidTr="00D0235A">
        <w:trPr>
          <w:trHeight w:val="553"/>
        </w:trPr>
        <w:tc>
          <w:tcPr>
            <w:tcW w:w="2939" w:type="dxa"/>
            <w:tcBorders>
              <w:top w:val="nil"/>
              <w:left w:val="nil"/>
              <w:bottom w:val="nil"/>
              <w:right w:val="nil"/>
            </w:tcBorders>
            <w:shd w:val="clear" w:color="auto" w:fill="auto"/>
          </w:tcPr>
          <w:p w14:paraId="2F4B4D01" w14:textId="77777777" w:rsidR="00C22480" w:rsidRPr="00865789" w:rsidRDefault="00C22480" w:rsidP="00C22480">
            <w:pPr>
              <w:tabs>
                <w:tab w:val="left" w:pos="2835"/>
              </w:tabs>
            </w:pPr>
            <w:r w:rsidRPr="00865789">
              <w:t>Katastrální území:</w:t>
            </w:r>
          </w:p>
          <w:p w14:paraId="6F923C80" w14:textId="77777777" w:rsidR="00C22480" w:rsidRPr="00865789" w:rsidRDefault="00C22480" w:rsidP="00C22480">
            <w:pPr>
              <w:tabs>
                <w:tab w:val="left" w:pos="2835"/>
              </w:tabs>
            </w:pPr>
          </w:p>
        </w:tc>
        <w:tc>
          <w:tcPr>
            <w:tcW w:w="6705" w:type="dxa"/>
            <w:gridSpan w:val="3"/>
            <w:tcBorders>
              <w:top w:val="nil"/>
              <w:left w:val="nil"/>
              <w:bottom w:val="nil"/>
              <w:right w:val="nil"/>
            </w:tcBorders>
            <w:shd w:val="clear" w:color="auto" w:fill="auto"/>
          </w:tcPr>
          <w:p w14:paraId="6F923C81" w14:textId="0BE75980" w:rsidR="00C22480" w:rsidRPr="00865789" w:rsidRDefault="000233BC" w:rsidP="00C22480">
            <w:r w:rsidRPr="00865789">
              <w:t>Frýdek [634956]</w:t>
            </w:r>
          </w:p>
        </w:tc>
      </w:tr>
      <w:tr w:rsidR="00C22480" w14:paraId="6F923C8B" w14:textId="77777777" w:rsidTr="00853220">
        <w:trPr>
          <w:trHeight w:val="3555"/>
        </w:trPr>
        <w:tc>
          <w:tcPr>
            <w:tcW w:w="2939" w:type="dxa"/>
            <w:tcBorders>
              <w:top w:val="nil"/>
              <w:left w:val="nil"/>
              <w:bottom w:val="nil"/>
              <w:right w:val="nil"/>
            </w:tcBorders>
            <w:shd w:val="clear" w:color="auto" w:fill="auto"/>
          </w:tcPr>
          <w:p w14:paraId="6F923C83" w14:textId="1C599096" w:rsidR="00C22480" w:rsidRPr="00865789" w:rsidRDefault="00C22480" w:rsidP="00C22480">
            <w:r w:rsidRPr="00865789">
              <w:t>Zpracovatel dokumentace:</w:t>
            </w:r>
          </w:p>
        </w:tc>
        <w:tc>
          <w:tcPr>
            <w:tcW w:w="6705" w:type="dxa"/>
            <w:gridSpan w:val="3"/>
            <w:tcBorders>
              <w:top w:val="nil"/>
              <w:left w:val="nil"/>
              <w:bottom w:val="nil"/>
              <w:right w:val="nil"/>
            </w:tcBorders>
            <w:shd w:val="clear" w:color="auto" w:fill="auto"/>
          </w:tcPr>
          <w:p w14:paraId="330C89F5" w14:textId="77777777" w:rsidR="00C22480" w:rsidRPr="00865789" w:rsidRDefault="00C22480" w:rsidP="00C22480">
            <w:pPr>
              <w:tabs>
                <w:tab w:val="left" w:pos="2835"/>
              </w:tabs>
              <w:rPr>
                <w:b/>
              </w:rPr>
            </w:pPr>
            <w:r w:rsidRPr="00865789">
              <w:rPr>
                <w:b/>
                <w:sz w:val="24"/>
                <w:szCs w:val="24"/>
              </w:rPr>
              <w:t>V</w:t>
            </w:r>
            <w:r w:rsidRPr="00865789">
              <w:rPr>
                <w:b/>
              </w:rPr>
              <w:t>ia Comperta s.r.o.</w:t>
            </w:r>
          </w:p>
          <w:p w14:paraId="03155014" w14:textId="77777777" w:rsidR="00C22480" w:rsidRPr="00865789" w:rsidRDefault="00C22480" w:rsidP="00C22480">
            <w:pPr>
              <w:autoSpaceDE w:val="0"/>
              <w:autoSpaceDN w:val="0"/>
              <w:adjustRightInd w:val="0"/>
            </w:pPr>
            <w:r w:rsidRPr="00865789">
              <w:t>Karla Hynka Máchy 5203/33</w:t>
            </w:r>
          </w:p>
          <w:p w14:paraId="63ADBB19" w14:textId="655CE8DD" w:rsidR="00C22480" w:rsidRPr="00865789" w:rsidRDefault="00C22480" w:rsidP="00C22480">
            <w:pPr>
              <w:autoSpaceDE w:val="0"/>
              <w:autoSpaceDN w:val="0"/>
              <w:adjustRightInd w:val="0"/>
            </w:pPr>
            <w:r w:rsidRPr="00865789">
              <w:t xml:space="preserve">722 00 </w:t>
            </w:r>
            <w:r w:rsidR="006F5B99" w:rsidRPr="00865789">
              <w:t>Ostrava – Třebovice</w:t>
            </w:r>
            <w:r w:rsidRPr="00865789">
              <w:t xml:space="preserve"> </w:t>
            </w:r>
          </w:p>
          <w:p w14:paraId="1AEF91E4" w14:textId="77777777" w:rsidR="00C22480" w:rsidRPr="00865789" w:rsidRDefault="00C22480" w:rsidP="00C22480">
            <w:pPr>
              <w:autoSpaceDE w:val="0"/>
              <w:autoSpaceDN w:val="0"/>
              <w:adjustRightInd w:val="0"/>
            </w:pPr>
            <w:r w:rsidRPr="00865789">
              <w:t>viacomperta@viacomperta.cz</w:t>
            </w:r>
          </w:p>
          <w:p w14:paraId="73BCA035" w14:textId="77777777" w:rsidR="00C22480" w:rsidRPr="00865789" w:rsidRDefault="00C22480" w:rsidP="00C22480">
            <w:pPr>
              <w:autoSpaceDE w:val="0"/>
              <w:autoSpaceDN w:val="0"/>
              <w:adjustRightInd w:val="0"/>
            </w:pPr>
            <w:r w:rsidRPr="00865789">
              <w:t>IČO: 07755023</w:t>
            </w:r>
          </w:p>
          <w:p w14:paraId="265AFCEE" w14:textId="77777777" w:rsidR="00C22480" w:rsidRPr="00865789" w:rsidRDefault="00C22480" w:rsidP="00C22480">
            <w:pPr>
              <w:autoSpaceDE w:val="0"/>
              <w:autoSpaceDN w:val="0"/>
              <w:adjustRightInd w:val="0"/>
            </w:pPr>
            <w:r w:rsidRPr="00865789">
              <w:t>DIČ: CZ07755023</w:t>
            </w:r>
          </w:p>
          <w:p w14:paraId="6F923C8A" w14:textId="77777777" w:rsidR="00C22480" w:rsidRPr="00865789" w:rsidRDefault="00C22480" w:rsidP="00C22480">
            <w:pPr>
              <w:jc w:val="right"/>
            </w:pPr>
          </w:p>
        </w:tc>
      </w:tr>
      <w:tr w:rsidR="00455295" w14:paraId="6F923C8D" w14:textId="77777777" w:rsidTr="00D0235A">
        <w:trPr>
          <w:trHeight w:val="994"/>
        </w:trPr>
        <w:tc>
          <w:tcPr>
            <w:tcW w:w="9644" w:type="dxa"/>
            <w:gridSpan w:val="4"/>
            <w:tcBorders>
              <w:top w:val="nil"/>
              <w:left w:val="nil"/>
              <w:bottom w:val="nil"/>
              <w:right w:val="nil"/>
            </w:tcBorders>
            <w:shd w:val="clear" w:color="auto" w:fill="auto"/>
            <w:vAlign w:val="center"/>
          </w:tcPr>
          <w:p w14:paraId="6F923C8C" w14:textId="77777777" w:rsidR="00455295" w:rsidRPr="00865789" w:rsidRDefault="00455295" w:rsidP="00D0235A">
            <w:pPr>
              <w:jc w:val="left"/>
              <w:rPr>
                <w:b/>
                <w:sz w:val="32"/>
                <w:szCs w:val="32"/>
              </w:rPr>
            </w:pPr>
            <w:r w:rsidRPr="00865789">
              <w:rPr>
                <w:b/>
                <w:sz w:val="32"/>
                <w:szCs w:val="32"/>
              </w:rPr>
              <w:t>D. DOKUMENTACE OBJEKTŮ A TECHNICKÝCH A TECHNOLOGICKÝCH ZAŘÍZENÍ</w:t>
            </w:r>
          </w:p>
        </w:tc>
      </w:tr>
      <w:tr w:rsidR="00C22480" w:rsidRPr="00537C85" w14:paraId="6F923C92"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8E" w14:textId="77777777" w:rsidR="00C22480" w:rsidRPr="00865789" w:rsidRDefault="00C22480" w:rsidP="00C22480">
            <w:pPr>
              <w:jc w:val="left"/>
            </w:pPr>
            <w:r w:rsidRPr="00865789">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8F" w14:textId="413908EC" w:rsidR="00C22480" w:rsidRPr="00865789" w:rsidRDefault="00C22480" w:rsidP="00C22480">
            <w:pPr>
              <w:jc w:val="left"/>
            </w:pPr>
            <w:r w:rsidRPr="00865789">
              <w:t>Ing. Michal Pavelka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0" w14:textId="77777777" w:rsidR="00C22480" w:rsidRPr="00865789" w:rsidRDefault="00C22480" w:rsidP="00C22480">
            <w:pPr>
              <w:jc w:val="left"/>
            </w:pP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tcPr>
          <w:p w14:paraId="6F923C91" w14:textId="77777777" w:rsidR="00C22480" w:rsidRPr="00537C85" w:rsidRDefault="00C22480" w:rsidP="00C22480">
            <w:pPr>
              <w:jc w:val="left"/>
            </w:pPr>
            <w:r>
              <w:t>P</w:t>
            </w:r>
            <w:r w:rsidRPr="00537C85">
              <w:t>aré:</w:t>
            </w:r>
          </w:p>
        </w:tc>
      </w:tr>
      <w:tr w:rsidR="00C22480" w14:paraId="6F923C97"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3" w14:textId="77777777" w:rsidR="00C22480" w:rsidRPr="00865789" w:rsidRDefault="00C22480" w:rsidP="00C22480">
            <w:pPr>
              <w:jc w:val="left"/>
            </w:pPr>
            <w:r w:rsidRPr="00865789">
              <w:t>Hlavní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4" w14:textId="583A4E33" w:rsidR="00C22480" w:rsidRPr="00865789" w:rsidRDefault="00C22480" w:rsidP="00C22480">
            <w:pPr>
              <w:jc w:val="left"/>
            </w:pPr>
            <w:r w:rsidRPr="00865789">
              <w:t xml:space="preserve">Ing. </w:t>
            </w:r>
            <w:r w:rsidR="00FA0020" w:rsidRPr="00865789">
              <w:rPr>
                <w:rFonts w:asciiTheme="majorHAnsi" w:hAnsiTheme="majorHAnsi" w:cstheme="majorHAnsi"/>
              </w:rPr>
              <w:t>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5" w14:textId="77777777" w:rsidR="00C22480" w:rsidRPr="00865789"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6" w14:textId="77777777" w:rsidR="00C22480" w:rsidRPr="00E01151" w:rsidRDefault="00C22480" w:rsidP="00C22480">
            <w:pPr>
              <w:jc w:val="left"/>
              <w:rPr>
                <w:sz w:val="22"/>
                <w:szCs w:val="22"/>
              </w:rPr>
            </w:pPr>
          </w:p>
        </w:tc>
      </w:tr>
      <w:tr w:rsidR="00C22480" w14:paraId="6F923C9C"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8" w14:textId="77777777" w:rsidR="00C22480" w:rsidRPr="00865789" w:rsidRDefault="00C22480" w:rsidP="00C22480">
            <w:pPr>
              <w:jc w:val="left"/>
            </w:pPr>
            <w:r w:rsidRPr="00865789">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9" w14:textId="6D1BC9CD" w:rsidR="00C22480" w:rsidRPr="00865789" w:rsidRDefault="000233BC" w:rsidP="00C22480">
            <w:pPr>
              <w:jc w:val="left"/>
            </w:pPr>
            <w:r w:rsidRPr="00865789">
              <w:t>Bc. Kateřina Němcová</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A" w14:textId="77777777" w:rsidR="00C22480" w:rsidRPr="00865789"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B" w14:textId="77777777" w:rsidR="00C22480" w:rsidRPr="00E01151" w:rsidRDefault="00C22480" w:rsidP="00C22480">
            <w:pPr>
              <w:jc w:val="left"/>
              <w:rPr>
                <w:sz w:val="22"/>
                <w:szCs w:val="22"/>
              </w:rPr>
            </w:pPr>
          </w:p>
        </w:tc>
      </w:tr>
      <w:tr w:rsidR="00665AD5" w14:paraId="6F923CA1"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D" w14:textId="77777777" w:rsidR="00665AD5" w:rsidRPr="00865789" w:rsidRDefault="00665AD5" w:rsidP="00665AD5">
            <w:pPr>
              <w:jc w:val="left"/>
            </w:pPr>
            <w:r w:rsidRPr="00865789">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E" w14:textId="1AF72D73" w:rsidR="00665AD5" w:rsidRPr="00865789" w:rsidRDefault="000233BC" w:rsidP="00665AD5">
            <w:pPr>
              <w:jc w:val="left"/>
            </w:pPr>
            <w:r w:rsidRPr="00865789">
              <w:t>2127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F" w14:textId="2122C9DF" w:rsidR="00665AD5" w:rsidRPr="00865789" w:rsidRDefault="00C22480" w:rsidP="00665AD5">
            <w:pPr>
              <w:jc w:val="left"/>
            </w:pPr>
            <w:r w:rsidRPr="00865789">
              <w:t xml:space="preserve">Datum: </w:t>
            </w:r>
            <w:r w:rsidR="000233BC" w:rsidRPr="00865789">
              <w:t>9/</w:t>
            </w:r>
            <w:r w:rsidRPr="00865789">
              <w:t>202</w:t>
            </w:r>
            <w:r w:rsidR="000233BC" w:rsidRPr="00865789">
              <w:t>2</w:t>
            </w:r>
          </w:p>
        </w:tc>
        <w:tc>
          <w:tcPr>
            <w:tcW w:w="1040" w:type="dxa"/>
            <w:vMerge/>
            <w:tcBorders>
              <w:left w:val="single" w:sz="4" w:space="0" w:color="auto"/>
              <w:bottom w:val="single" w:sz="4" w:space="0" w:color="auto"/>
              <w:right w:val="single" w:sz="4" w:space="0" w:color="auto"/>
            </w:tcBorders>
            <w:shd w:val="clear" w:color="auto" w:fill="auto"/>
            <w:vAlign w:val="center"/>
          </w:tcPr>
          <w:p w14:paraId="6F923CA0" w14:textId="77777777" w:rsidR="00665AD5" w:rsidRPr="00E01151" w:rsidRDefault="00665AD5" w:rsidP="00665AD5">
            <w:pPr>
              <w:jc w:val="left"/>
              <w:rPr>
                <w:sz w:val="22"/>
                <w:szCs w:val="22"/>
              </w:rPr>
            </w:pPr>
          </w:p>
        </w:tc>
      </w:tr>
    </w:tbl>
    <w:p w14:paraId="6F923CA2" w14:textId="77777777" w:rsidR="0083135A" w:rsidRDefault="00484552" w:rsidP="00484552">
      <w:pPr>
        <w:jc w:val="left"/>
        <w:rPr>
          <w:b/>
          <w:sz w:val="32"/>
          <w:szCs w:val="32"/>
        </w:rPr>
      </w:pPr>
      <w:r w:rsidRPr="00484552">
        <w:rPr>
          <w:b/>
          <w:sz w:val="32"/>
          <w:szCs w:val="32"/>
        </w:rPr>
        <w:lastRenderedPageBreak/>
        <w:t xml:space="preserve">D.1 </w:t>
      </w:r>
      <w:r w:rsidR="009319A2">
        <w:rPr>
          <w:b/>
          <w:sz w:val="32"/>
          <w:szCs w:val="32"/>
        </w:rPr>
        <w:t>STAVEBNÍ ČÁST</w:t>
      </w:r>
    </w:p>
    <w:p w14:paraId="6F923CA3" w14:textId="77777777" w:rsidR="009319A2" w:rsidRDefault="009319A2" w:rsidP="009319A2">
      <w:pPr>
        <w:pStyle w:val="Nadpis1"/>
      </w:pPr>
      <w:r w:rsidRPr="009319A2">
        <w:t>D.1.1 Objekty pozemních komunikací, včetně propustků</w:t>
      </w:r>
    </w:p>
    <w:p w14:paraId="6F923CA4" w14:textId="77777777" w:rsidR="00484552" w:rsidRDefault="00484552" w:rsidP="00484552">
      <w:pPr>
        <w:pStyle w:val="Nadpis2"/>
      </w:pPr>
      <w:bookmarkStart w:id="3" w:name="_Toc510618618"/>
      <w:r>
        <w:t>1. Technická zpráva</w:t>
      </w:r>
      <w:bookmarkEnd w:id="3"/>
    </w:p>
    <w:p w14:paraId="6F923CA5" w14:textId="77777777" w:rsidR="00484552" w:rsidRDefault="00484552" w:rsidP="00484552">
      <w:pPr>
        <w:pStyle w:val="Nadpis3"/>
      </w:pPr>
      <w:bookmarkStart w:id="4" w:name="_Toc510618619"/>
      <w:r>
        <w:t>a) identifikační údaje objektu</w:t>
      </w:r>
      <w:bookmarkEnd w:id="4"/>
    </w:p>
    <w:p w14:paraId="63DC4890" w14:textId="77777777" w:rsidR="00920FC0" w:rsidRDefault="00920FC0" w:rsidP="00280566">
      <w:pPr>
        <w:tabs>
          <w:tab w:val="left" w:pos="3261"/>
        </w:tabs>
        <w:rPr>
          <w:rFonts w:cs="Times New Roman"/>
        </w:rPr>
      </w:pPr>
      <w:bookmarkStart w:id="5" w:name="_Toc510618620"/>
      <w:r w:rsidRPr="00B06D6C">
        <w:rPr>
          <w:rFonts w:asciiTheme="majorHAnsi" w:hAnsiTheme="majorHAnsi" w:cstheme="majorHAnsi"/>
          <w:b/>
          <w:sz w:val="24"/>
          <w:szCs w:val="24"/>
        </w:rPr>
        <w:t>OKRUŽNÍ KŘIŽOVATKA NA UL. SLEZSKÁ X HL. TŘÍDA, FRÝDEK - MÍSTEK</w:t>
      </w:r>
      <w:r w:rsidRPr="007F5AC4">
        <w:rPr>
          <w:rFonts w:cs="Times New Roman"/>
        </w:rPr>
        <w:t xml:space="preserve"> </w:t>
      </w:r>
    </w:p>
    <w:p w14:paraId="4B03EBF4" w14:textId="788A11DD" w:rsidR="00280566" w:rsidRPr="00490B32" w:rsidRDefault="00280566" w:rsidP="00280566">
      <w:pPr>
        <w:tabs>
          <w:tab w:val="left" w:pos="3261"/>
        </w:tabs>
        <w:rPr>
          <w:rFonts w:cs="Times New Roman"/>
        </w:rPr>
      </w:pPr>
      <w:r w:rsidRPr="00490B32">
        <w:rPr>
          <w:rFonts w:cs="Times New Roman"/>
        </w:rPr>
        <w:t>kraj:</w:t>
      </w:r>
      <w:r w:rsidRPr="00490B32">
        <w:rPr>
          <w:rFonts w:cs="Times New Roman"/>
        </w:rPr>
        <w:tab/>
        <w:t>Moravskoslezský</w:t>
      </w:r>
    </w:p>
    <w:p w14:paraId="707FBB51" w14:textId="2D2C6B5C" w:rsidR="00280566" w:rsidRPr="00490B32" w:rsidRDefault="00280566" w:rsidP="00280566">
      <w:pPr>
        <w:tabs>
          <w:tab w:val="left" w:pos="3261"/>
        </w:tabs>
        <w:rPr>
          <w:rFonts w:cs="Times New Roman"/>
        </w:rPr>
      </w:pPr>
      <w:r w:rsidRPr="00490B32">
        <w:rPr>
          <w:rFonts w:cs="Times New Roman"/>
        </w:rPr>
        <w:t>katastrální území:</w:t>
      </w:r>
      <w:r w:rsidRPr="00490B32">
        <w:rPr>
          <w:rFonts w:cs="Times New Roman"/>
        </w:rPr>
        <w:tab/>
      </w:r>
      <w:r w:rsidR="00920FC0" w:rsidRPr="00490B32">
        <w:t>Frýdek [634956]</w:t>
      </w:r>
    </w:p>
    <w:p w14:paraId="6F41FDCC" w14:textId="111D3624" w:rsidR="00280566" w:rsidRPr="00490B32" w:rsidRDefault="00280566" w:rsidP="00280566">
      <w:pPr>
        <w:tabs>
          <w:tab w:val="left" w:pos="3261"/>
        </w:tabs>
      </w:pPr>
      <w:r w:rsidRPr="00490B32">
        <w:rPr>
          <w:rFonts w:cs="Times New Roman"/>
        </w:rPr>
        <w:t>označení pozemní komunikace:</w:t>
      </w:r>
      <w:r w:rsidRPr="00490B32">
        <w:rPr>
          <w:rFonts w:cs="Times New Roman"/>
        </w:rPr>
        <w:tab/>
      </w:r>
      <w:r w:rsidR="00694695" w:rsidRPr="00490B32">
        <w:rPr>
          <w:rFonts w:cs="Times New Roman"/>
        </w:rPr>
        <w:t>přestavba stávající stykové křižovatky silnice II/477 a II/648</w:t>
      </w:r>
    </w:p>
    <w:p w14:paraId="6F923CAA" w14:textId="77777777" w:rsidR="00484552" w:rsidRPr="00490B32" w:rsidRDefault="00484552" w:rsidP="00484552">
      <w:pPr>
        <w:pStyle w:val="Nadpis3"/>
      </w:pPr>
      <w:r w:rsidRPr="00490B32">
        <w:t>b) stručný technický popis se zdůvodněním navrženého řešení</w:t>
      </w:r>
      <w:bookmarkEnd w:id="5"/>
    </w:p>
    <w:p w14:paraId="0CA22FF0" w14:textId="61E84CD2" w:rsidR="005B4494" w:rsidRPr="00490B32" w:rsidRDefault="005B4494" w:rsidP="005B4494">
      <w:pPr>
        <w:rPr>
          <w:rFonts w:asciiTheme="majorHAnsi" w:hAnsiTheme="majorHAnsi" w:cstheme="majorHAnsi"/>
          <w:szCs w:val="22"/>
        </w:rPr>
      </w:pPr>
      <w:bookmarkStart w:id="6" w:name="_Hlk81404351"/>
      <w:bookmarkStart w:id="7" w:name="_Toc510618621"/>
      <w:r w:rsidRPr="00490B32">
        <w:rPr>
          <w:rFonts w:asciiTheme="majorHAnsi" w:hAnsiTheme="majorHAnsi" w:cstheme="majorHAnsi"/>
          <w:szCs w:val="22"/>
        </w:rPr>
        <w:t>Předmětem dokumentace je stavební úprava stávající stykové křižovatky silnice II/648 a II/477. Nově bude v tomto prostoru vybudována okružní křižovatka se čtyřmi rameny a jedním by-passem. Nově v křižovatce vznikne rameno místní komunikace</w:t>
      </w:r>
      <w:r w:rsidR="0028751A" w:rsidRPr="00490B32">
        <w:rPr>
          <w:rFonts w:asciiTheme="majorHAnsi" w:hAnsiTheme="majorHAnsi" w:cstheme="majorHAnsi"/>
          <w:szCs w:val="22"/>
        </w:rPr>
        <w:t xml:space="preserve"> – SO102</w:t>
      </w:r>
      <w:r w:rsidRPr="00490B32">
        <w:rPr>
          <w:rFonts w:asciiTheme="majorHAnsi" w:hAnsiTheme="majorHAnsi" w:cstheme="majorHAnsi"/>
          <w:szCs w:val="22"/>
        </w:rPr>
        <w:t>, jež bude napojeno v jižní části křižovatky. Součástí stavební úpravy budou i přeložky technické infrastruktury (sdělovacích kabelů, veřejného osvětlení a vodovodu)</w:t>
      </w:r>
      <w:r w:rsidR="0028751A" w:rsidRPr="00490B32">
        <w:rPr>
          <w:rFonts w:asciiTheme="majorHAnsi" w:hAnsiTheme="majorHAnsi" w:cstheme="majorHAnsi"/>
          <w:szCs w:val="22"/>
        </w:rPr>
        <w:t xml:space="preserve"> řešené v jiných SO</w:t>
      </w:r>
      <w:r w:rsidRPr="00490B32">
        <w:rPr>
          <w:rFonts w:asciiTheme="majorHAnsi" w:hAnsiTheme="majorHAnsi" w:cstheme="majorHAnsi"/>
          <w:szCs w:val="22"/>
        </w:rPr>
        <w:t xml:space="preserve">. Účel užívání stavby je bezpečné usměrnění jednotlivých proudů dopravy a jejich návaznost na okolní silniční síť a síť místních komunikací. </w:t>
      </w:r>
      <w:bookmarkEnd w:id="6"/>
      <w:r w:rsidRPr="00490B32">
        <w:rPr>
          <w:rFonts w:asciiTheme="majorHAnsi" w:hAnsiTheme="majorHAnsi" w:cstheme="majorHAnsi"/>
          <w:szCs w:val="22"/>
        </w:rPr>
        <w:t xml:space="preserve">Jedná se o trvalou úpravu.   </w:t>
      </w:r>
    </w:p>
    <w:p w14:paraId="6F923CAC" w14:textId="08A2AE5E" w:rsidR="00484552" w:rsidRPr="00490B32" w:rsidRDefault="00484552" w:rsidP="00484552">
      <w:pPr>
        <w:pStyle w:val="Nadpis3"/>
      </w:pPr>
      <w:r w:rsidRPr="00490B32">
        <w:t>c) vyhodnocení průzkumů a podkladů, včetně jejich užití v dokumentaci - dopravní údaje, geotechnický průzkum apod.</w:t>
      </w:r>
      <w:bookmarkEnd w:id="7"/>
    </w:p>
    <w:p w14:paraId="640807CA" w14:textId="231FC0B4" w:rsidR="00A86658" w:rsidRPr="00490B32" w:rsidRDefault="00A86658" w:rsidP="00A86658"/>
    <w:p w14:paraId="14307796" w14:textId="0BEF5114" w:rsidR="00A86658" w:rsidRPr="00490B32" w:rsidRDefault="00A86658" w:rsidP="00A86658">
      <w:r w:rsidRPr="00490B32">
        <w:t>Použité podklady:</w:t>
      </w:r>
    </w:p>
    <w:p w14:paraId="77061672" w14:textId="49D5E80B" w:rsidR="00A86658" w:rsidRPr="00490B32" w:rsidRDefault="00A86658" w:rsidP="00A86658">
      <w:pPr>
        <w:pStyle w:val="Odstavecseseznamem"/>
        <w:numPr>
          <w:ilvl w:val="0"/>
          <w:numId w:val="12"/>
        </w:numPr>
      </w:pPr>
      <w:r w:rsidRPr="00490B32">
        <w:t>Katastrální mapa</w:t>
      </w:r>
    </w:p>
    <w:p w14:paraId="2E33C73D" w14:textId="01C93EB7" w:rsidR="00A86658" w:rsidRPr="00490B32" w:rsidRDefault="00A86658" w:rsidP="00A86658">
      <w:pPr>
        <w:pStyle w:val="Odstavecseseznamem"/>
        <w:numPr>
          <w:ilvl w:val="0"/>
          <w:numId w:val="12"/>
        </w:numPr>
      </w:pPr>
      <w:r w:rsidRPr="00490B32">
        <w:t>Polohopisné a výškopisné zaměření zájmového území</w:t>
      </w:r>
    </w:p>
    <w:p w14:paraId="20779C38" w14:textId="34DD7D5E" w:rsidR="00A86658" w:rsidRPr="00490B32" w:rsidRDefault="00A86658" w:rsidP="00A86658">
      <w:pPr>
        <w:pStyle w:val="Odstavecseseznamem"/>
        <w:numPr>
          <w:ilvl w:val="0"/>
          <w:numId w:val="12"/>
        </w:numPr>
      </w:pPr>
      <w:r w:rsidRPr="00490B32">
        <w:t>Podklady od správců sítí (CETIN, ČEZ, …)</w:t>
      </w:r>
    </w:p>
    <w:p w14:paraId="301F5FA9" w14:textId="7207AB47" w:rsidR="00A86658" w:rsidRPr="00490B32" w:rsidRDefault="00A86658" w:rsidP="00A86658">
      <w:pPr>
        <w:pStyle w:val="Odstavecseseznamem"/>
        <w:numPr>
          <w:ilvl w:val="0"/>
          <w:numId w:val="12"/>
        </w:numPr>
      </w:pPr>
      <w:r w:rsidRPr="00490B32">
        <w:t>Kapacitní posouzení křižovatek Slezská x Lipová x Hlavní Třída ve Frýdku – Místku</w:t>
      </w:r>
    </w:p>
    <w:p w14:paraId="2B42B0A4" w14:textId="494EA641" w:rsidR="00A86658" w:rsidRPr="00490B32" w:rsidRDefault="00A86658" w:rsidP="00A86658">
      <w:pPr>
        <w:pStyle w:val="Odstavecseseznamem"/>
        <w:numPr>
          <w:ilvl w:val="0"/>
          <w:numId w:val="12"/>
        </w:numPr>
      </w:pPr>
      <w:r w:rsidRPr="00490B32">
        <w:t>Celostátní sčítání dopravy na dálniční a silniční síti ČR, 2016</w:t>
      </w:r>
    </w:p>
    <w:p w14:paraId="6F923CAE" w14:textId="52828922" w:rsidR="00484552" w:rsidRPr="00490B32" w:rsidRDefault="00484552" w:rsidP="00484552">
      <w:pPr>
        <w:pStyle w:val="Nadpis3"/>
      </w:pPr>
      <w:bookmarkStart w:id="8" w:name="_Toc510618622"/>
      <w:r w:rsidRPr="00490B32">
        <w:t>d) vztahy pozemní komunikace k ostatním objektům stavby</w:t>
      </w:r>
      <w:bookmarkEnd w:id="8"/>
    </w:p>
    <w:p w14:paraId="74D3AD72" w14:textId="77777777" w:rsidR="005A5F79" w:rsidRPr="00490B32" w:rsidRDefault="005A5F79" w:rsidP="005A5F79"/>
    <w:p w14:paraId="2135E3BE" w14:textId="77777777" w:rsidR="005A5F79" w:rsidRPr="00490B32" w:rsidRDefault="005A5F79" w:rsidP="005A5F79">
      <w:pPr>
        <w:rPr>
          <w:rFonts w:asciiTheme="majorHAnsi" w:eastAsia="Times New Roman" w:hAnsiTheme="majorHAnsi" w:cstheme="majorHAnsi"/>
          <w:b/>
          <w:bCs/>
          <w:szCs w:val="22"/>
          <w:lang w:eastAsia="cs-CZ"/>
        </w:rPr>
      </w:pPr>
      <w:r w:rsidRPr="00490B32">
        <w:rPr>
          <w:rFonts w:asciiTheme="majorHAnsi" w:eastAsia="Times New Roman" w:hAnsiTheme="majorHAnsi" w:cstheme="majorHAnsi"/>
          <w:b/>
          <w:bCs/>
          <w:szCs w:val="22"/>
          <w:lang w:eastAsia="cs-CZ"/>
        </w:rPr>
        <w:t>SO 101</w:t>
      </w:r>
      <w:r w:rsidRPr="00490B32">
        <w:rPr>
          <w:rFonts w:asciiTheme="majorHAnsi" w:eastAsia="Times New Roman" w:hAnsiTheme="majorHAnsi" w:cstheme="majorHAnsi"/>
          <w:b/>
          <w:bCs/>
          <w:szCs w:val="22"/>
          <w:lang w:eastAsia="cs-CZ"/>
        </w:rPr>
        <w:tab/>
        <w:t>Okružní křižovatka</w:t>
      </w:r>
    </w:p>
    <w:p w14:paraId="2B6EBE2D" w14:textId="77B1F548" w:rsidR="005A5F79" w:rsidRPr="00490B32" w:rsidRDefault="005A5F79" w:rsidP="005A5F79">
      <w:pPr>
        <w:rPr>
          <w:rFonts w:asciiTheme="majorHAnsi" w:eastAsia="Times New Roman" w:hAnsiTheme="majorHAnsi" w:cstheme="majorHAnsi"/>
          <w:b/>
          <w:bCs/>
          <w:szCs w:val="22"/>
          <w:lang w:eastAsia="cs-CZ"/>
        </w:rPr>
      </w:pPr>
      <w:r w:rsidRPr="00490B32">
        <w:rPr>
          <w:rFonts w:asciiTheme="majorHAnsi" w:eastAsia="Times New Roman" w:hAnsiTheme="majorHAnsi" w:cstheme="majorHAnsi"/>
          <w:b/>
          <w:bCs/>
          <w:szCs w:val="22"/>
          <w:lang w:eastAsia="cs-CZ"/>
        </w:rPr>
        <w:t>Dopravní infrastruktura silnic II.třídy.:</w:t>
      </w:r>
    </w:p>
    <w:p w14:paraId="4F0BFCED" w14:textId="19F2FCD2" w:rsidR="005A5F79" w:rsidRPr="00490B32" w:rsidRDefault="005A5F79" w:rsidP="005A5F79"/>
    <w:p w14:paraId="4818DC9F"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001</w:t>
      </w:r>
      <w:r w:rsidRPr="00490B32">
        <w:rPr>
          <w:rFonts w:asciiTheme="majorHAnsi" w:eastAsia="Times New Roman" w:hAnsiTheme="majorHAnsi" w:cstheme="majorHAnsi"/>
          <w:szCs w:val="22"/>
          <w:lang w:eastAsia="cs-CZ"/>
        </w:rPr>
        <w:tab/>
        <w:t>Příprava území</w:t>
      </w:r>
    </w:p>
    <w:p w14:paraId="7CD4A4B0"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Stavební objekt přípravy území pro výstavbu.</w:t>
      </w:r>
    </w:p>
    <w:p w14:paraId="04BEE77B" w14:textId="77777777" w:rsidR="005A5F79" w:rsidRPr="00490B32" w:rsidRDefault="005A5F79" w:rsidP="005A5F79">
      <w:pPr>
        <w:rPr>
          <w:rFonts w:asciiTheme="majorHAnsi" w:eastAsia="Times New Roman" w:hAnsiTheme="majorHAnsi" w:cstheme="majorHAnsi"/>
          <w:szCs w:val="22"/>
          <w:lang w:eastAsia="cs-CZ"/>
        </w:rPr>
      </w:pPr>
    </w:p>
    <w:p w14:paraId="357C01D1" w14:textId="77777777" w:rsidR="005A5F79" w:rsidRPr="00490B32" w:rsidRDefault="005A5F79" w:rsidP="005A5F79">
      <w:pPr>
        <w:rPr>
          <w:rFonts w:asciiTheme="majorHAnsi" w:eastAsia="Times New Roman" w:hAnsiTheme="majorHAnsi" w:cstheme="majorHAnsi"/>
          <w:szCs w:val="22"/>
          <w:lang w:eastAsia="cs-CZ"/>
        </w:rPr>
      </w:pPr>
    </w:p>
    <w:p w14:paraId="715E8F22"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102</w:t>
      </w:r>
      <w:r w:rsidRPr="00490B32">
        <w:rPr>
          <w:rFonts w:asciiTheme="majorHAnsi" w:eastAsia="Times New Roman" w:hAnsiTheme="majorHAnsi" w:cstheme="majorHAnsi"/>
          <w:szCs w:val="22"/>
          <w:lang w:eastAsia="cs-CZ"/>
        </w:rPr>
        <w:tab/>
        <w:t xml:space="preserve">Dopravní napojení komunikace na ul. Nové Dvory-Podhůří </w:t>
      </w:r>
    </w:p>
    <w:p w14:paraId="53A5EDE2"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Dopravní infrastruktura místních komunikací.</w:t>
      </w:r>
    </w:p>
    <w:p w14:paraId="1FA3CB8C" w14:textId="77777777" w:rsidR="005A5F79" w:rsidRPr="00490B32" w:rsidRDefault="005A5F79" w:rsidP="005A5F79">
      <w:pPr>
        <w:rPr>
          <w:rFonts w:asciiTheme="majorHAnsi" w:eastAsia="Times New Roman" w:hAnsiTheme="majorHAnsi" w:cstheme="majorHAnsi"/>
          <w:szCs w:val="22"/>
          <w:lang w:eastAsia="cs-CZ"/>
        </w:rPr>
      </w:pPr>
    </w:p>
    <w:p w14:paraId="69C48888"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103</w:t>
      </w:r>
      <w:r w:rsidRPr="00490B32">
        <w:rPr>
          <w:rFonts w:asciiTheme="majorHAnsi" w:eastAsia="Times New Roman" w:hAnsiTheme="majorHAnsi" w:cstheme="majorHAnsi"/>
          <w:szCs w:val="22"/>
          <w:lang w:eastAsia="cs-CZ"/>
        </w:rPr>
        <w:tab/>
        <w:t>Chodníky</w:t>
      </w:r>
    </w:p>
    <w:p w14:paraId="33B6BEF8"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Dopravní infrastruktura místních komunikací.</w:t>
      </w:r>
    </w:p>
    <w:p w14:paraId="04C909B6" w14:textId="77777777" w:rsidR="005A5F79" w:rsidRPr="00490B32" w:rsidRDefault="005A5F79" w:rsidP="005A5F79">
      <w:pPr>
        <w:rPr>
          <w:rFonts w:asciiTheme="majorHAnsi" w:eastAsia="Times New Roman" w:hAnsiTheme="majorHAnsi" w:cstheme="majorHAnsi"/>
          <w:szCs w:val="22"/>
          <w:lang w:eastAsia="cs-CZ"/>
        </w:rPr>
      </w:pPr>
    </w:p>
    <w:p w14:paraId="2F8647E3"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301</w:t>
      </w:r>
      <w:r w:rsidRPr="00490B32">
        <w:rPr>
          <w:rFonts w:asciiTheme="majorHAnsi" w:eastAsia="Times New Roman" w:hAnsiTheme="majorHAnsi" w:cstheme="majorHAnsi"/>
          <w:szCs w:val="22"/>
          <w:lang w:eastAsia="cs-CZ"/>
        </w:rPr>
        <w:tab/>
        <w:t>Přeložka vodovodu</w:t>
      </w:r>
    </w:p>
    <w:p w14:paraId="4D808EDB"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302</w:t>
      </w:r>
      <w:r w:rsidRPr="00490B32">
        <w:rPr>
          <w:rFonts w:asciiTheme="majorHAnsi" w:eastAsia="Times New Roman" w:hAnsiTheme="majorHAnsi" w:cstheme="majorHAnsi"/>
          <w:szCs w:val="22"/>
          <w:lang w:eastAsia="cs-CZ"/>
        </w:rPr>
        <w:tab/>
        <w:t>Přeložka dešťové kanalizace</w:t>
      </w:r>
    </w:p>
    <w:p w14:paraId="57F534A9"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401</w:t>
      </w:r>
      <w:r w:rsidRPr="00490B32">
        <w:rPr>
          <w:rFonts w:asciiTheme="majorHAnsi" w:eastAsia="Times New Roman" w:hAnsiTheme="majorHAnsi" w:cstheme="majorHAnsi"/>
          <w:szCs w:val="22"/>
          <w:lang w:eastAsia="cs-CZ"/>
        </w:rPr>
        <w:tab/>
        <w:t>Přeložka SEK (CETIN, a.s.)</w:t>
      </w:r>
    </w:p>
    <w:p w14:paraId="74F20DB6" w14:textId="77777777"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402</w:t>
      </w:r>
      <w:r w:rsidRPr="00490B32">
        <w:rPr>
          <w:rFonts w:asciiTheme="majorHAnsi" w:eastAsia="Times New Roman" w:hAnsiTheme="majorHAnsi" w:cstheme="majorHAnsi"/>
          <w:szCs w:val="22"/>
          <w:lang w:eastAsia="cs-CZ"/>
        </w:rPr>
        <w:tab/>
        <w:t>Přeložka NN (ČEZ Distribuce, a.s.)</w:t>
      </w:r>
    </w:p>
    <w:p w14:paraId="0504E28D" w14:textId="101A2DD9"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40</w:t>
      </w:r>
      <w:r w:rsidR="0048577A" w:rsidRPr="00490B32">
        <w:rPr>
          <w:rFonts w:asciiTheme="majorHAnsi" w:eastAsia="Times New Roman" w:hAnsiTheme="majorHAnsi" w:cstheme="majorHAnsi"/>
          <w:szCs w:val="22"/>
          <w:lang w:eastAsia="cs-CZ"/>
        </w:rPr>
        <w:t>3</w:t>
      </w:r>
      <w:r w:rsidRPr="00490B32">
        <w:rPr>
          <w:rFonts w:asciiTheme="majorHAnsi" w:eastAsia="Times New Roman" w:hAnsiTheme="majorHAnsi" w:cstheme="majorHAnsi"/>
          <w:szCs w:val="22"/>
          <w:lang w:eastAsia="cs-CZ"/>
        </w:rPr>
        <w:tab/>
        <w:t>Přeložka VN (ČEZ Distribuce, a.s.)</w:t>
      </w:r>
    </w:p>
    <w:p w14:paraId="2773F033" w14:textId="3B65B7D4" w:rsidR="005A5F79" w:rsidRPr="00490B32" w:rsidRDefault="005A5F79" w:rsidP="005A5F79">
      <w:pPr>
        <w:rPr>
          <w:rFonts w:asciiTheme="majorHAnsi" w:eastAsia="Times New Roman" w:hAnsiTheme="majorHAnsi" w:cstheme="majorHAnsi"/>
          <w:szCs w:val="22"/>
          <w:lang w:eastAsia="cs-CZ"/>
        </w:rPr>
      </w:pPr>
      <w:r w:rsidRPr="00490B32">
        <w:rPr>
          <w:rFonts w:asciiTheme="majorHAnsi" w:eastAsia="Times New Roman" w:hAnsiTheme="majorHAnsi" w:cstheme="majorHAnsi"/>
          <w:szCs w:val="22"/>
          <w:lang w:eastAsia="cs-CZ"/>
        </w:rPr>
        <w:t>SO 40</w:t>
      </w:r>
      <w:r w:rsidR="0048577A" w:rsidRPr="00490B32">
        <w:rPr>
          <w:rFonts w:asciiTheme="majorHAnsi" w:eastAsia="Times New Roman" w:hAnsiTheme="majorHAnsi" w:cstheme="majorHAnsi"/>
          <w:szCs w:val="22"/>
          <w:lang w:eastAsia="cs-CZ"/>
        </w:rPr>
        <w:t>4</w:t>
      </w:r>
      <w:r w:rsidRPr="00490B32">
        <w:rPr>
          <w:rFonts w:asciiTheme="majorHAnsi" w:eastAsia="Times New Roman" w:hAnsiTheme="majorHAnsi" w:cstheme="majorHAnsi"/>
          <w:szCs w:val="22"/>
          <w:lang w:eastAsia="cs-CZ"/>
        </w:rPr>
        <w:tab/>
        <w:t>Přeložka doplnění veřejného osvětlení</w:t>
      </w:r>
    </w:p>
    <w:p w14:paraId="25D2981D" w14:textId="5DF9D64A" w:rsidR="005A5F79" w:rsidRPr="00490B32" w:rsidRDefault="005A5F79" w:rsidP="005A5F79">
      <w:pPr>
        <w:rPr>
          <w:lang w:eastAsia="cs-CZ"/>
        </w:rPr>
      </w:pPr>
      <w:r w:rsidRPr="00490B32">
        <w:rPr>
          <w:rFonts w:asciiTheme="majorHAnsi" w:eastAsia="Times New Roman" w:hAnsiTheme="majorHAnsi" w:cstheme="majorHAnsi"/>
          <w:szCs w:val="22"/>
          <w:lang w:eastAsia="cs-CZ"/>
        </w:rPr>
        <w:t>SO 40</w:t>
      </w:r>
      <w:r w:rsidR="0048577A" w:rsidRPr="00490B32">
        <w:rPr>
          <w:rFonts w:asciiTheme="majorHAnsi" w:eastAsia="Times New Roman" w:hAnsiTheme="majorHAnsi" w:cstheme="majorHAnsi"/>
          <w:szCs w:val="22"/>
          <w:lang w:eastAsia="cs-CZ"/>
        </w:rPr>
        <w:t>5</w:t>
      </w:r>
      <w:r w:rsidRPr="00490B32">
        <w:rPr>
          <w:rFonts w:asciiTheme="majorHAnsi" w:eastAsia="Times New Roman" w:hAnsiTheme="majorHAnsi" w:cstheme="majorHAnsi"/>
          <w:szCs w:val="22"/>
          <w:lang w:eastAsia="cs-CZ"/>
        </w:rPr>
        <w:tab/>
        <w:t>Přeložka sdělovací vedení</w:t>
      </w:r>
    </w:p>
    <w:p w14:paraId="19D9CD46" w14:textId="77777777" w:rsidR="005A5F79" w:rsidRPr="005A5F79" w:rsidRDefault="005A5F79" w:rsidP="005A5F79"/>
    <w:p w14:paraId="6F923CB0" w14:textId="77777777" w:rsidR="00484552" w:rsidRDefault="00484552" w:rsidP="00484552">
      <w:pPr>
        <w:pStyle w:val="Nadpis3"/>
      </w:pPr>
      <w:bookmarkStart w:id="9" w:name="_Toc510618623"/>
      <w:r>
        <w:t>e) návrh zpevněných ploch, včetně případných výpočtů</w:t>
      </w:r>
      <w:bookmarkEnd w:id="9"/>
    </w:p>
    <w:p w14:paraId="7F0D0A73" w14:textId="77777777" w:rsidR="008D2F23" w:rsidRDefault="008D2F23" w:rsidP="008D2F23">
      <w:pPr>
        <w:spacing w:before="40"/>
      </w:pPr>
      <w:bookmarkStart w:id="10" w:name="_Hlk56968154"/>
      <w:bookmarkStart w:id="11" w:name="_Toc510618624"/>
      <w:r w:rsidRPr="00A431EF">
        <w:t xml:space="preserve">Projektová dokumentace řeší </w:t>
      </w:r>
      <w:r>
        <w:t>stavební úpravu stávající stykové křižovatky. Úprava je vyvolaná potřebou připojení nové MK (přeložené připojení ul. Nové Dvory – Podhůří).</w:t>
      </w:r>
      <w:r w:rsidRPr="00A431EF">
        <w:t xml:space="preserve"> </w:t>
      </w:r>
      <w:r>
        <w:t xml:space="preserve">Cela křižovatka se nachází v intravilánu obce, návrhová rychlost pro okružní křižovatku je dle TP 30 km/h. </w:t>
      </w:r>
    </w:p>
    <w:p w14:paraId="3256C88D" w14:textId="77777777" w:rsidR="008D2F23" w:rsidRDefault="008D2F23" w:rsidP="008D2F23">
      <w:pPr>
        <w:spacing w:before="40"/>
      </w:pPr>
      <w:r>
        <w:t xml:space="preserve">Stavební objekt řeší přebudování stávající křižovatky silnic II. třídy. V rámci řešeného SO bude vybudován okružní pás s prstencem a středovým ostrůvkem. Současně na tento okruh budou připojeny všechny 3 větvě silnic II. třídy.  </w:t>
      </w:r>
    </w:p>
    <w:p w14:paraId="46589CEB" w14:textId="77777777" w:rsidR="008D2F23" w:rsidRDefault="008D2F23" w:rsidP="008D2F23">
      <w:pPr>
        <w:spacing w:before="40"/>
      </w:pPr>
    </w:p>
    <w:p w14:paraId="5088B917" w14:textId="77777777" w:rsidR="008D2F23" w:rsidRDefault="008D2F23" w:rsidP="008D2F23">
      <w:pPr>
        <w:spacing w:before="40"/>
      </w:pPr>
      <w:r>
        <w:lastRenderedPageBreak/>
        <w:t xml:space="preserve">Parametry navržené okružní křižovatky jsou: </w:t>
      </w:r>
    </w:p>
    <w:p w14:paraId="28317967" w14:textId="77777777" w:rsidR="008D2F23" w:rsidRDefault="008D2F23" w:rsidP="008D2F23">
      <w:pPr>
        <w:spacing w:before="40"/>
      </w:pPr>
      <w:r>
        <w:t xml:space="preserve">Vnější poloměr 18,5 m – tedy průměr OK 37,0 m. </w:t>
      </w:r>
    </w:p>
    <w:p w14:paraId="0D0B3A4A" w14:textId="77777777" w:rsidR="008D2F23" w:rsidRDefault="008D2F23" w:rsidP="008D2F23">
      <w:pPr>
        <w:spacing w:before="40"/>
      </w:pPr>
      <w:r>
        <w:t xml:space="preserve">Počet ramen - 4 větvě  </w:t>
      </w:r>
    </w:p>
    <w:p w14:paraId="02C7E282" w14:textId="77777777" w:rsidR="008D2F23" w:rsidRDefault="008D2F23" w:rsidP="008D2F23">
      <w:pPr>
        <w:spacing w:before="40"/>
      </w:pPr>
      <w:r>
        <w:t>Budované v rámci SO 101–3 -větve</w:t>
      </w:r>
    </w:p>
    <w:p w14:paraId="49493C7D" w14:textId="77777777" w:rsidR="008D2F23" w:rsidRDefault="008D2F23" w:rsidP="008D2F23">
      <w:pPr>
        <w:spacing w:before="40"/>
      </w:pPr>
      <w:r>
        <w:t>Šířka okružního pásu – 5,50 m</w:t>
      </w:r>
    </w:p>
    <w:p w14:paraId="19A26826" w14:textId="77777777" w:rsidR="008D2F23" w:rsidRDefault="008D2F23" w:rsidP="008D2F23">
      <w:pPr>
        <w:spacing w:before="40"/>
      </w:pPr>
      <w:r>
        <w:t>Šířka prstence – 2,50 m</w:t>
      </w:r>
    </w:p>
    <w:p w14:paraId="06823108" w14:textId="77777777" w:rsidR="008D2F23" w:rsidRDefault="008D2F23" w:rsidP="008D2F23">
      <w:pPr>
        <w:spacing w:before="40"/>
      </w:pPr>
      <w:r>
        <w:t>Poloměr středového ostrůvku – 10,50 m</w:t>
      </w:r>
    </w:p>
    <w:p w14:paraId="4B9FAE5D" w14:textId="77777777" w:rsidR="008D2F23" w:rsidRDefault="008D2F23" w:rsidP="008D2F23">
      <w:pPr>
        <w:spacing w:before="40"/>
      </w:pPr>
      <w:r>
        <w:t>Celkový sklon okružní křižovatky – 1,0%</w:t>
      </w:r>
    </w:p>
    <w:p w14:paraId="47F0F0F0" w14:textId="77777777" w:rsidR="008D2F23" w:rsidRDefault="008D2F23" w:rsidP="008D2F23">
      <w:pPr>
        <w:spacing w:before="40"/>
      </w:pPr>
      <w:r>
        <w:t>Relativní sklon okružního pásu – 3,0%</w:t>
      </w:r>
    </w:p>
    <w:p w14:paraId="01580826" w14:textId="77777777" w:rsidR="008D2F23" w:rsidRDefault="008D2F23" w:rsidP="008D2F23">
      <w:pPr>
        <w:spacing w:before="40"/>
      </w:pPr>
      <w:r>
        <w:t>Relativní sklon prstence – 6,0%</w:t>
      </w:r>
    </w:p>
    <w:p w14:paraId="293D4EEE" w14:textId="77777777" w:rsidR="008D2F23" w:rsidRDefault="008D2F23" w:rsidP="008D2F23">
      <w:pPr>
        <w:spacing w:before="40"/>
      </w:pPr>
      <w:r>
        <w:t>Materiálová skladba – Okružní pás – živice</w:t>
      </w:r>
    </w:p>
    <w:p w14:paraId="3009D1FC" w14:textId="77777777" w:rsidR="008D2F23" w:rsidRDefault="008D2F23" w:rsidP="008D2F23">
      <w:pPr>
        <w:spacing w:before="40"/>
      </w:pPr>
      <w:r>
        <w:tab/>
      </w:r>
      <w:r>
        <w:tab/>
        <w:t xml:space="preserve">           Prstenec – beton C 30/35 </w:t>
      </w:r>
    </w:p>
    <w:p w14:paraId="03C98781" w14:textId="77777777" w:rsidR="008D2F23" w:rsidRDefault="008D2F23" w:rsidP="008D2F23">
      <w:pPr>
        <w:spacing w:before="40"/>
      </w:pPr>
      <w:r>
        <w:t>Obrubníky – Betonové silniční BO 15 (150/250/1000).</w:t>
      </w:r>
    </w:p>
    <w:p w14:paraId="65601E9D" w14:textId="77777777" w:rsidR="008D2F23" w:rsidRDefault="008D2F23" w:rsidP="008D2F23">
      <w:pPr>
        <w:rPr>
          <w:rFonts w:asciiTheme="majorHAnsi" w:eastAsia="Times New Roman" w:hAnsiTheme="majorHAnsi" w:cstheme="majorHAnsi"/>
          <w:szCs w:val="22"/>
          <w:lang w:eastAsia="cs-CZ"/>
        </w:rPr>
      </w:pPr>
    </w:p>
    <w:p w14:paraId="33835ED1"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Okružní pás je navržen v relativním sklonu 3 % vzhledem k celkovému natočení okružní křižovatky v 1 % dochází k úpravě sklonu do rozmezí 2,0 – 4,0 %, navržená šířka je 5,50m a bude provedena ze živičné vrstvy. </w:t>
      </w:r>
    </w:p>
    <w:p w14:paraId="51D937C4"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Prstenec je navržen v relativním sklonu 6 % vzhledem k celkovému natočení okružní křižovatky v 1 % dochází k úpravě sklonu do rozmezí 5,0 – 7,0 %, navržená šířka je 2,50m a bude provedena z betonové vrstvy s prořezanými dilatačními spárami. Tyto spáry jsou navrženy ve vzdálenosti 5,10 od sebe na vnější hraně prstence. Při betonáži budou do prostoru dilatačních spár vloženy poplastované trny, jež budou zajišťovat stabilitu jednotlivých dilatačních kusů vůči sobě navzájem. Styčná spára mezi prstencem a okružním pásem bude provedena v úrovni a po pokládce živičné vrstvy bude prořezána a zpětně zalita asf. zálivkou. </w:t>
      </w:r>
    </w:p>
    <w:p w14:paraId="153D2AC1"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okružní křižovatky bude provedeno ze silničních betonových obrubníku BO 15 (150 x 250 x 1000) do betonového lože C20/25 s bet. boční opěrou.   </w:t>
      </w:r>
    </w:p>
    <w:p w14:paraId="669DEBB4" w14:textId="77777777" w:rsidR="008D2F23" w:rsidRDefault="008D2F23" w:rsidP="008D2F23">
      <w:pPr>
        <w:rPr>
          <w:rFonts w:asciiTheme="majorHAnsi" w:eastAsia="Times New Roman" w:hAnsiTheme="majorHAnsi" w:cstheme="majorHAnsi"/>
          <w:szCs w:val="22"/>
          <w:lang w:eastAsia="cs-CZ"/>
        </w:rPr>
      </w:pPr>
    </w:p>
    <w:p w14:paraId="53683E11"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6121FEAC"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7033E6EC"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22ECECB"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28BFFA52"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67F2D495"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9D24C31"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3C1DB80"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7F0EA652"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700F9C69" w14:textId="77777777" w:rsidR="008D2F23"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21F05578"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1C0B90AC" w14:textId="77777777" w:rsidR="008D2F23" w:rsidRDefault="008D2F23" w:rsidP="008D2F23">
      <w:pPr>
        <w:rPr>
          <w:rFonts w:asciiTheme="majorHAnsi" w:eastAsia="Times New Roman" w:hAnsiTheme="majorHAnsi" w:cstheme="majorHAnsi"/>
          <w:szCs w:val="22"/>
          <w:lang w:eastAsia="cs-CZ"/>
        </w:rPr>
      </w:pPr>
    </w:p>
    <w:p w14:paraId="02B9D32E"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prstence: </w:t>
      </w:r>
    </w:p>
    <w:p w14:paraId="2DE74422" w14:textId="76177322" w:rsidR="008D2F23" w:rsidRDefault="006F10E8"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Cementový beton CB</w:t>
      </w:r>
      <w:r w:rsidR="008D2F23">
        <w:rPr>
          <w:rFonts w:asciiTheme="majorHAnsi" w:eastAsia="Times New Roman" w:hAnsiTheme="majorHAnsi" w:cstheme="majorHAnsi"/>
          <w:szCs w:val="22"/>
          <w:lang w:eastAsia="cs-CZ"/>
        </w:rPr>
        <w:t xml:space="preserve"> </w:t>
      </w:r>
      <w:r w:rsidR="008D2F23">
        <w:rPr>
          <w:rFonts w:asciiTheme="majorHAnsi" w:eastAsia="Times New Roman" w:hAnsiTheme="majorHAnsi" w:cstheme="majorHAnsi"/>
          <w:szCs w:val="22"/>
          <w:lang w:eastAsia="cs-CZ"/>
        </w:rPr>
        <w:tab/>
        <w:t xml:space="preserve">C30/37 XF4  </w:t>
      </w:r>
      <w:r w:rsidR="008D2F23">
        <w:rPr>
          <w:rFonts w:asciiTheme="majorHAnsi" w:eastAsia="Times New Roman" w:hAnsiTheme="majorHAnsi" w:cstheme="majorHAnsi"/>
          <w:szCs w:val="22"/>
          <w:lang w:eastAsia="cs-CZ"/>
        </w:rPr>
        <w:tab/>
        <w:t>2</w:t>
      </w:r>
      <w:r w:rsidR="008D2F23" w:rsidRPr="00710FF4">
        <w:rPr>
          <w:rFonts w:asciiTheme="majorHAnsi" w:eastAsia="Times New Roman" w:hAnsiTheme="majorHAnsi" w:cstheme="majorHAnsi"/>
          <w:szCs w:val="22"/>
          <w:lang w:eastAsia="cs-CZ"/>
        </w:rPr>
        <w:t>40 mm</w:t>
      </w:r>
      <w:r w:rsidR="008D2F23">
        <w:rPr>
          <w:rFonts w:asciiTheme="majorHAnsi" w:eastAsia="Times New Roman" w:hAnsiTheme="majorHAnsi" w:cstheme="majorHAnsi"/>
          <w:szCs w:val="22"/>
          <w:lang w:eastAsia="cs-CZ"/>
        </w:rPr>
        <w:t xml:space="preserve"> </w:t>
      </w:r>
      <w:r w:rsidR="008D2F23">
        <w:rPr>
          <w:rFonts w:asciiTheme="majorHAnsi" w:eastAsia="Times New Roman" w:hAnsiTheme="majorHAnsi" w:cstheme="majorHAnsi"/>
          <w:szCs w:val="22"/>
          <w:lang w:eastAsia="cs-CZ"/>
        </w:rPr>
        <w:tab/>
      </w:r>
      <w:r w:rsidR="008D2F23" w:rsidRPr="00710FF4">
        <w:rPr>
          <w:rFonts w:asciiTheme="majorHAnsi" w:eastAsia="Times New Roman" w:hAnsiTheme="majorHAnsi" w:cstheme="majorHAnsi"/>
          <w:szCs w:val="22"/>
          <w:lang w:eastAsia="cs-CZ"/>
        </w:rPr>
        <w:t>ČSN EN 13</w:t>
      </w:r>
      <w:r w:rsidR="008D2F23">
        <w:rPr>
          <w:rFonts w:asciiTheme="majorHAnsi" w:eastAsia="Times New Roman" w:hAnsiTheme="majorHAnsi" w:cstheme="majorHAnsi"/>
          <w:szCs w:val="22"/>
          <w:lang w:eastAsia="cs-CZ"/>
        </w:rPr>
        <w:t>877</w:t>
      </w:r>
      <w:r w:rsidR="008D2F23" w:rsidRPr="00710FF4">
        <w:rPr>
          <w:rFonts w:asciiTheme="majorHAnsi" w:eastAsia="Times New Roman" w:hAnsiTheme="majorHAnsi" w:cstheme="majorHAnsi"/>
          <w:szCs w:val="22"/>
          <w:lang w:eastAsia="cs-CZ"/>
        </w:rPr>
        <w:t>-1</w:t>
      </w:r>
    </w:p>
    <w:p w14:paraId="1C2D9D94"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(výztuž z kari sítě 150x150x 6, min. krytí 70mm)</w:t>
      </w:r>
    </w:p>
    <w:p w14:paraId="1D02FD5A"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EN 14227-1  </w:t>
      </w:r>
    </w:p>
    <w:p w14:paraId="16BE1D38" w14:textId="77777777" w:rsidR="008D2F23"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180 mm </w:t>
      </w:r>
      <w:r>
        <w:rPr>
          <w:rFonts w:asciiTheme="majorHAnsi" w:eastAsia="Times New Roman" w:hAnsiTheme="majorHAnsi" w:cstheme="majorHAnsi"/>
          <w:szCs w:val="22"/>
          <w:lang w:eastAsia="cs-CZ"/>
        </w:rPr>
        <w:tab/>
        <w:t xml:space="preserve">ČSN 736126  </w:t>
      </w:r>
    </w:p>
    <w:p w14:paraId="1673B7AD"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600 mm   -  Edef ,2 = min. 45 MPa</w:t>
      </w:r>
    </w:p>
    <w:p w14:paraId="705A2284" w14:textId="77777777" w:rsidR="008D2F23" w:rsidRDefault="008D2F23" w:rsidP="008D2F23">
      <w:pPr>
        <w:rPr>
          <w:rFonts w:asciiTheme="majorHAnsi" w:eastAsia="Times New Roman" w:hAnsiTheme="majorHAnsi" w:cstheme="majorHAnsi"/>
          <w:szCs w:val="22"/>
          <w:lang w:eastAsia="cs-CZ"/>
        </w:rPr>
      </w:pPr>
    </w:p>
    <w:p w14:paraId="4CEB0469" w14:textId="77777777" w:rsidR="008D2F23" w:rsidRDefault="008D2F23" w:rsidP="008D2F23">
      <w:pPr>
        <w:rPr>
          <w:rFonts w:asciiTheme="majorHAnsi" w:eastAsia="Times New Roman" w:hAnsiTheme="majorHAnsi" w:cstheme="majorHAnsi"/>
          <w:szCs w:val="22"/>
          <w:lang w:eastAsia="cs-CZ"/>
        </w:rPr>
      </w:pPr>
    </w:p>
    <w:p w14:paraId="6F14FDB1" w14:textId="77777777" w:rsidR="008D2F23" w:rsidRPr="008941AE" w:rsidRDefault="008D2F23" w:rsidP="008D2F2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centrum)</w:t>
      </w:r>
    </w:p>
    <w:p w14:paraId="13556F6E"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Délka úpravy navržené větve je 82,17m od středu okružní křižovatky. Výjezdová větev je v oblouku s poloměrem 20 m a šířkou jízdního pásu 5,50m. Vjezdová větev je zakončena zaoblením s poloměrem 8,0m a šířka pásu je navržena 4,50m. Napojení na stávající silnici i místní komunikaci bude ve stávajících šířkách. Rozsah úpravy větve vyplývá ze směrového a výškového řešení připojení větve na okružní pás. Směrový ostrůvek je velikosti 22,7m</w:t>
      </w:r>
      <w:r w:rsidRPr="00EE2877">
        <w:rPr>
          <w:rFonts w:asciiTheme="majorHAnsi" w:eastAsia="Times New Roman" w:hAnsiTheme="majorHAnsi" w:cstheme="majorHAnsi"/>
          <w:szCs w:val="22"/>
          <w:vertAlign w:val="superscript"/>
          <w:lang w:eastAsia="cs-CZ"/>
        </w:rPr>
        <w:t>2</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 přechod pro chodce kde směrový ostrůvek plní funkci ostrůvku ochranného.  Sklon komunikací je v rozmezí 1,0 % - 2,50 %. </w:t>
      </w:r>
    </w:p>
    <w:p w14:paraId="4FA099D0"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Ve staničení KM 0,051 82 je stávající křižovatka silnice s místní komunikací ul. Lipová. Tato křižovatka bude vzhledem k výškovému řešení a využití pro překládku inženýrských sítí také upravována. Zařezání bude provedeno kolmo na směr jízdy a napojení bude provedeno schodovitě s min. přesahem 0,20m na jednotlivých vrstvách (doporučeno je 0,50m schod). </w:t>
      </w:r>
    </w:p>
    <w:p w14:paraId="5F39AC02" w14:textId="77777777" w:rsidR="008D2F23" w:rsidRDefault="008D2F23" w:rsidP="008D2F23">
      <w:pPr>
        <w:rPr>
          <w:rFonts w:asciiTheme="majorHAnsi" w:eastAsia="Times New Roman" w:hAnsiTheme="majorHAnsi" w:cstheme="majorHAnsi"/>
          <w:szCs w:val="22"/>
          <w:lang w:eastAsia="cs-CZ"/>
        </w:rPr>
      </w:pPr>
    </w:p>
    <w:p w14:paraId="4288B4B3"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170: </w:t>
      </w:r>
    </w:p>
    <w:p w14:paraId="1189070E"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50E05743"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 xml:space="preserve"> </w:t>
      </w:r>
      <w:r w:rsidRPr="001F689D">
        <w:rPr>
          <w:rFonts w:asciiTheme="majorHAnsi" w:eastAsia="Times New Roman" w:hAnsiTheme="majorHAnsi" w:cstheme="majorHAnsi"/>
          <w:szCs w:val="22"/>
          <w:lang w:eastAsia="cs-CZ"/>
        </w:rPr>
        <w:t>D0-N-3-II-PIII</w:t>
      </w:r>
    </w:p>
    <w:p w14:paraId="49808180"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61F4F55F"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0D76309B"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0A335DCA"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FA1B9B0"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2A5D94B1"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31E1899"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14A29EAB" w14:textId="77777777" w:rsidR="008D2F23"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3DADCDFA"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4FC3D114"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p>
    <w:p w14:paraId="2638BD44"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p>
    <w:p w14:paraId="69C19ABD"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435A37FA"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77223A33"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771FA232"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39E591E"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3CCD9E9A"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374A5775" w14:textId="77777777" w:rsidR="008D2F23"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3A09F15B"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 – Edef, 2 = min. 45 MPa</w:t>
      </w:r>
    </w:p>
    <w:p w14:paraId="2A7CFF56"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p>
    <w:p w14:paraId="185C4077"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 staničení KM 0,068 17 do KM 0,082 17 bude úprava silnice provedena pouze frézováním 110 mm živičných vrstev a následné položení ložné a obrusné vrstvy. </w:t>
      </w:r>
    </w:p>
    <w:p w14:paraId="2621CDE1"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79E3F080" w14:textId="77777777" w:rsidR="008D2F23" w:rsidRDefault="008D2F23" w:rsidP="008D2F23">
      <w:pPr>
        <w:rPr>
          <w:rFonts w:asciiTheme="majorHAnsi" w:eastAsia="Times New Roman" w:hAnsiTheme="majorHAnsi" w:cstheme="majorHAnsi"/>
          <w:szCs w:val="22"/>
          <w:lang w:eastAsia="cs-CZ"/>
        </w:rPr>
      </w:pPr>
    </w:p>
    <w:p w14:paraId="388E4E72"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(150 x 150 x 1000). Společně s náběhovými levým i pravým. </w:t>
      </w:r>
    </w:p>
    <w:p w14:paraId="46642D47" w14:textId="77777777" w:rsidR="008D2F23" w:rsidRDefault="008D2F23" w:rsidP="008D2F23">
      <w:pPr>
        <w:rPr>
          <w:rFonts w:asciiTheme="majorHAnsi" w:eastAsia="Times New Roman" w:hAnsiTheme="majorHAnsi" w:cstheme="majorHAnsi"/>
          <w:szCs w:val="22"/>
          <w:lang w:eastAsia="cs-CZ"/>
        </w:rPr>
      </w:pPr>
    </w:p>
    <w:p w14:paraId="0C29C9AC"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3A2A8CE6"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silnice je řešeno podélným a příčným spádem. Na řešené větvi jsou navrženy 5 nové uliční vpusti VU7, VP8, VP9, VP10, VP11.  Vpusti jsou navrženy jako podobrubníkové se stružkovou mříží, kromě VU7, která je navržena jako uliční s nálevkou. Přípojky uličních vpustí jsou navrženy z PVC DN 200 a jsou řešeny samostatným SO 302. </w:t>
      </w:r>
    </w:p>
    <w:p w14:paraId="0D6C1CFD" w14:textId="77777777" w:rsidR="008D2F23" w:rsidRDefault="008D2F23" w:rsidP="008D2F23">
      <w:pPr>
        <w:rPr>
          <w:rFonts w:asciiTheme="majorHAnsi" w:eastAsia="Times New Roman" w:hAnsiTheme="majorHAnsi" w:cstheme="majorHAnsi"/>
          <w:szCs w:val="22"/>
          <w:lang w:eastAsia="cs-CZ"/>
        </w:rPr>
      </w:pPr>
    </w:p>
    <w:p w14:paraId="07A0C9B0" w14:textId="77777777" w:rsidR="008D2F23" w:rsidRPr="008941AE" w:rsidRDefault="008D2F23" w:rsidP="008D2F2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Větev – Slezská (směr Dobr</w:t>
      </w:r>
      <w:r>
        <w:rPr>
          <w:rFonts w:asciiTheme="majorHAnsi" w:eastAsia="Times New Roman" w:hAnsiTheme="majorHAnsi" w:cstheme="majorHAnsi"/>
          <w:b/>
          <w:bCs/>
          <w:szCs w:val="22"/>
          <w:u w:val="single"/>
          <w:lang w:eastAsia="cs-CZ"/>
        </w:rPr>
        <w:t>á</w:t>
      </w:r>
      <w:r w:rsidRPr="008941AE">
        <w:rPr>
          <w:rFonts w:asciiTheme="majorHAnsi" w:eastAsia="Times New Roman" w:hAnsiTheme="majorHAnsi" w:cstheme="majorHAnsi"/>
          <w:b/>
          <w:bCs/>
          <w:szCs w:val="22"/>
          <w:u w:val="single"/>
          <w:lang w:eastAsia="cs-CZ"/>
        </w:rPr>
        <w:t>)</w:t>
      </w:r>
    </w:p>
    <w:p w14:paraId="3E662C1F"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Délka úpravy navržené větve je 101,07m od středu okružní křižovatky. Výjezdová větev je v oblouku s poloměrem 8 m a šířkou jízdního pásu 5,00m. Vjezdová větev je zakončena zaoblením s poloměrem 20,0m a šířka pásu je navržena 4,75m. Napojení na stávající silnici i místní komunikaci bude ve stávajících šířkách. Rozsah úpravy větve vyplývá ze směrového a výškového řešení připojení větve na okružní pás. Směrový ostrůvek je velikosti 37,80 m</w:t>
      </w:r>
      <w:r w:rsidRPr="00CA7250">
        <w:rPr>
          <w:rFonts w:asciiTheme="majorHAnsi" w:eastAsia="Times New Roman" w:hAnsiTheme="majorHAnsi" w:cstheme="majorHAnsi"/>
          <w:szCs w:val="22"/>
          <w:vertAlign w:val="superscript"/>
          <w:lang w:eastAsia="cs-CZ"/>
        </w:rPr>
        <w:t>2</w:t>
      </w:r>
      <w:r>
        <w:rPr>
          <w:rFonts w:asciiTheme="majorHAnsi" w:eastAsia="Times New Roman" w:hAnsiTheme="majorHAnsi" w:cstheme="majorHAnsi"/>
          <w:szCs w:val="22"/>
          <w:lang w:eastAsia="cs-CZ"/>
        </w:rPr>
        <w:t xml:space="preserve">. Lemování ostrůvku je betonovým silničním obrubníkem do betonového lože. Ve směrovém ostrůvku je zakomponován stávající vstup do kolektoru vodovodního řádu. Stávající poklop bude upraven na výšku směrového ostrůvku. Povrch směrových ostrůvků budou z betonové dlažby tl. 60 mm.  Příčný sklon větví se pohybuje od 0,0 % do 2,5 %. v závislosti na překlápění sklonu vjezdového jízdního pruhu. </w:t>
      </w:r>
    </w:p>
    <w:p w14:paraId="70B76A2A"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Ve staničení KM 0,054 00 je začátek bypassu jež spojuje větev Slezská směr Dobrá a větev Hlavní Třída. Tento bypass je polohově ve stejné pozici jako je stávající jízdní pruh. Hrana silnice na straně obchodního centra zůstane ve své poloze. Dojde k obnově této části silnice tak že stávající uliční vpusti budou obnoveny, avšak dojde k výměně uličních vpustí za vpusti podobrubníkové se stružkovou mříží. Celkem je na tomto bypassu navrženo 5 vpustí jež budou vyměněny, vyměněny budou i přípojky DN 200 PVC. Navržená šířka jízdního pásu bypassu je 4,0m. Podélný sklon je stávající a je vyobrazen v podélném profilu Trasa – Podél obruby. Příčný sklon je navržen v hodnotě 3,0 %. </w:t>
      </w:r>
    </w:p>
    <w:p w14:paraId="4770C358" w14:textId="77777777" w:rsidR="008D2F23" w:rsidRDefault="008D2F23" w:rsidP="008D2F23">
      <w:pPr>
        <w:rPr>
          <w:rFonts w:asciiTheme="majorHAnsi" w:eastAsia="Times New Roman" w:hAnsiTheme="majorHAnsi" w:cstheme="majorHAnsi"/>
          <w:szCs w:val="22"/>
          <w:lang w:eastAsia="cs-CZ"/>
        </w:rPr>
      </w:pPr>
    </w:p>
    <w:p w14:paraId="4C02EAFF"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Silnice je navržena ve skladbě dle TP 170: </w:t>
      </w:r>
    </w:p>
    <w:p w14:paraId="26FE2549"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Skladba silnice a okružního pásu: </w:t>
      </w:r>
    </w:p>
    <w:p w14:paraId="7EE92387"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 </w:t>
      </w:r>
      <w:r w:rsidRPr="001F689D">
        <w:rPr>
          <w:rFonts w:asciiTheme="majorHAnsi" w:eastAsia="Times New Roman" w:hAnsiTheme="majorHAnsi" w:cstheme="majorHAnsi"/>
          <w:szCs w:val="22"/>
          <w:lang w:eastAsia="cs-CZ"/>
        </w:rPr>
        <w:t>D0-N-3-II-PIII</w:t>
      </w:r>
    </w:p>
    <w:p w14:paraId="5104F338"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Asfaltový koberec mastixový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SMA 11S</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5F38AE1"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2B23A3EB"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ložný</w:t>
      </w:r>
      <w:r>
        <w:rPr>
          <w:rFonts w:asciiTheme="majorHAnsi" w:eastAsia="Times New Roman" w:hAnsiTheme="majorHAnsi" w:cstheme="majorHAnsi"/>
          <w:szCs w:val="22"/>
          <w:lang w:eastAsia="cs-CZ"/>
        </w:rPr>
        <w:tab/>
        <w:t>ACL 16 S </w:t>
      </w:r>
      <w:r>
        <w:rPr>
          <w:rFonts w:asciiTheme="majorHAnsi" w:eastAsia="Times New Roman" w:hAnsiTheme="majorHAnsi" w:cstheme="majorHAnsi"/>
          <w:szCs w:val="22"/>
          <w:lang w:eastAsia="cs-CZ"/>
        </w:rPr>
        <w:tab/>
        <w:t>70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11544178"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8605CED"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lastRenderedPageBreak/>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53D9E31D"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68EAA267"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170 mm </w:t>
      </w:r>
      <w:r>
        <w:rPr>
          <w:rFonts w:asciiTheme="majorHAnsi" w:eastAsia="Times New Roman" w:hAnsiTheme="majorHAnsi" w:cstheme="majorHAnsi"/>
          <w:szCs w:val="22"/>
          <w:lang w:eastAsia="cs-CZ"/>
        </w:rPr>
        <w:tab/>
        <w:t xml:space="preserve">ČSN EN 14227-1  </w:t>
      </w:r>
    </w:p>
    <w:p w14:paraId="0C654594" w14:textId="77777777" w:rsidR="008D2F23"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Směs stmelená cementem</w:t>
      </w:r>
      <w:r>
        <w:rPr>
          <w:rFonts w:asciiTheme="majorHAnsi" w:eastAsia="Times New Roman" w:hAnsiTheme="majorHAnsi" w:cstheme="majorHAnsi"/>
          <w:szCs w:val="22"/>
          <w:lang w:eastAsia="cs-CZ"/>
        </w:rPr>
        <w:tab/>
        <w:t>SC C8/10</w:t>
      </w:r>
      <w:r>
        <w:rPr>
          <w:rFonts w:asciiTheme="majorHAnsi" w:eastAsia="Times New Roman" w:hAnsiTheme="majorHAnsi" w:cstheme="majorHAnsi"/>
          <w:szCs w:val="22"/>
          <w:lang w:eastAsia="cs-CZ"/>
        </w:rPr>
        <w:tab/>
        <w:t xml:space="preserve">250 mm </w:t>
      </w:r>
      <w:r>
        <w:rPr>
          <w:rFonts w:asciiTheme="majorHAnsi" w:eastAsia="Times New Roman" w:hAnsiTheme="majorHAnsi" w:cstheme="majorHAnsi"/>
          <w:szCs w:val="22"/>
          <w:lang w:eastAsia="cs-CZ"/>
        </w:rPr>
        <w:tab/>
        <w:t xml:space="preserve">ČSN EN 14227-1  </w:t>
      </w:r>
    </w:p>
    <w:p w14:paraId="242AF16B"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590 mm   -  Edef ,2 = min. 45 MPa</w:t>
      </w:r>
    </w:p>
    <w:p w14:paraId="1E7C679F"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p>
    <w:p w14:paraId="259FF8C2"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 staničení KM 0,091 07 do KM 0,101 07 bude úprava silnice provedena pouze frézováním 110 mm živičných vrstev a následné položení ložné a obrusné vrstvy. Zařezání silnic bude provedeno kolmo na směr jízdy a napojení bude provedeno schodovitě s min. přesahem 0,20m na jednotlivých vrstvách (doporučeno je 0,50m schod). </w:t>
      </w:r>
    </w:p>
    <w:p w14:paraId="0516F496"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p>
    <w:p w14:paraId="5CB1C441" w14:textId="77777777" w:rsidR="008D2F23" w:rsidRDefault="008D2F23" w:rsidP="008D2F23">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2AC2E06F" w14:textId="77777777" w:rsidR="008D2F23" w:rsidRDefault="008D2F23" w:rsidP="008D2F23">
      <w:pPr>
        <w:rPr>
          <w:rFonts w:asciiTheme="majorHAnsi" w:eastAsia="Times New Roman" w:hAnsiTheme="majorHAnsi" w:cstheme="majorHAnsi"/>
          <w:szCs w:val="22"/>
          <w:lang w:eastAsia="cs-CZ"/>
        </w:rPr>
      </w:pPr>
    </w:p>
    <w:p w14:paraId="1128CE9B"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(150 x 150 x 1000). Společně s náběhovými levým i pravým. </w:t>
      </w:r>
    </w:p>
    <w:p w14:paraId="658AC056" w14:textId="77777777" w:rsidR="008D2F23" w:rsidRDefault="008D2F23" w:rsidP="008D2F23">
      <w:pPr>
        <w:rPr>
          <w:rFonts w:asciiTheme="majorHAnsi" w:eastAsia="Times New Roman" w:hAnsiTheme="majorHAnsi" w:cstheme="majorHAnsi"/>
          <w:szCs w:val="22"/>
          <w:lang w:eastAsia="cs-CZ"/>
        </w:rPr>
      </w:pPr>
    </w:p>
    <w:p w14:paraId="17018DA5"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Odvodnění: </w:t>
      </w:r>
    </w:p>
    <w:p w14:paraId="31A3A3B9" w14:textId="5F70322C"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silnice je řešeno podélným a příčným spádem. Na řešené větvi okružní křižovatky jsou navrženy 3 nové uliční vpusti VP12, VP1</w:t>
      </w:r>
      <w:r w:rsidR="00502D8E">
        <w:rPr>
          <w:rFonts w:asciiTheme="majorHAnsi" w:eastAsia="Times New Roman" w:hAnsiTheme="majorHAnsi" w:cstheme="majorHAnsi"/>
          <w:szCs w:val="22"/>
          <w:lang w:eastAsia="cs-CZ"/>
        </w:rPr>
        <w:t>4</w:t>
      </w:r>
      <w:r>
        <w:rPr>
          <w:rFonts w:asciiTheme="majorHAnsi" w:eastAsia="Times New Roman" w:hAnsiTheme="majorHAnsi" w:cstheme="majorHAnsi"/>
          <w:szCs w:val="22"/>
          <w:lang w:eastAsia="cs-CZ"/>
        </w:rPr>
        <w:t>, VP1</w:t>
      </w:r>
      <w:r w:rsidR="00502D8E">
        <w:rPr>
          <w:rFonts w:asciiTheme="majorHAnsi" w:eastAsia="Times New Roman" w:hAnsiTheme="majorHAnsi" w:cstheme="majorHAnsi"/>
          <w:szCs w:val="22"/>
          <w:lang w:eastAsia="cs-CZ"/>
        </w:rPr>
        <w:t>5</w:t>
      </w:r>
      <w:r>
        <w:rPr>
          <w:rFonts w:asciiTheme="majorHAnsi" w:eastAsia="Times New Roman" w:hAnsiTheme="majorHAnsi" w:cstheme="majorHAnsi"/>
          <w:szCs w:val="22"/>
          <w:lang w:eastAsia="cs-CZ"/>
        </w:rPr>
        <w:t xml:space="preserve">.   Vpusti jsou navrženy jako podobrubníkové se stružkovou mříží, Přípojky uličních vpustí jsou navrženy z PVC DN 200 a jsou řešeny samostatným SO 302. </w:t>
      </w:r>
    </w:p>
    <w:p w14:paraId="6DCCAD32"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Na řešeném bypassu je navrženo 5 uličních vpustí ve stejné poloze VP1, VP2, VP3,</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VP4,</w:t>
      </w:r>
      <w:r w:rsidRPr="009B4A33">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 xml:space="preserve">VP5. Vpusti jsou navrženy jako podobrubníkové se stružkovou mříží, Přípojky uličních vpustí jsou navrženy z PVC DN 200 a jsou řešeny samostatným SO 302. </w:t>
      </w:r>
    </w:p>
    <w:p w14:paraId="601D51D2" w14:textId="77777777" w:rsidR="008D2F23" w:rsidRDefault="008D2F23" w:rsidP="008D2F23">
      <w:pPr>
        <w:rPr>
          <w:rFonts w:asciiTheme="majorHAnsi" w:eastAsia="Times New Roman" w:hAnsiTheme="majorHAnsi" w:cstheme="majorHAnsi"/>
          <w:szCs w:val="22"/>
          <w:lang w:eastAsia="cs-CZ"/>
        </w:rPr>
      </w:pPr>
    </w:p>
    <w:p w14:paraId="5FD8CC77" w14:textId="77777777" w:rsidR="008D2F23" w:rsidRPr="008941AE" w:rsidRDefault="008D2F23" w:rsidP="008D2F23">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Hlavní Třída</w:t>
      </w:r>
    </w:p>
    <w:p w14:paraId="1B28CFA5"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Délka úpravy navržené větve je 42,76m od středu okružní křižovatky. Výjezdová větev je v oblouku s poloměrem 30 m a šířkou jízdního pásu 5,00m. Vjezdová větev je zakončena zaoblením s poloměrem 40,0m a šířka pásu je navržena 5,50m. Napojení na stávající silnici i místní komunikaci bude ve stávajících šířkách. Rozsah úpravy větve vyplývá ze směrového a výškového řešení připojení větve na okružní pás. Směrový ostrůvek je velikosti 38,62 m</w:t>
      </w:r>
      <w:r w:rsidRPr="00B633E6">
        <w:rPr>
          <w:rFonts w:asciiTheme="majorHAnsi" w:eastAsia="Times New Roman" w:hAnsiTheme="majorHAnsi" w:cstheme="majorHAnsi"/>
          <w:szCs w:val="22"/>
          <w:vertAlign w:val="superscript"/>
          <w:lang w:eastAsia="cs-CZ"/>
        </w:rPr>
        <w:t>2</w:t>
      </w:r>
      <w:r>
        <w:rPr>
          <w:rFonts w:asciiTheme="majorHAnsi" w:eastAsia="Times New Roman" w:hAnsiTheme="majorHAnsi" w:cstheme="majorHAnsi"/>
          <w:szCs w:val="22"/>
          <w:lang w:eastAsia="cs-CZ"/>
        </w:rPr>
        <w:t xml:space="preserve">. Lemování ostrůvku je betonovým silničním obrubníkem do betonového lože. Skrz směrový ostrůvek je navrženo místo pro přecházení kde směrový ostrůvek plní funkci ostrůvku ochranného. Šířka místa pro přecházení je navržena 4,0m.  </w:t>
      </w:r>
    </w:p>
    <w:p w14:paraId="07B29B53" w14:textId="77777777" w:rsidR="008D2F23" w:rsidRDefault="008D2F23" w:rsidP="008D2F23">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Povrch směrových ostrůvků budou z betonové dlažby tl. 60 mm.  Příčný sklon větví se pohybuje od 0,0 % do 2,5 %. v závislosti na překlápění sklonu vjezdového jízdního pruhu. </w:t>
      </w:r>
    </w:p>
    <w:p w14:paraId="69FD8356"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Ve staničení cca KM 0,032 00 je konec bypassu jež spojuje větev Slezská směr Dobrá a větev Hlavní Třída. Tento bypass je polohově ve stejné pozici jako je stávající jízdní pruh. Hrana silnice na straně obchodního centra zůstane ve své poloze. Dojde k obnově této části silnice tak že stávající uliční vpusti budou obnoveny, avšak dojde k výměně uličních vpustí za vpusti podobrubníkové se stružkovou mříží. Celkem je na tomto bypassu navrženo 5 vpustí jež budou vyměněny, vyměněny budou i přípojky DN 200 PVC. Navržená šířka jízdního pásu bypassu je 4,0m. Podélný sklon je stávající a je vyobrazen v podélném profilu Trasa – Podél obruby. Příčný sklon je navržen v hodnotě 3,0 %. </w:t>
      </w:r>
    </w:p>
    <w:p w14:paraId="3DA45F52" w14:textId="77777777" w:rsidR="008D2F23" w:rsidRPr="008F2DCD" w:rsidRDefault="008D2F23" w:rsidP="008D2F23">
      <w:pPr>
        <w:rPr>
          <w:rFonts w:asciiTheme="majorHAnsi" w:eastAsia="Times New Roman" w:hAnsiTheme="majorHAnsi" w:cstheme="majorHAnsi"/>
          <w:color w:val="FF0000"/>
          <w:szCs w:val="22"/>
          <w:lang w:eastAsia="cs-CZ"/>
        </w:rPr>
      </w:pPr>
    </w:p>
    <w:p w14:paraId="65E9A7E6"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Silnice je navržena ve skladbě dle TP 170: </w:t>
      </w:r>
    </w:p>
    <w:p w14:paraId="4FDB1DF6"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Skladba silnice a okružního pásu: </w:t>
      </w:r>
    </w:p>
    <w:p w14:paraId="2419466D"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 D0-N-3-II-PIII</w:t>
      </w:r>
    </w:p>
    <w:p w14:paraId="78AF9830"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Asfaltový koberec mastixový </w:t>
      </w:r>
      <w:r w:rsidRPr="00B94DA0">
        <w:rPr>
          <w:rFonts w:asciiTheme="majorHAnsi" w:eastAsia="Times New Roman" w:hAnsiTheme="majorHAnsi" w:cstheme="majorHAnsi"/>
          <w:szCs w:val="22"/>
          <w:lang w:eastAsia="cs-CZ"/>
        </w:rPr>
        <w:tab/>
        <w:t xml:space="preserve">SMA 11S  </w:t>
      </w:r>
      <w:r w:rsidRPr="00B94DA0">
        <w:rPr>
          <w:rFonts w:asciiTheme="majorHAnsi" w:eastAsia="Times New Roman" w:hAnsiTheme="majorHAnsi" w:cstheme="majorHAnsi"/>
          <w:szCs w:val="22"/>
          <w:lang w:eastAsia="cs-CZ"/>
        </w:rPr>
        <w:tab/>
        <w:t xml:space="preserve">40 mm </w:t>
      </w:r>
      <w:r w:rsidRPr="00B94DA0">
        <w:rPr>
          <w:rFonts w:asciiTheme="majorHAnsi" w:eastAsia="Times New Roman" w:hAnsiTheme="majorHAnsi" w:cstheme="majorHAnsi"/>
          <w:szCs w:val="22"/>
          <w:lang w:eastAsia="cs-CZ"/>
        </w:rPr>
        <w:tab/>
        <w:t>ČSN EN 13108-1,ČSN 736121</w:t>
      </w:r>
    </w:p>
    <w:p w14:paraId="036E6C6B"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3E41E577"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ložný</w:t>
      </w:r>
      <w:r w:rsidRPr="00B94DA0">
        <w:rPr>
          <w:rFonts w:asciiTheme="majorHAnsi" w:eastAsia="Times New Roman" w:hAnsiTheme="majorHAnsi" w:cstheme="majorHAnsi"/>
          <w:szCs w:val="22"/>
          <w:lang w:eastAsia="cs-CZ"/>
        </w:rPr>
        <w:tab/>
        <w:t>ACL 16 S </w:t>
      </w:r>
      <w:r w:rsidRPr="00B94DA0">
        <w:rPr>
          <w:rFonts w:asciiTheme="majorHAnsi" w:eastAsia="Times New Roman" w:hAnsiTheme="majorHAnsi" w:cstheme="majorHAnsi"/>
          <w:szCs w:val="22"/>
          <w:lang w:eastAsia="cs-CZ"/>
        </w:rPr>
        <w:tab/>
        <w:t>70 mm</w:t>
      </w:r>
      <w:r w:rsidRPr="00B94DA0">
        <w:rPr>
          <w:rFonts w:asciiTheme="majorHAnsi" w:eastAsia="Times New Roman" w:hAnsiTheme="majorHAnsi" w:cstheme="majorHAnsi"/>
          <w:szCs w:val="22"/>
          <w:lang w:eastAsia="cs-CZ"/>
        </w:rPr>
        <w:tab/>
        <w:t>ČSN EN 13108-1,ČSN 736121</w:t>
      </w:r>
    </w:p>
    <w:p w14:paraId="010CE099"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Spojovací postřik</w:t>
      </w:r>
      <w:r w:rsidRPr="00B94DA0">
        <w:rPr>
          <w:rFonts w:asciiTheme="majorHAnsi" w:eastAsia="Times New Roman" w:hAnsiTheme="majorHAnsi" w:cstheme="majorHAnsi"/>
          <w:szCs w:val="22"/>
          <w:lang w:eastAsia="cs-CZ"/>
        </w:rPr>
        <w:tab/>
        <w:t>PS-E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6611034E"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Asfaltový beton podkladní</w:t>
      </w:r>
      <w:r w:rsidRPr="00B94DA0">
        <w:rPr>
          <w:rFonts w:asciiTheme="majorHAnsi" w:eastAsia="Times New Roman" w:hAnsiTheme="majorHAnsi" w:cstheme="majorHAnsi"/>
          <w:szCs w:val="22"/>
          <w:lang w:eastAsia="cs-CZ"/>
        </w:rPr>
        <w:tab/>
        <w:t>ACP 16 S </w:t>
      </w:r>
      <w:r w:rsidRPr="00B94DA0">
        <w:rPr>
          <w:rFonts w:asciiTheme="majorHAnsi" w:eastAsia="Times New Roman" w:hAnsiTheme="majorHAnsi" w:cstheme="majorHAnsi"/>
          <w:szCs w:val="22"/>
          <w:lang w:eastAsia="cs-CZ"/>
        </w:rPr>
        <w:tab/>
        <w:t>60 mm</w:t>
      </w:r>
      <w:r w:rsidRPr="00B94DA0">
        <w:rPr>
          <w:rFonts w:asciiTheme="majorHAnsi" w:eastAsia="Times New Roman" w:hAnsiTheme="majorHAnsi" w:cstheme="majorHAnsi"/>
          <w:szCs w:val="22"/>
          <w:lang w:eastAsia="cs-CZ"/>
        </w:rPr>
        <w:tab/>
        <w:t>ČSN EN 13108-1,ČSN 736121</w:t>
      </w:r>
    </w:p>
    <w:p w14:paraId="35B8AA3E"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Infiltrační postřik</w:t>
      </w:r>
      <w:r w:rsidRPr="00B94DA0">
        <w:rPr>
          <w:rFonts w:asciiTheme="majorHAnsi" w:eastAsia="Times New Roman" w:hAnsiTheme="majorHAnsi" w:cstheme="majorHAnsi"/>
          <w:szCs w:val="22"/>
          <w:lang w:eastAsia="cs-CZ"/>
        </w:rPr>
        <w:tab/>
        <w:t>PI-E</w:t>
      </w:r>
      <w:r w:rsidRPr="00B94DA0">
        <w:rPr>
          <w:rFonts w:asciiTheme="majorHAnsi" w:eastAsia="Times New Roman" w:hAnsiTheme="majorHAnsi" w:cstheme="majorHAnsi"/>
          <w:szCs w:val="22"/>
          <w:lang w:eastAsia="cs-CZ"/>
        </w:rPr>
        <w:tab/>
        <w:t>0,40 kg/m2</w:t>
      </w:r>
      <w:r w:rsidRPr="00B94DA0">
        <w:rPr>
          <w:rFonts w:asciiTheme="majorHAnsi" w:eastAsia="Times New Roman" w:hAnsiTheme="majorHAnsi" w:cstheme="majorHAnsi"/>
          <w:szCs w:val="22"/>
          <w:lang w:eastAsia="cs-CZ"/>
        </w:rPr>
        <w:tab/>
        <w:t>ČSN 736129</w:t>
      </w:r>
    </w:p>
    <w:p w14:paraId="0867E8D7"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170 mm </w:t>
      </w:r>
      <w:r w:rsidRPr="00B94DA0">
        <w:rPr>
          <w:rFonts w:asciiTheme="majorHAnsi" w:eastAsia="Times New Roman" w:hAnsiTheme="majorHAnsi" w:cstheme="majorHAnsi"/>
          <w:szCs w:val="22"/>
          <w:lang w:eastAsia="cs-CZ"/>
        </w:rPr>
        <w:tab/>
        <w:t xml:space="preserve">ČSN EN 14227-1  </w:t>
      </w:r>
    </w:p>
    <w:p w14:paraId="155C2B31" w14:textId="77777777" w:rsidR="008D2F23" w:rsidRPr="00B94DA0" w:rsidRDefault="008D2F23" w:rsidP="008D2F23">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Směs stmelená cementem</w:t>
      </w:r>
      <w:r w:rsidRPr="00B94DA0">
        <w:rPr>
          <w:rFonts w:asciiTheme="majorHAnsi" w:eastAsia="Times New Roman" w:hAnsiTheme="majorHAnsi" w:cstheme="majorHAnsi"/>
          <w:szCs w:val="22"/>
          <w:lang w:eastAsia="cs-CZ"/>
        </w:rPr>
        <w:tab/>
        <w:t>SC C8/10</w:t>
      </w:r>
      <w:r w:rsidRPr="00B94DA0">
        <w:rPr>
          <w:rFonts w:asciiTheme="majorHAnsi" w:eastAsia="Times New Roman" w:hAnsiTheme="majorHAnsi" w:cstheme="majorHAnsi"/>
          <w:szCs w:val="22"/>
          <w:lang w:eastAsia="cs-CZ"/>
        </w:rPr>
        <w:tab/>
        <w:t xml:space="preserve">250 mm </w:t>
      </w:r>
      <w:r w:rsidRPr="00B94DA0">
        <w:rPr>
          <w:rFonts w:asciiTheme="majorHAnsi" w:eastAsia="Times New Roman" w:hAnsiTheme="majorHAnsi" w:cstheme="majorHAnsi"/>
          <w:szCs w:val="22"/>
          <w:lang w:eastAsia="cs-CZ"/>
        </w:rPr>
        <w:tab/>
        <w:t xml:space="preserve">ČSN EN 14227-1  </w:t>
      </w:r>
    </w:p>
    <w:p w14:paraId="0BF1BB4A"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Celkem</w:t>
      </w:r>
      <w:r w:rsidRPr="00B94DA0">
        <w:rPr>
          <w:rFonts w:asciiTheme="majorHAnsi" w:eastAsia="Times New Roman" w:hAnsiTheme="majorHAnsi" w:cstheme="majorHAnsi"/>
          <w:szCs w:val="22"/>
          <w:lang w:eastAsia="cs-CZ"/>
        </w:rPr>
        <w:tab/>
      </w:r>
      <w:r w:rsidRPr="00B94DA0">
        <w:rPr>
          <w:rFonts w:asciiTheme="majorHAnsi" w:eastAsia="Times New Roman" w:hAnsiTheme="majorHAnsi" w:cstheme="majorHAnsi"/>
          <w:szCs w:val="22"/>
          <w:lang w:eastAsia="cs-CZ"/>
        </w:rPr>
        <w:tab/>
        <w:t>590 mm   - Edef ,2 = min. 45 MPa</w:t>
      </w:r>
    </w:p>
    <w:p w14:paraId="53AABA1B" w14:textId="77777777" w:rsidR="008D2F23" w:rsidRPr="008F2DCD" w:rsidRDefault="008D2F23" w:rsidP="008D2F23">
      <w:pPr>
        <w:tabs>
          <w:tab w:val="left" w:pos="3544"/>
          <w:tab w:val="left" w:pos="4962"/>
          <w:tab w:val="left" w:pos="6379"/>
        </w:tabs>
        <w:rPr>
          <w:rFonts w:asciiTheme="majorHAnsi" w:eastAsia="Times New Roman" w:hAnsiTheme="majorHAnsi" w:cstheme="majorHAnsi"/>
          <w:color w:val="FF0000"/>
          <w:szCs w:val="22"/>
          <w:lang w:eastAsia="cs-CZ"/>
        </w:rPr>
      </w:pPr>
    </w:p>
    <w:p w14:paraId="57B28ECD"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Od staničení KM 0,032 76 do KM 0,042 76 (8,50-10 m) bude úprava silnice provedena pouze frézováním 110</w:t>
      </w:r>
      <w:r>
        <w:rPr>
          <w:rFonts w:asciiTheme="majorHAnsi" w:eastAsia="Times New Roman" w:hAnsiTheme="majorHAnsi" w:cstheme="majorHAnsi"/>
          <w:szCs w:val="22"/>
          <w:lang w:eastAsia="cs-CZ"/>
        </w:rPr>
        <w:t> </w:t>
      </w:r>
      <w:r w:rsidRPr="00B94DA0">
        <w:rPr>
          <w:rFonts w:asciiTheme="majorHAnsi" w:eastAsia="Times New Roman" w:hAnsiTheme="majorHAnsi" w:cstheme="majorHAnsi"/>
          <w:szCs w:val="22"/>
          <w:lang w:eastAsia="cs-CZ"/>
        </w:rPr>
        <w:t>mm živičných vrstev a následné položení ložné a obrusné vrstvy. Zařezání silnic bude provedeno kolmo na směr jízdy a napojení bude provedeno schodovitě s min. přesahem 0,20m na jednotlivých vrstvách (doporučeno je 0,50</w:t>
      </w:r>
      <w:r>
        <w:rPr>
          <w:rFonts w:asciiTheme="majorHAnsi" w:eastAsia="Times New Roman" w:hAnsiTheme="majorHAnsi" w:cstheme="majorHAnsi"/>
          <w:szCs w:val="22"/>
          <w:lang w:eastAsia="cs-CZ"/>
        </w:rPr>
        <w:t xml:space="preserve"> </w:t>
      </w:r>
      <w:r w:rsidRPr="00B94DA0">
        <w:rPr>
          <w:rFonts w:asciiTheme="majorHAnsi" w:eastAsia="Times New Roman" w:hAnsiTheme="majorHAnsi" w:cstheme="majorHAnsi"/>
          <w:szCs w:val="22"/>
          <w:lang w:eastAsia="cs-CZ"/>
        </w:rPr>
        <w:t xml:space="preserve">m schod). </w:t>
      </w:r>
    </w:p>
    <w:p w14:paraId="781D2503" w14:textId="77777777" w:rsidR="008D2F23" w:rsidRPr="008F2DCD" w:rsidRDefault="008D2F23" w:rsidP="008D2F23">
      <w:pPr>
        <w:tabs>
          <w:tab w:val="left" w:pos="3544"/>
          <w:tab w:val="left" w:pos="4962"/>
          <w:tab w:val="left" w:pos="6379"/>
        </w:tabs>
        <w:rPr>
          <w:rFonts w:asciiTheme="majorHAnsi" w:eastAsia="Times New Roman" w:hAnsiTheme="majorHAnsi" w:cstheme="majorHAnsi"/>
          <w:color w:val="FF0000"/>
          <w:szCs w:val="22"/>
          <w:lang w:eastAsia="cs-CZ"/>
        </w:rPr>
      </w:pPr>
    </w:p>
    <w:p w14:paraId="1121DC6E" w14:textId="77777777" w:rsidR="008D2F23" w:rsidRPr="00B94DA0" w:rsidRDefault="008D2F23" w:rsidP="008D2F23">
      <w:pPr>
        <w:tabs>
          <w:tab w:val="left" w:pos="3544"/>
          <w:tab w:val="left" w:pos="4962"/>
          <w:tab w:val="left" w:pos="6379"/>
        </w:tabs>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lastRenderedPageBreak/>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5B1210A5" w14:textId="77777777" w:rsidR="008D2F23" w:rsidRPr="008F2DCD" w:rsidRDefault="008D2F23" w:rsidP="008D2F23">
      <w:pPr>
        <w:rPr>
          <w:rFonts w:asciiTheme="majorHAnsi" w:eastAsia="Times New Roman" w:hAnsiTheme="majorHAnsi" w:cstheme="majorHAnsi"/>
          <w:color w:val="FF0000"/>
          <w:szCs w:val="22"/>
          <w:lang w:eastAsia="cs-CZ"/>
        </w:rPr>
      </w:pPr>
    </w:p>
    <w:p w14:paraId="5F157BFB" w14:textId="77777777" w:rsidR="008D2F23" w:rsidRPr="00B94DA0" w:rsidRDefault="008D2F23" w:rsidP="008D2F23">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(150 x 150 x 1000). Společně s náběhovými levým i pravým. </w:t>
      </w:r>
    </w:p>
    <w:p w14:paraId="298F35D5" w14:textId="77777777" w:rsidR="003C4C77" w:rsidRPr="00917CEE" w:rsidRDefault="003C4C77" w:rsidP="009F1A9E">
      <w:pPr>
        <w:tabs>
          <w:tab w:val="left" w:pos="4111"/>
        </w:tabs>
        <w:rPr>
          <w:color w:val="FF0000"/>
        </w:rPr>
      </w:pPr>
    </w:p>
    <w:bookmarkEnd w:id="10"/>
    <w:p w14:paraId="6F923CC5" w14:textId="77777777" w:rsidR="00484552" w:rsidRDefault="00484552" w:rsidP="00484552">
      <w:pPr>
        <w:pStyle w:val="Nadpis3"/>
      </w:pPr>
      <w:r>
        <w:t>f) režim povrchových a podzemních vod, zásady odvodnění, ochrana pozemní komunikace</w:t>
      </w:r>
      <w:bookmarkEnd w:id="11"/>
    </w:p>
    <w:p w14:paraId="6C85D375" w14:textId="77777777" w:rsidR="00490B32" w:rsidRPr="00B94DA0" w:rsidRDefault="00490B32" w:rsidP="00490B32">
      <w:pPr>
        <w:rPr>
          <w:rFonts w:asciiTheme="majorHAnsi" w:eastAsia="Times New Roman" w:hAnsiTheme="majorHAnsi" w:cstheme="majorHAnsi"/>
          <w:szCs w:val="22"/>
          <w:lang w:eastAsia="cs-CZ"/>
        </w:rPr>
      </w:pPr>
      <w:bookmarkStart w:id="12" w:name="_Toc510618625"/>
      <w:r w:rsidRPr="00B94DA0">
        <w:rPr>
          <w:rFonts w:asciiTheme="majorHAnsi" w:eastAsia="Times New Roman" w:hAnsiTheme="majorHAnsi" w:cstheme="majorHAnsi"/>
          <w:szCs w:val="22"/>
          <w:lang w:eastAsia="cs-CZ"/>
        </w:rPr>
        <w:t>Odvodnění silnice je řešeno podélným a příčným spádem. Na řešené větvi okružní křižovatky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1</w:t>
      </w:r>
      <w:r w:rsidRPr="00B94DA0">
        <w:rPr>
          <w:rFonts w:asciiTheme="majorHAnsi" w:eastAsia="Times New Roman" w:hAnsiTheme="majorHAnsi" w:cstheme="majorHAnsi"/>
          <w:szCs w:val="22"/>
          <w:lang w:eastAsia="cs-CZ"/>
        </w:rPr>
        <w:t xml:space="preserve"> nov</w:t>
      </w:r>
      <w:r>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uliční vpusti VP</w:t>
      </w:r>
      <w:r>
        <w:rPr>
          <w:rFonts w:asciiTheme="majorHAnsi" w:eastAsia="Times New Roman" w:hAnsiTheme="majorHAnsi" w:cstheme="majorHAnsi"/>
          <w:szCs w:val="22"/>
          <w:lang w:eastAsia="cs-CZ"/>
        </w:rPr>
        <w:t>6</w:t>
      </w:r>
      <w:r w:rsidRPr="00B94DA0">
        <w:rPr>
          <w:rFonts w:asciiTheme="majorHAnsi" w:eastAsia="Times New Roman" w:hAnsiTheme="majorHAnsi" w:cstheme="majorHAnsi"/>
          <w:szCs w:val="22"/>
          <w:lang w:eastAsia="cs-CZ"/>
        </w:rPr>
        <w:t>. Vpus</w:t>
      </w:r>
      <w:r>
        <w:rPr>
          <w:rFonts w:asciiTheme="majorHAnsi" w:eastAsia="Times New Roman" w:hAnsiTheme="majorHAnsi" w:cstheme="majorHAnsi"/>
          <w:szCs w:val="22"/>
          <w:lang w:eastAsia="cs-CZ"/>
        </w:rPr>
        <w:t>ť</w:t>
      </w:r>
      <w:r w:rsidRPr="00B94DA0">
        <w:rPr>
          <w:rFonts w:asciiTheme="majorHAnsi" w:eastAsia="Times New Roman" w:hAnsiTheme="majorHAnsi" w:cstheme="majorHAnsi"/>
          <w:szCs w:val="22"/>
          <w:lang w:eastAsia="cs-CZ"/>
        </w:rPr>
        <w:t xml:space="preserve">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jako podobrubníkov</w:t>
      </w:r>
      <w:r>
        <w:rPr>
          <w:rFonts w:asciiTheme="majorHAnsi" w:eastAsia="Times New Roman" w:hAnsiTheme="majorHAnsi" w:cstheme="majorHAnsi"/>
          <w:szCs w:val="22"/>
          <w:lang w:eastAsia="cs-CZ"/>
        </w:rPr>
        <w:t>á</w:t>
      </w:r>
      <w:r w:rsidRPr="00B94DA0">
        <w:rPr>
          <w:rFonts w:asciiTheme="majorHAnsi" w:eastAsia="Times New Roman" w:hAnsiTheme="majorHAnsi" w:cstheme="majorHAnsi"/>
          <w:szCs w:val="22"/>
          <w:lang w:eastAsia="cs-CZ"/>
        </w:rPr>
        <w:t xml:space="preserve"> se stružkovou mříží, Přípojk</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vpust</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j</w:t>
      </w:r>
      <w:r>
        <w:rPr>
          <w:rFonts w:asciiTheme="majorHAnsi" w:eastAsia="Times New Roman" w:hAnsiTheme="majorHAnsi" w:cstheme="majorHAnsi"/>
          <w:szCs w:val="22"/>
          <w:lang w:eastAsia="cs-CZ"/>
        </w:rPr>
        <w:t>e</w:t>
      </w:r>
      <w:r w:rsidRPr="00B94DA0">
        <w:rPr>
          <w:rFonts w:asciiTheme="majorHAnsi" w:eastAsia="Times New Roman" w:hAnsiTheme="majorHAnsi" w:cstheme="majorHAnsi"/>
          <w:szCs w:val="22"/>
          <w:lang w:eastAsia="cs-CZ"/>
        </w:rPr>
        <w:t xml:space="preserve"> navržen</w:t>
      </w:r>
      <w:r>
        <w:rPr>
          <w:rFonts w:asciiTheme="majorHAnsi" w:eastAsia="Times New Roman" w:hAnsiTheme="majorHAnsi" w:cstheme="majorHAnsi"/>
          <w:szCs w:val="22"/>
          <w:lang w:eastAsia="cs-CZ"/>
        </w:rPr>
        <w:t>a</w:t>
      </w:r>
      <w:r w:rsidRPr="00B94DA0">
        <w:rPr>
          <w:rFonts w:asciiTheme="majorHAnsi" w:eastAsia="Times New Roman" w:hAnsiTheme="majorHAnsi" w:cstheme="majorHAnsi"/>
          <w:szCs w:val="22"/>
          <w:lang w:eastAsia="cs-CZ"/>
        </w:rPr>
        <w:t xml:space="preserve"> z PVC DN 200 a jsou řešeny samostatným SO 302. </w:t>
      </w:r>
      <w:r>
        <w:rPr>
          <w:rFonts w:asciiTheme="majorHAnsi" w:eastAsia="Times New Roman" w:hAnsiTheme="majorHAnsi" w:cstheme="majorHAnsi"/>
          <w:szCs w:val="22"/>
          <w:lang w:eastAsia="cs-CZ"/>
        </w:rPr>
        <w:t xml:space="preserve">Vzhledem k stávajícímu stavu silnice je pro odvodnění použity stávající uliční vpusti se stávajícími přípojkami. Tyto stávající uliční vpusti budou tlakově vyčištěny, a to i se stávajícími přípojkami a kde bude možné i dodány kalové koše. (jedná se 2 stávající uliční vpusti na ul. Hlavní Třída). </w:t>
      </w:r>
    </w:p>
    <w:p w14:paraId="650E1DDF" w14:textId="77777777" w:rsidR="00490B32" w:rsidRPr="00B94DA0" w:rsidRDefault="00490B32" w:rsidP="00490B32">
      <w:pPr>
        <w:rPr>
          <w:rFonts w:asciiTheme="majorHAnsi" w:eastAsia="Times New Roman" w:hAnsiTheme="majorHAnsi" w:cstheme="majorHAnsi"/>
          <w:szCs w:val="22"/>
          <w:lang w:eastAsia="cs-CZ"/>
        </w:rPr>
      </w:pPr>
      <w:r w:rsidRPr="00B94DA0">
        <w:rPr>
          <w:rFonts w:asciiTheme="majorHAnsi" w:eastAsia="Times New Roman" w:hAnsiTheme="majorHAnsi" w:cstheme="majorHAnsi"/>
          <w:szCs w:val="22"/>
          <w:lang w:eastAsia="cs-CZ"/>
        </w:rPr>
        <w:t>Na řešeném bypassu je navrženo 5</w:t>
      </w:r>
      <w:r>
        <w:rPr>
          <w:rFonts w:asciiTheme="majorHAnsi" w:eastAsia="Times New Roman" w:hAnsiTheme="majorHAnsi" w:cstheme="majorHAnsi"/>
          <w:szCs w:val="22"/>
          <w:lang w:eastAsia="cs-CZ"/>
        </w:rPr>
        <w:t xml:space="preserve"> </w:t>
      </w:r>
      <w:r w:rsidRPr="00B94DA0">
        <w:rPr>
          <w:rFonts w:asciiTheme="majorHAnsi" w:eastAsia="Times New Roman" w:hAnsiTheme="majorHAnsi" w:cstheme="majorHAnsi"/>
          <w:szCs w:val="22"/>
          <w:lang w:eastAsia="cs-CZ"/>
        </w:rPr>
        <w:t>uličních vpustí ve stejné poloze VP1, VP2, VP3, VP4, VP5.</w:t>
      </w:r>
      <w:r>
        <w:rPr>
          <w:rFonts w:asciiTheme="majorHAnsi" w:eastAsia="Times New Roman" w:hAnsiTheme="majorHAnsi" w:cstheme="majorHAnsi"/>
          <w:szCs w:val="22"/>
          <w:lang w:eastAsia="cs-CZ"/>
        </w:rPr>
        <w:t xml:space="preserve"> </w:t>
      </w:r>
      <w:r w:rsidRPr="00B94DA0">
        <w:rPr>
          <w:rFonts w:asciiTheme="majorHAnsi" w:eastAsia="Times New Roman" w:hAnsiTheme="majorHAnsi" w:cstheme="majorHAnsi"/>
          <w:szCs w:val="22"/>
          <w:lang w:eastAsia="cs-CZ"/>
        </w:rPr>
        <w:t xml:space="preserve">Vpusti jsou navrženy jako podobrubníkové se stružkovou mříží, Přípojky uličních vpustí jsou navrženy z PVC DN 200 a jsou řešeny samostatným SO 302. </w:t>
      </w:r>
    </w:p>
    <w:p w14:paraId="6F923CC7" w14:textId="77777777" w:rsidR="00484552" w:rsidRDefault="00484552" w:rsidP="00484552">
      <w:pPr>
        <w:pStyle w:val="Nadpis3"/>
      </w:pPr>
      <w:r>
        <w:t>g) návrh dopravních značek, dopravních zařízení, světelných signálů, zařízení pro provozní informace a dopravní telematiku</w:t>
      </w:r>
      <w:bookmarkEnd w:id="12"/>
    </w:p>
    <w:p w14:paraId="18F8CE2A" w14:textId="77777777" w:rsidR="008D2F23" w:rsidRDefault="008D2F23" w:rsidP="008D2F23">
      <w:pPr>
        <w:rPr>
          <w:rFonts w:asciiTheme="majorHAnsi" w:eastAsia="Times New Roman" w:hAnsiTheme="majorHAnsi" w:cstheme="majorHAnsi"/>
          <w:szCs w:val="22"/>
          <w:lang w:eastAsia="cs-CZ"/>
        </w:rPr>
      </w:pPr>
      <w:bookmarkStart w:id="13" w:name="_Toc510618626"/>
      <w:r>
        <w:rPr>
          <w:rFonts w:asciiTheme="majorHAnsi" w:eastAsia="Times New Roman" w:hAnsiTheme="majorHAnsi" w:cstheme="majorHAnsi"/>
          <w:szCs w:val="22"/>
          <w:lang w:eastAsia="cs-CZ"/>
        </w:rPr>
        <w:t>Svislé a vodorovné dopravní značení bude upraveno dle zpracovaného výkresu D.101.1.2.G – Situace – Dopravní značení.  Vodorovné dopravní značení bude splňovat parametry TP 133. Bude provedeno v barvě.</w:t>
      </w:r>
    </w:p>
    <w:p w14:paraId="1C09E452" w14:textId="77777777" w:rsidR="008D2F23" w:rsidRDefault="008D2F23" w:rsidP="008D2F23">
      <w:pPr>
        <w:rPr>
          <w:rFonts w:asciiTheme="majorHAnsi" w:eastAsia="Times New Roman" w:hAnsiTheme="majorHAnsi" w:cstheme="majorHAnsi"/>
          <w:szCs w:val="22"/>
          <w:lang w:eastAsia="cs-CZ"/>
        </w:rPr>
      </w:pPr>
    </w:p>
    <w:p w14:paraId="4288E712" w14:textId="77777777" w:rsidR="008D2F23" w:rsidRPr="000D0B5B" w:rsidRDefault="008D2F23" w:rsidP="008D2F23">
      <w:pPr>
        <w:rPr>
          <w:szCs w:val="22"/>
        </w:rPr>
      </w:pPr>
      <w:r w:rsidRPr="000D0B5B">
        <w:rPr>
          <w:szCs w:val="22"/>
        </w:rPr>
        <w:t>Svislé dopravní značení:</w:t>
      </w:r>
    </w:p>
    <w:p w14:paraId="191569BE" w14:textId="77777777" w:rsidR="008D2F23" w:rsidRPr="00FC0F03" w:rsidRDefault="008D2F23" w:rsidP="008D2F23">
      <w:pPr>
        <w:rPr>
          <w:szCs w:val="18"/>
        </w:rPr>
      </w:pPr>
      <w:r w:rsidRPr="00FC0F03">
        <w:rPr>
          <w:szCs w:val="18"/>
        </w:rPr>
        <w:t xml:space="preserve">Dopravní značky jsou navrhovány dle ČSN 01 8020, budou v základní velikosti. Svislé dopravní značky budou provedeny z prolisovaných pozinkovaných plechů s retroreflexními fóliemi. Značky budou umístěny na pozinkovaných sloupcích, sloupky budou uzavřeny plastovým víčkem. Sloupky budou uchyceny do kotvicích PVC patek, patky jsou uchyceny do betonové patky z prostého betonu tř. C16/20. Základovou patku z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65866D72" w14:textId="77777777" w:rsidR="008D2F23" w:rsidRPr="00FC0F03" w:rsidRDefault="008D2F23" w:rsidP="008D2F23">
      <w:pPr>
        <w:rPr>
          <w:szCs w:val="18"/>
        </w:rPr>
      </w:pPr>
    </w:p>
    <w:p w14:paraId="71219CEE" w14:textId="77777777" w:rsidR="008D2F23" w:rsidRPr="00FC0F03" w:rsidRDefault="008D2F23" w:rsidP="008D2F23">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318E5398" w14:textId="77777777" w:rsidR="008D2F23" w:rsidRPr="00FC0F03" w:rsidRDefault="008D2F23" w:rsidP="008D2F23">
      <w:pPr>
        <w:numPr>
          <w:ilvl w:val="0"/>
          <w:numId w:val="13"/>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3C29AEE2" w14:textId="77777777" w:rsidR="008D2F23" w:rsidRPr="00FC0F03" w:rsidRDefault="008D2F23" w:rsidP="008D2F23">
      <w:pPr>
        <w:numPr>
          <w:ilvl w:val="0"/>
          <w:numId w:val="13"/>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2626E494" w14:textId="77777777" w:rsidR="008D2F23" w:rsidRPr="00FC0F03" w:rsidRDefault="008D2F23" w:rsidP="008D2F23">
      <w:pPr>
        <w:numPr>
          <w:ilvl w:val="0"/>
          <w:numId w:val="13"/>
        </w:numPr>
        <w:rPr>
          <w:szCs w:val="22"/>
        </w:rPr>
      </w:pPr>
      <w:r w:rsidRPr="00FC0F03">
        <w:rPr>
          <w:szCs w:val="22"/>
        </w:rPr>
        <w:t>Patka bude mít průměr 25 cm, hloubku 60 cm (základní rozměr DZ) a základ bude z betonu C16/20.</w:t>
      </w:r>
    </w:p>
    <w:p w14:paraId="3D1BB864" w14:textId="77777777" w:rsidR="008D2F23" w:rsidRPr="00FC0F03" w:rsidRDefault="008D2F23" w:rsidP="008D2F23">
      <w:pPr>
        <w:numPr>
          <w:ilvl w:val="0"/>
          <w:numId w:val="13"/>
        </w:numPr>
        <w:rPr>
          <w:szCs w:val="18"/>
        </w:rPr>
      </w:pPr>
      <w:r w:rsidRPr="00FC0F03">
        <w:rPr>
          <w:szCs w:val="18"/>
        </w:rPr>
        <w:t xml:space="preserve">spodní okraj zavěšených dopravních značek nad vozovkou je 490 cm </w:t>
      </w:r>
    </w:p>
    <w:p w14:paraId="6B7D97C3" w14:textId="77777777" w:rsidR="008D2F23" w:rsidRPr="00FC0F03" w:rsidRDefault="008D2F23" w:rsidP="008D2F23">
      <w:pPr>
        <w:numPr>
          <w:ilvl w:val="0"/>
          <w:numId w:val="13"/>
        </w:numPr>
        <w:rPr>
          <w:szCs w:val="18"/>
        </w:rPr>
      </w:pPr>
      <w:r w:rsidRPr="00FC0F03">
        <w:rPr>
          <w:szCs w:val="18"/>
        </w:rPr>
        <w:t>svislé dopravní značky se osazují kolmo ve směru provozu, nebo se natáčejí tak, aby maximální účin vznikl cca. ve vzdálenosti 50 m od značky</w:t>
      </w:r>
    </w:p>
    <w:p w14:paraId="4C33FFF6" w14:textId="77777777" w:rsidR="008D2F23" w:rsidRPr="00FC0F03" w:rsidRDefault="008D2F23" w:rsidP="008D2F23">
      <w:pPr>
        <w:pStyle w:val="Nadpis2"/>
        <w:numPr>
          <w:ilvl w:val="1"/>
          <w:numId w:val="0"/>
        </w:numPr>
        <w:rPr>
          <w:rFonts w:cs="Times New Roman"/>
          <w:sz w:val="18"/>
          <w:szCs w:val="22"/>
          <w:u w:val="single"/>
        </w:rPr>
      </w:pPr>
    </w:p>
    <w:p w14:paraId="01EF5E68" w14:textId="77777777" w:rsidR="008D2F23" w:rsidRPr="00FC0F03" w:rsidRDefault="008D2F23" w:rsidP="008D2F23">
      <w:pPr>
        <w:rPr>
          <w:szCs w:val="22"/>
        </w:rPr>
      </w:pPr>
      <w:r w:rsidRPr="00FC0F03">
        <w:rPr>
          <w:szCs w:val="22"/>
        </w:rPr>
        <w:t>- rozměr DZ</w:t>
      </w:r>
      <w:r w:rsidRPr="00FC0F03">
        <w:rPr>
          <w:szCs w:val="22"/>
        </w:rPr>
        <w:tab/>
      </w:r>
      <w:r w:rsidRPr="00FC0F03">
        <w:rPr>
          <w:szCs w:val="22"/>
        </w:rPr>
        <w:tab/>
        <w:t>základní</w:t>
      </w:r>
    </w:p>
    <w:p w14:paraId="57056DAF" w14:textId="77777777" w:rsidR="008D2F23" w:rsidRPr="00FC0F03" w:rsidRDefault="008D2F23" w:rsidP="008D2F23">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064DAB5F" w14:textId="77777777" w:rsidR="008D2F23" w:rsidRPr="00FC0F03" w:rsidRDefault="008D2F23" w:rsidP="008D2F23">
      <w:pPr>
        <w:rPr>
          <w:szCs w:val="22"/>
        </w:rPr>
      </w:pPr>
      <w:r w:rsidRPr="00FC0F03">
        <w:rPr>
          <w:szCs w:val="22"/>
        </w:rPr>
        <w:t>- provedení DZ</w:t>
      </w:r>
      <w:r w:rsidRPr="00FC0F03">
        <w:rPr>
          <w:szCs w:val="22"/>
        </w:rPr>
        <w:tab/>
        <w:t>ZN plech lisovaný s dvojitým okrajem</w:t>
      </w:r>
    </w:p>
    <w:p w14:paraId="6CB408FE" w14:textId="77777777" w:rsidR="008D2F23" w:rsidRPr="00FC0F03" w:rsidRDefault="008D2F23" w:rsidP="008D2F23">
      <w:pPr>
        <w:rPr>
          <w:szCs w:val="22"/>
        </w:rPr>
      </w:pPr>
      <w:r w:rsidRPr="00FC0F03">
        <w:rPr>
          <w:szCs w:val="22"/>
        </w:rPr>
        <w:t>- upevnění DZ</w:t>
      </w:r>
      <w:r w:rsidRPr="00FC0F03">
        <w:rPr>
          <w:szCs w:val="22"/>
        </w:rPr>
        <w:tab/>
      </w:r>
      <w:r w:rsidRPr="00FC0F03">
        <w:rPr>
          <w:szCs w:val="22"/>
        </w:rPr>
        <w:tab/>
        <w:t>nastřelený „C“ profil</w:t>
      </w:r>
    </w:p>
    <w:p w14:paraId="51C9DBED" w14:textId="77777777" w:rsidR="008D2F23" w:rsidRPr="00FC0F03" w:rsidRDefault="008D2F23" w:rsidP="008D2F23">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stěna 2–3 mm</w:t>
      </w:r>
    </w:p>
    <w:p w14:paraId="4807036A" w14:textId="77777777" w:rsidR="008D2F23" w:rsidRPr="00FC0F03" w:rsidRDefault="008D2F23" w:rsidP="008D2F23">
      <w:pPr>
        <w:rPr>
          <w:szCs w:val="22"/>
        </w:rPr>
      </w:pPr>
      <w:r w:rsidRPr="00FC0F03">
        <w:rPr>
          <w:szCs w:val="22"/>
        </w:rPr>
        <w:t>- víčko sloupků</w:t>
      </w:r>
      <w:r w:rsidRPr="00FC0F03">
        <w:rPr>
          <w:szCs w:val="22"/>
        </w:rPr>
        <w:tab/>
        <w:t>vrchní díl sloupků bude zaslepen plastovým víčkem 60 mm</w:t>
      </w:r>
    </w:p>
    <w:p w14:paraId="501ADE10" w14:textId="77777777" w:rsidR="008D2F23" w:rsidRDefault="008D2F23" w:rsidP="008D2F23">
      <w:pPr>
        <w:rPr>
          <w:rFonts w:asciiTheme="majorHAnsi" w:eastAsia="Times New Roman" w:hAnsiTheme="majorHAnsi" w:cstheme="majorHAnsi"/>
          <w:szCs w:val="22"/>
          <w:lang w:eastAsia="cs-CZ"/>
        </w:rPr>
      </w:pPr>
    </w:p>
    <w:p w14:paraId="31C5DC83" w14:textId="77777777" w:rsidR="008D2F23" w:rsidRPr="00B45978" w:rsidRDefault="008D2F23" w:rsidP="008D2F23">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0EA9591F" w14:textId="77777777" w:rsidR="008D2F23" w:rsidRPr="00B45978" w:rsidRDefault="008D2F23" w:rsidP="008D2F23">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11CCB156" w14:textId="77777777" w:rsidR="008D2F23" w:rsidRPr="00B45978" w:rsidRDefault="008D2F23" w:rsidP="008D2F23">
      <w:pPr>
        <w:pStyle w:val="Zkladntext"/>
        <w:rPr>
          <w:rFonts w:asciiTheme="majorHAnsi" w:hAnsiTheme="majorHAnsi" w:cstheme="majorHAnsi"/>
          <w:szCs w:val="22"/>
        </w:rPr>
      </w:pPr>
      <w:r w:rsidRPr="00B45978">
        <w:rPr>
          <w:rFonts w:asciiTheme="majorHAnsi" w:hAnsiTheme="majorHAnsi" w:cstheme="majorHAnsi"/>
          <w:szCs w:val="22"/>
        </w:rPr>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(případně krytu z asf. recyklátu). </w:t>
      </w:r>
    </w:p>
    <w:p w14:paraId="4C71F652" w14:textId="77777777" w:rsidR="00AC3A2D" w:rsidRDefault="00AC3A2D" w:rsidP="00273D23"/>
    <w:p w14:paraId="6F923CC9" w14:textId="77777777" w:rsidR="00484552" w:rsidRDefault="00484552" w:rsidP="00484552">
      <w:pPr>
        <w:pStyle w:val="Nadpis3"/>
      </w:pPr>
      <w:r>
        <w:t>h) zvláštní podmínky a požadavky na postup výstavby, případně údržbu</w:t>
      </w:r>
      <w:bookmarkEnd w:id="13"/>
    </w:p>
    <w:p w14:paraId="50484845" w14:textId="7947D9FD" w:rsidR="00273D23" w:rsidRPr="006D746C" w:rsidRDefault="00273D23" w:rsidP="00273D23">
      <w:bookmarkStart w:id="14" w:name="_Toc510618627"/>
      <w:r w:rsidRPr="006D746C">
        <w:t xml:space="preserve">S ohledem na intenzitu provozu silnice </w:t>
      </w:r>
      <w:r w:rsidR="006B7A43" w:rsidRPr="006D746C">
        <w:t>II</w:t>
      </w:r>
      <w:r w:rsidRPr="006D746C">
        <w:t>/4</w:t>
      </w:r>
      <w:r w:rsidR="006B7A43" w:rsidRPr="006D746C">
        <w:t>77 a II/648</w:t>
      </w:r>
      <w:r w:rsidRPr="006D746C">
        <w:t xml:space="preserve"> a její šířkové parametry bude pracovní místo vyznačeno podle TP66, schéma B/</w:t>
      </w:r>
      <w:r w:rsidR="006B7A43" w:rsidRPr="006D746C">
        <w:t>6</w:t>
      </w:r>
      <w:r w:rsidRPr="006D746C">
        <w:t xml:space="preserve">, standartní pracovní místo, </w:t>
      </w:r>
      <w:r w:rsidR="006B7A43" w:rsidRPr="006D746C">
        <w:t>a provoz řízen třícestným SSZ pro etapy 1-3</w:t>
      </w:r>
      <w:r w:rsidRPr="006D746C">
        <w:t xml:space="preserve">. </w:t>
      </w:r>
      <w:r w:rsidR="006B7A43" w:rsidRPr="006D746C">
        <w:t>Etapa 4 bude vyznačena podle TP66, schéma B/5.2 zúžená vozovka.</w:t>
      </w:r>
    </w:p>
    <w:p w14:paraId="6F923CCB" w14:textId="77777777" w:rsidR="00484552" w:rsidRDefault="00484552" w:rsidP="00484552">
      <w:pPr>
        <w:pStyle w:val="Nadpis3"/>
      </w:pPr>
      <w:r>
        <w:lastRenderedPageBreak/>
        <w:t>i) vazba na případné technologické vybavení</w:t>
      </w:r>
      <w:bookmarkEnd w:id="14"/>
    </w:p>
    <w:p w14:paraId="6F923CCC" w14:textId="5CDF3F69" w:rsidR="00484552" w:rsidRPr="00F5651F" w:rsidRDefault="006D7319" w:rsidP="00484552">
      <w:r w:rsidRPr="007B7935">
        <w:t xml:space="preserve">V rámci </w:t>
      </w:r>
      <w:r w:rsidR="000D01CD">
        <w:t>rekonstrukce</w:t>
      </w:r>
      <w:r w:rsidRPr="007B7935">
        <w:t xml:space="preserve"> není řešeno speciální technologické vybavení.</w:t>
      </w:r>
    </w:p>
    <w:p w14:paraId="6F923CCD" w14:textId="77777777" w:rsidR="00484552" w:rsidRDefault="00484552" w:rsidP="00484552">
      <w:pPr>
        <w:pStyle w:val="Nadpis3"/>
      </w:pPr>
      <w:bookmarkStart w:id="15" w:name="_Toc510618628"/>
      <w:r>
        <w:t>j) přehled provedených výpočtů a konstatování o statickém ověření rozhodujících dimenzí a průřezů</w:t>
      </w:r>
      <w:bookmarkEnd w:id="15"/>
    </w:p>
    <w:p w14:paraId="6F923CED" w14:textId="77777777" w:rsidR="00484552" w:rsidRDefault="00484552" w:rsidP="00484552">
      <w:pPr>
        <w:pStyle w:val="Nadpis3"/>
      </w:pPr>
      <w:bookmarkStart w:id="16" w:name="_Toc510618629"/>
      <w:r>
        <w:t>k) řešení přístupu a užívání veřejně přístupných komunikací a ploch souvisejících se staveništěm osobami s omezenou schopností pohybu nebo orientace</w:t>
      </w:r>
      <w:bookmarkEnd w:id="16"/>
    </w:p>
    <w:p w14:paraId="6F923CEE" w14:textId="047F9EA2" w:rsidR="00484552" w:rsidRPr="00490B32" w:rsidRDefault="00186A20" w:rsidP="00484552">
      <w:r w:rsidRPr="00490B32">
        <w:t>Stavbou</w:t>
      </w:r>
      <w:r w:rsidR="00A441F7" w:rsidRPr="00490B32">
        <w:t xml:space="preserve"> budou dotčeny </w:t>
      </w:r>
      <w:r w:rsidR="008917CE" w:rsidRPr="00490B32">
        <w:t>chodníky,</w:t>
      </w:r>
      <w:r w:rsidR="00A441F7" w:rsidRPr="00490B32">
        <w:t xml:space="preserve"> </w:t>
      </w:r>
      <w:r w:rsidR="008917CE" w:rsidRPr="00490B32">
        <w:t>a proto bude v jednotlivých etapách výstavby navržena obchozí trasa, která je bezbariérově přístupná.</w:t>
      </w:r>
    </w:p>
    <w:p w14:paraId="6F923CEF" w14:textId="77777777" w:rsidR="00484552" w:rsidRDefault="00484552" w:rsidP="00484552">
      <w:pPr>
        <w:pStyle w:val="Nadpis1"/>
      </w:pPr>
      <w:bookmarkStart w:id="17" w:name="_Toc510618630"/>
      <w:r>
        <w:t>2. Výkresy</w:t>
      </w:r>
      <w:bookmarkEnd w:id="17"/>
    </w:p>
    <w:p w14:paraId="0B9B928B" w14:textId="77777777" w:rsidR="008917CE" w:rsidRPr="00490B32" w:rsidRDefault="008917CE" w:rsidP="008917CE">
      <w:pPr>
        <w:autoSpaceDE w:val="0"/>
        <w:autoSpaceDN w:val="0"/>
        <w:adjustRightInd w:val="0"/>
        <w:spacing w:before="67"/>
        <w:ind w:firstLine="708"/>
        <w:jc w:val="left"/>
        <w:rPr>
          <w:rFonts w:asciiTheme="majorHAnsi" w:hAnsiTheme="majorHAnsi" w:cstheme="majorHAnsi"/>
        </w:rPr>
      </w:pPr>
      <w:bookmarkStart w:id="18" w:name="_Toc510618631"/>
      <w:r w:rsidRPr="00490B32">
        <w:rPr>
          <w:rFonts w:asciiTheme="majorHAnsi" w:hAnsiTheme="majorHAnsi" w:cstheme="majorHAnsi"/>
        </w:rPr>
        <w:t>D.101.1.2.A</w:t>
      </w:r>
      <w:r w:rsidRPr="00490B32">
        <w:rPr>
          <w:rFonts w:asciiTheme="majorHAnsi" w:hAnsiTheme="majorHAnsi" w:cstheme="majorHAnsi"/>
        </w:rPr>
        <w:tab/>
      </w:r>
      <w:r w:rsidRPr="00490B32">
        <w:rPr>
          <w:rFonts w:asciiTheme="majorHAnsi" w:hAnsiTheme="majorHAnsi" w:cstheme="majorHAnsi"/>
        </w:rPr>
        <w:tab/>
        <w:t>SITUACE POZEMNÍ KOMUNIKACE</w:t>
      </w:r>
    </w:p>
    <w:p w14:paraId="6A518814"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D.101.1.2.B</w:t>
      </w:r>
      <w:r w:rsidRPr="00490B32">
        <w:rPr>
          <w:rFonts w:asciiTheme="majorHAnsi" w:hAnsiTheme="majorHAnsi" w:cstheme="majorHAnsi"/>
        </w:rPr>
        <w:tab/>
      </w:r>
      <w:r w:rsidRPr="00490B32">
        <w:rPr>
          <w:rFonts w:asciiTheme="majorHAnsi" w:hAnsiTheme="majorHAnsi" w:cstheme="majorHAnsi"/>
        </w:rPr>
        <w:tab/>
        <w:t>PODÉLNÝ PROFIL</w:t>
      </w:r>
    </w:p>
    <w:p w14:paraId="54DE6033"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D.101.1.2.C</w:t>
      </w:r>
      <w:r w:rsidRPr="00490B32">
        <w:rPr>
          <w:rFonts w:asciiTheme="majorHAnsi" w:hAnsiTheme="majorHAnsi" w:cstheme="majorHAnsi"/>
        </w:rPr>
        <w:tab/>
      </w:r>
      <w:r w:rsidRPr="00490B32">
        <w:rPr>
          <w:rFonts w:asciiTheme="majorHAnsi" w:hAnsiTheme="majorHAnsi" w:cstheme="majorHAnsi"/>
        </w:rPr>
        <w:tab/>
        <w:t>VZOROVÉ ŘEZY</w:t>
      </w:r>
    </w:p>
    <w:p w14:paraId="721D64CF" w14:textId="51071A10"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D.101.1.2.D</w:t>
      </w:r>
      <w:r w:rsidRPr="00490B32">
        <w:rPr>
          <w:rFonts w:asciiTheme="majorHAnsi" w:hAnsiTheme="majorHAnsi" w:cstheme="majorHAnsi"/>
        </w:rPr>
        <w:tab/>
      </w:r>
      <w:r w:rsidRPr="00490B32">
        <w:rPr>
          <w:rFonts w:asciiTheme="majorHAnsi" w:hAnsiTheme="majorHAnsi" w:cstheme="majorHAnsi"/>
        </w:rPr>
        <w:tab/>
        <w:t>PRACOVNÍ PŘÍČNÉ ŘEZY</w:t>
      </w:r>
    </w:p>
    <w:p w14:paraId="67589D46"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D.101.1.2.E</w:t>
      </w:r>
      <w:r w:rsidRPr="00490B32">
        <w:rPr>
          <w:rFonts w:asciiTheme="majorHAnsi" w:hAnsiTheme="majorHAnsi" w:cstheme="majorHAnsi"/>
        </w:rPr>
        <w:tab/>
      </w:r>
      <w:r w:rsidRPr="00490B32">
        <w:rPr>
          <w:rFonts w:asciiTheme="majorHAnsi" w:hAnsiTheme="majorHAnsi" w:cstheme="majorHAnsi"/>
        </w:rPr>
        <w:tab/>
        <w:t>VRSTEVNICOVÝ PLÁN</w:t>
      </w:r>
    </w:p>
    <w:p w14:paraId="4D9674F3"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D.101.1.2.F</w:t>
      </w:r>
      <w:r w:rsidRPr="00490B32">
        <w:rPr>
          <w:rFonts w:asciiTheme="majorHAnsi" w:hAnsiTheme="majorHAnsi" w:cstheme="majorHAnsi"/>
        </w:rPr>
        <w:tab/>
      </w:r>
      <w:r w:rsidRPr="00490B32">
        <w:rPr>
          <w:rFonts w:asciiTheme="majorHAnsi" w:hAnsiTheme="majorHAnsi" w:cstheme="majorHAnsi"/>
        </w:rPr>
        <w:tab/>
        <w:t>VZOROVÁ ULIČNÍ VPUSŤ</w:t>
      </w:r>
    </w:p>
    <w:p w14:paraId="2011650C"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D.101.1.2.G</w:t>
      </w:r>
      <w:r w:rsidRPr="00490B32">
        <w:rPr>
          <w:rFonts w:asciiTheme="majorHAnsi" w:hAnsiTheme="majorHAnsi" w:cstheme="majorHAnsi"/>
        </w:rPr>
        <w:tab/>
      </w:r>
      <w:r w:rsidRPr="00490B32">
        <w:rPr>
          <w:rFonts w:asciiTheme="majorHAnsi" w:hAnsiTheme="majorHAnsi" w:cstheme="majorHAnsi"/>
        </w:rPr>
        <w:tab/>
        <w:t>SITUACE DOPRAVNÍHO ZNAČENÍ</w:t>
      </w:r>
    </w:p>
    <w:p w14:paraId="565E3DDF" w14:textId="77777777"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D.101.1.2.H</w:t>
      </w:r>
      <w:r w:rsidRPr="00490B32">
        <w:rPr>
          <w:rFonts w:asciiTheme="majorHAnsi" w:hAnsiTheme="majorHAnsi" w:cstheme="majorHAnsi"/>
        </w:rPr>
        <w:tab/>
      </w:r>
      <w:r w:rsidRPr="00490B32">
        <w:rPr>
          <w:rFonts w:asciiTheme="majorHAnsi" w:hAnsiTheme="majorHAnsi" w:cstheme="majorHAnsi"/>
        </w:rPr>
        <w:tab/>
        <w:t>SOUŘADNICE HLAVNÍCH BODŮ</w:t>
      </w:r>
    </w:p>
    <w:p w14:paraId="78787CE9" w14:textId="2F2468B2"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D.101.1.2.I.1</w:t>
      </w:r>
      <w:r w:rsidRPr="00490B32">
        <w:rPr>
          <w:rFonts w:asciiTheme="majorHAnsi" w:hAnsiTheme="majorHAnsi" w:cstheme="majorHAnsi"/>
        </w:rPr>
        <w:tab/>
      </w:r>
      <w:r w:rsidRPr="00490B32">
        <w:rPr>
          <w:rFonts w:asciiTheme="majorHAnsi" w:hAnsiTheme="majorHAnsi" w:cstheme="majorHAnsi"/>
        </w:rPr>
        <w:tab/>
        <w:t>VLEČNÉ KŘIVKY – NS – NÁVĚS</w:t>
      </w:r>
    </w:p>
    <w:p w14:paraId="415CDBDF" w14:textId="64162ECA"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D.101.1.2.I.2</w:t>
      </w:r>
      <w:r w:rsidRPr="00490B32">
        <w:rPr>
          <w:rFonts w:asciiTheme="majorHAnsi" w:hAnsiTheme="majorHAnsi" w:cstheme="majorHAnsi"/>
        </w:rPr>
        <w:tab/>
      </w:r>
      <w:r w:rsidRPr="00490B32">
        <w:rPr>
          <w:rFonts w:asciiTheme="majorHAnsi" w:hAnsiTheme="majorHAnsi" w:cstheme="majorHAnsi"/>
        </w:rPr>
        <w:tab/>
        <w:t>VLEČNÉ KŘIVKY – BUS 15 m, N2</w:t>
      </w:r>
    </w:p>
    <w:p w14:paraId="226BE323" w14:textId="187FC330" w:rsidR="008917CE" w:rsidRPr="00490B32" w:rsidRDefault="008917CE"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t>D.101.1.2.J</w:t>
      </w:r>
      <w:r w:rsidRPr="00490B32">
        <w:rPr>
          <w:rFonts w:asciiTheme="majorHAnsi" w:hAnsiTheme="majorHAnsi" w:cstheme="majorHAnsi"/>
        </w:rPr>
        <w:tab/>
      </w:r>
      <w:r w:rsidRPr="00490B32">
        <w:rPr>
          <w:rFonts w:asciiTheme="majorHAnsi" w:hAnsiTheme="majorHAnsi" w:cstheme="majorHAnsi"/>
        </w:rPr>
        <w:tab/>
        <w:t>SITUACE ZÁBORU POZEMKŮ</w:t>
      </w:r>
    </w:p>
    <w:p w14:paraId="786FC713" w14:textId="793BBD15" w:rsidR="00490B32" w:rsidRPr="00490B32" w:rsidRDefault="00490B32" w:rsidP="008917CE">
      <w:pPr>
        <w:autoSpaceDE w:val="0"/>
        <w:autoSpaceDN w:val="0"/>
        <w:adjustRightInd w:val="0"/>
        <w:spacing w:before="67"/>
        <w:jc w:val="left"/>
        <w:rPr>
          <w:rFonts w:asciiTheme="majorHAnsi" w:hAnsiTheme="majorHAnsi" w:cstheme="majorHAnsi"/>
        </w:rPr>
      </w:pPr>
      <w:r w:rsidRPr="00490B32">
        <w:rPr>
          <w:rFonts w:asciiTheme="majorHAnsi" w:hAnsiTheme="majorHAnsi" w:cstheme="majorHAnsi"/>
        </w:rPr>
        <w:tab/>
      </w:r>
      <w:r w:rsidRPr="00490B32">
        <w:rPr>
          <w:rFonts w:asciiTheme="majorHAnsi" w:hAnsiTheme="majorHAnsi" w:cstheme="majorHAnsi"/>
        </w:rPr>
        <w:tab/>
      </w:r>
      <w:r w:rsidRPr="00490B32">
        <w:rPr>
          <w:rFonts w:asciiTheme="majorHAnsi" w:hAnsiTheme="majorHAnsi" w:cstheme="majorHAnsi"/>
        </w:rPr>
        <w:tab/>
      </w:r>
      <w:r w:rsidRPr="00490B32">
        <w:rPr>
          <w:rFonts w:asciiTheme="majorHAnsi" w:hAnsiTheme="majorHAnsi" w:cstheme="majorHAnsi"/>
        </w:rPr>
        <w:tab/>
        <w:t>BILANCE ZEMNÍCH PRACÍ</w:t>
      </w:r>
    </w:p>
    <w:p w14:paraId="6F923CF1" w14:textId="77B3BEFC" w:rsidR="00484552" w:rsidRDefault="00484552" w:rsidP="00484552">
      <w:pPr>
        <w:pStyle w:val="Nadpis1"/>
      </w:pPr>
      <w:r>
        <w:t>D.1.2 Mostní objekty a zdi</w:t>
      </w:r>
      <w:bookmarkEnd w:id="18"/>
    </w:p>
    <w:p w14:paraId="45B2CF72" w14:textId="02BB4050" w:rsidR="00EE505D" w:rsidRPr="00EE505D" w:rsidRDefault="00EE505D" w:rsidP="00EE505D">
      <w:r>
        <w:t xml:space="preserve">Řešený záměr neobsahuje mostní objekty a zdi </w:t>
      </w:r>
      <w:r w:rsidRPr="00EE505D">
        <w:t>– není v dokumentaci řešeno!!!</w:t>
      </w:r>
    </w:p>
    <w:p w14:paraId="6F923D32" w14:textId="77777777" w:rsidR="00484552" w:rsidRDefault="00484552" w:rsidP="00484552">
      <w:pPr>
        <w:pStyle w:val="Nadpis1"/>
      </w:pPr>
      <w:bookmarkStart w:id="19" w:name="_Toc510618641"/>
      <w:r>
        <w:t>D.1.3 Vodohospodářské objekty - odvodnění pozemní komunikace</w:t>
      </w:r>
      <w:bookmarkEnd w:id="19"/>
    </w:p>
    <w:p w14:paraId="34B6E6F0" w14:textId="77777777" w:rsidR="009B6F35" w:rsidRPr="00FD2DB9" w:rsidRDefault="009B6F35" w:rsidP="009B6F35">
      <w:pPr>
        <w:pStyle w:val="Nadpis1"/>
        <w:spacing w:before="100" w:beforeAutospacing="1" w:after="100" w:afterAutospacing="1"/>
        <w:rPr>
          <w:b w:val="0"/>
          <w:smallCaps w:val="0"/>
          <w:spacing w:val="0"/>
          <w:sz w:val="20"/>
          <w:szCs w:val="20"/>
        </w:rPr>
      </w:pPr>
      <w:bookmarkStart w:id="20" w:name="_Toc510618659"/>
      <w:r w:rsidRPr="00FD2DB9">
        <w:rPr>
          <w:b w:val="0"/>
          <w:smallCaps w:val="0"/>
          <w:spacing w:val="0"/>
          <w:sz w:val="20"/>
          <w:szCs w:val="20"/>
        </w:rPr>
        <w:t>A) ZÁKLADNÍ IDENTIFIKAČNÍ ÚDAJE</w:t>
      </w:r>
    </w:p>
    <w:p w14:paraId="67C65882" w14:textId="59316324" w:rsidR="009B6F35" w:rsidRPr="00FD2DB9" w:rsidRDefault="009B6F35" w:rsidP="009B6F35">
      <w:pPr>
        <w:pStyle w:val="Nadpis1"/>
        <w:spacing w:before="0" w:after="0"/>
        <w:rPr>
          <w:b w:val="0"/>
          <w:smallCaps w:val="0"/>
          <w:spacing w:val="0"/>
          <w:sz w:val="20"/>
          <w:szCs w:val="20"/>
        </w:rPr>
      </w:pPr>
      <w:r w:rsidRPr="00FD2DB9">
        <w:rPr>
          <w:b w:val="0"/>
          <w:smallCaps w:val="0"/>
          <w:spacing w:val="0"/>
          <w:sz w:val="20"/>
          <w:szCs w:val="20"/>
        </w:rPr>
        <w:t>Odvodňovaná plocha se skládá ze silnice s povrchem ze živice a betonu.</w:t>
      </w:r>
    </w:p>
    <w:p w14:paraId="55C19411" w14:textId="793332E9" w:rsidR="009B6F35" w:rsidRPr="00FD2DB9" w:rsidRDefault="009B6F35" w:rsidP="009B6F35">
      <w:pPr>
        <w:pStyle w:val="Nadpis1"/>
        <w:spacing w:before="0" w:after="0"/>
        <w:rPr>
          <w:b w:val="0"/>
          <w:smallCaps w:val="0"/>
          <w:spacing w:val="0"/>
          <w:sz w:val="20"/>
          <w:szCs w:val="20"/>
        </w:rPr>
      </w:pPr>
      <w:r w:rsidRPr="00FD2DB9">
        <w:rPr>
          <w:b w:val="0"/>
          <w:smallCaps w:val="0"/>
          <w:spacing w:val="0"/>
          <w:sz w:val="20"/>
          <w:szCs w:val="20"/>
        </w:rPr>
        <w:t>Odvodnění je navrženo podélným a příčným sklonem do stávajících a nově navržených uličních vpustí a přilehlého terénu .</w:t>
      </w:r>
    </w:p>
    <w:p w14:paraId="7E5A3B3F" w14:textId="77777777" w:rsidR="009B6F35" w:rsidRPr="00FD2DB9" w:rsidRDefault="009B6F35" w:rsidP="009B6F35">
      <w:pPr>
        <w:pStyle w:val="Nadpis1"/>
        <w:spacing w:before="0" w:after="0"/>
        <w:rPr>
          <w:b w:val="0"/>
          <w:smallCaps w:val="0"/>
          <w:spacing w:val="0"/>
          <w:sz w:val="20"/>
          <w:szCs w:val="20"/>
        </w:rPr>
      </w:pPr>
    </w:p>
    <w:p w14:paraId="669FCF61" w14:textId="77777777" w:rsidR="009B6F35" w:rsidRPr="00FD2DB9" w:rsidRDefault="009B6F35" w:rsidP="009B6F35">
      <w:pPr>
        <w:pStyle w:val="Nadpis1"/>
        <w:spacing w:before="0" w:after="0"/>
        <w:rPr>
          <w:b w:val="0"/>
          <w:smallCaps w:val="0"/>
          <w:spacing w:val="0"/>
          <w:sz w:val="20"/>
          <w:szCs w:val="20"/>
        </w:rPr>
      </w:pPr>
      <w:r w:rsidRPr="00FD2DB9">
        <w:rPr>
          <w:b w:val="0"/>
          <w:smallCaps w:val="0"/>
          <w:spacing w:val="0"/>
          <w:sz w:val="20"/>
          <w:szCs w:val="20"/>
        </w:rPr>
        <w:t>Přehled povrchů:</w:t>
      </w:r>
    </w:p>
    <w:p w14:paraId="069F3C52" w14:textId="5D044800" w:rsidR="009B6F35" w:rsidRPr="00FD2DB9" w:rsidRDefault="003E572D" w:rsidP="009B6F35">
      <w:pPr>
        <w:pStyle w:val="Nadpis1"/>
        <w:spacing w:before="0" w:after="0"/>
        <w:rPr>
          <w:b w:val="0"/>
          <w:smallCaps w:val="0"/>
          <w:spacing w:val="0"/>
          <w:sz w:val="20"/>
          <w:szCs w:val="20"/>
        </w:rPr>
      </w:pPr>
      <w:r w:rsidRPr="00FD2DB9">
        <w:rPr>
          <w:b w:val="0"/>
          <w:smallCaps w:val="0"/>
          <w:spacing w:val="0"/>
          <w:sz w:val="20"/>
          <w:szCs w:val="20"/>
        </w:rPr>
        <w:t>Silnice II.třídy - komunikace – živice</w:t>
      </w:r>
      <w:r w:rsidRPr="00FD2DB9">
        <w:rPr>
          <w:b w:val="0"/>
          <w:smallCaps w:val="0"/>
          <w:spacing w:val="0"/>
          <w:sz w:val="20"/>
          <w:szCs w:val="20"/>
        </w:rPr>
        <w:tab/>
      </w:r>
      <w:r w:rsidRPr="00FD2DB9">
        <w:rPr>
          <w:b w:val="0"/>
          <w:smallCaps w:val="0"/>
          <w:spacing w:val="0"/>
          <w:sz w:val="20"/>
          <w:szCs w:val="20"/>
        </w:rPr>
        <w:tab/>
      </w:r>
      <w:r w:rsidRPr="00FD2DB9">
        <w:rPr>
          <w:b w:val="0"/>
          <w:smallCaps w:val="0"/>
          <w:spacing w:val="0"/>
          <w:sz w:val="20"/>
          <w:szCs w:val="20"/>
        </w:rPr>
        <w:tab/>
      </w:r>
      <w:r w:rsidRPr="00FD2DB9">
        <w:rPr>
          <w:b w:val="0"/>
          <w:smallCaps w:val="0"/>
          <w:spacing w:val="0"/>
          <w:sz w:val="20"/>
          <w:szCs w:val="20"/>
        </w:rPr>
        <w:tab/>
      </w:r>
      <w:r w:rsidRPr="00FD2DB9">
        <w:rPr>
          <w:b w:val="0"/>
          <w:smallCaps w:val="0"/>
          <w:spacing w:val="0"/>
          <w:sz w:val="20"/>
          <w:szCs w:val="20"/>
        </w:rPr>
        <w:tab/>
      </w:r>
      <w:r w:rsidR="00FD2DB9" w:rsidRPr="00FD2DB9">
        <w:rPr>
          <w:b w:val="0"/>
          <w:smallCaps w:val="0"/>
          <w:spacing w:val="0"/>
          <w:sz w:val="20"/>
          <w:szCs w:val="20"/>
        </w:rPr>
        <w:t xml:space="preserve">2345,2 </w:t>
      </w:r>
      <w:r w:rsidR="008F5C42">
        <w:rPr>
          <w:b w:val="0"/>
          <w:smallCaps w:val="0"/>
          <w:spacing w:val="0"/>
          <w:sz w:val="20"/>
          <w:szCs w:val="20"/>
        </w:rPr>
        <w:t xml:space="preserve">+ </w:t>
      </w:r>
      <w:r w:rsidR="007B2B5A">
        <w:rPr>
          <w:b w:val="0"/>
          <w:smallCaps w:val="0"/>
          <w:spacing w:val="0"/>
          <w:sz w:val="20"/>
          <w:szCs w:val="20"/>
        </w:rPr>
        <w:t xml:space="preserve">352,10 = 2697,3 </w:t>
      </w:r>
      <w:r w:rsidRPr="00FD2DB9">
        <w:rPr>
          <w:b w:val="0"/>
          <w:smallCaps w:val="0"/>
          <w:spacing w:val="0"/>
          <w:sz w:val="20"/>
          <w:szCs w:val="20"/>
        </w:rPr>
        <w:t>m2</w:t>
      </w:r>
    </w:p>
    <w:p w14:paraId="2C47E731" w14:textId="57CD53AB" w:rsidR="009B6F35" w:rsidRDefault="003E572D" w:rsidP="009B6F35">
      <w:pPr>
        <w:pStyle w:val="Nadpis1"/>
        <w:spacing w:before="0" w:after="0"/>
        <w:rPr>
          <w:b w:val="0"/>
          <w:smallCaps w:val="0"/>
          <w:spacing w:val="0"/>
          <w:sz w:val="20"/>
          <w:szCs w:val="20"/>
        </w:rPr>
      </w:pPr>
      <w:r w:rsidRPr="00FD2DB9">
        <w:rPr>
          <w:b w:val="0"/>
          <w:smallCaps w:val="0"/>
          <w:spacing w:val="0"/>
          <w:sz w:val="20"/>
          <w:szCs w:val="20"/>
        </w:rPr>
        <w:t>Prstenec okružní křižovatky - beton</w:t>
      </w:r>
      <w:r w:rsidR="009B6F35" w:rsidRPr="00FD2DB9">
        <w:rPr>
          <w:b w:val="0"/>
          <w:smallCaps w:val="0"/>
          <w:spacing w:val="0"/>
          <w:sz w:val="20"/>
          <w:szCs w:val="20"/>
        </w:rPr>
        <w:tab/>
      </w:r>
      <w:r w:rsidR="009B6F35" w:rsidRPr="00FD2DB9">
        <w:rPr>
          <w:b w:val="0"/>
          <w:smallCaps w:val="0"/>
          <w:spacing w:val="0"/>
          <w:sz w:val="20"/>
          <w:szCs w:val="20"/>
        </w:rPr>
        <w:tab/>
      </w:r>
      <w:r w:rsidR="009B6F35" w:rsidRPr="00FD2DB9">
        <w:rPr>
          <w:b w:val="0"/>
          <w:smallCaps w:val="0"/>
          <w:spacing w:val="0"/>
          <w:sz w:val="20"/>
          <w:szCs w:val="20"/>
        </w:rPr>
        <w:tab/>
      </w:r>
      <w:r w:rsidR="009B6F35" w:rsidRPr="00FD2DB9">
        <w:rPr>
          <w:b w:val="0"/>
          <w:smallCaps w:val="0"/>
          <w:spacing w:val="0"/>
          <w:sz w:val="20"/>
          <w:szCs w:val="20"/>
        </w:rPr>
        <w:tab/>
      </w:r>
      <w:r w:rsidR="009B6F35" w:rsidRPr="00FD2DB9">
        <w:rPr>
          <w:b w:val="0"/>
          <w:smallCaps w:val="0"/>
          <w:spacing w:val="0"/>
          <w:sz w:val="20"/>
          <w:szCs w:val="20"/>
        </w:rPr>
        <w:tab/>
      </w:r>
      <w:r w:rsidR="00FD2DB9" w:rsidRPr="00FD2DB9">
        <w:rPr>
          <w:b w:val="0"/>
          <w:smallCaps w:val="0"/>
          <w:spacing w:val="0"/>
          <w:sz w:val="20"/>
          <w:szCs w:val="20"/>
        </w:rPr>
        <w:t xml:space="preserve">184,60 </w:t>
      </w:r>
      <w:r w:rsidR="009B6F35" w:rsidRPr="00FD2DB9">
        <w:rPr>
          <w:b w:val="0"/>
          <w:smallCaps w:val="0"/>
          <w:spacing w:val="0"/>
          <w:sz w:val="20"/>
          <w:szCs w:val="20"/>
        </w:rPr>
        <w:t>m2</w:t>
      </w:r>
    </w:p>
    <w:p w14:paraId="7B0FB902" w14:textId="08AD7CEF" w:rsidR="007B2B5A" w:rsidRPr="00266242" w:rsidRDefault="007B2B5A" w:rsidP="00266242">
      <w:pPr>
        <w:pStyle w:val="Nadpis1"/>
        <w:spacing w:before="0" w:after="0"/>
        <w:rPr>
          <w:b w:val="0"/>
          <w:smallCaps w:val="0"/>
          <w:spacing w:val="0"/>
          <w:sz w:val="20"/>
          <w:szCs w:val="20"/>
        </w:rPr>
      </w:pPr>
      <w:r>
        <w:rPr>
          <w:b w:val="0"/>
          <w:smallCaps w:val="0"/>
          <w:spacing w:val="0"/>
          <w:sz w:val="20"/>
          <w:szCs w:val="20"/>
        </w:rPr>
        <w:t>Směrový ostrůvek -</w:t>
      </w:r>
      <w:r w:rsidRPr="00FD2DB9">
        <w:rPr>
          <w:b w:val="0"/>
          <w:smallCaps w:val="0"/>
          <w:spacing w:val="0"/>
          <w:sz w:val="20"/>
          <w:szCs w:val="20"/>
        </w:rPr>
        <w:t xml:space="preserve"> okružní křižovatky </w:t>
      </w:r>
      <w:r>
        <w:rPr>
          <w:b w:val="0"/>
          <w:smallCaps w:val="0"/>
          <w:spacing w:val="0"/>
          <w:sz w:val="20"/>
          <w:szCs w:val="20"/>
        </w:rPr>
        <w:t>–</w:t>
      </w:r>
      <w:r w:rsidRPr="00FD2DB9">
        <w:rPr>
          <w:b w:val="0"/>
          <w:smallCaps w:val="0"/>
          <w:spacing w:val="0"/>
          <w:sz w:val="20"/>
          <w:szCs w:val="20"/>
        </w:rPr>
        <w:t xml:space="preserve"> beton</w:t>
      </w:r>
      <w:r>
        <w:rPr>
          <w:b w:val="0"/>
          <w:smallCaps w:val="0"/>
          <w:spacing w:val="0"/>
          <w:sz w:val="20"/>
          <w:szCs w:val="20"/>
        </w:rPr>
        <w:t>ová dlažba</w:t>
      </w:r>
      <w:r w:rsidRPr="00FD2DB9">
        <w:rPr>
          <w:b w:val="0"/>
          <w:smallCaps w:val="0"/>
          <w:spacing w:val="0"/>
          <w:sz w:val="20"/>
          <w:szCs w:val="20"/>
        </w:rPr>
        <w:tab/>
      </w:r>
      <w:r w:rsidRPr="00FD2DB9">
        <w:rPr>
          <w:b w:val="0"/>
          <w:smallCaps w:val="0"/>
          <w:spacing w:val="0"/>
          <w:sz w:val="20"/>
          <w:szCs w:val="20"/>
        </w:rPr>
        <w:tab/>
      </w:r>
      <w:r w:rsidRPr="00FD2DB9">
        <w:rPr>
          <w:b w:val="0"/>
          <w:smallCaps w:val="0"/>
          <w:spacing w:val="0"/>
          <w:sz w:val="20"/>
          <w:szCs w:val="20"/>
        </w:rPr>
        <w:tab/>
      </w:r>
      <w:r>
        <w:rPr>
          <w:b w:val="0"/>
          <w:smallCaps w:val="0"/>
          <w:spacing w:val="0"/>
          <w:sz w:val="20"/>
          <w:szCs w:val="20"/>
        </w:rPr>
        <w:t>37,8</w:t>
      </w:r>
      <w:r w:rsidRPr="00FD2DB9">
        <w:rPr>
          <w:b w:val="0"/>
          <w:smallCaps w:val="0"/>
          <w:spacing w:val="0"/>
          <w:sz w:val="20"/>
          <w:szCs w:val="20"/>
        </w:rPr>
        <w:t xml:space="preserve"> m2</w:t>
      </w:r>
    </w:p>
    <w:p w14:paraId="5D7D0629" w14:textId="77777777" w:rsidR="009B6F35" w:rsidRPr="003E572D" w:rsidRDefault="009B6F35" w:rsidP="009B6F35">
      <w:pPr>
        <w:pStyle w:val="Nadpis1"/>
        <w:spacing w:before="100" w:beforeAutospacing="1" w:after="100" w:afterAutospacing="1"/>
        <w:rPr>
          <w:b w:val="0"/>
          <w:smallCaps w:val="0"/>
          <w:spacing w:val="0"/>
          <w:sz w:val="20"/>
          <w:szCs w:val="20"/>
        </w:rPr>
      </w:pPr>
      <w:r w:rsidRPr="003E572D">
        <w:rPr>
          <w:b w:val="0"/>
          <w:smallCaps w:val="0"/>
          <w:spacing w:val="0"/>
          <w:sz w:val="20"/>
          <w:szCs w:val="20"/>
        </w:rPr>
        <w:t>B) POPIS CHARAKTERISTIK OBJEKTU</w:t>
      </w:r>
    </w:p>
    <w:p w14:paraId="730D0670" w14:textId="6E4E2451" w:rsidR="009B6F35" w:rsidRPr="003E572D" w:rsidRDefault="009B6F35" w:rsidP="009B6F35">
      <w:pPr>
        <w:pStyle w:val="Nadpis1"/>
        <w:spacing w:before="100" w:beforeAutospacing="1" w:after="100" w:afterAutospacing="1"/>
        <w:rPr>
          <w:b w:val="0"/>
          <w:smallCaps w:val="0"/>
          <w:spacing w:val="0"/>
          <w:sz w:val="20"/>
          <w:szCs w:val="20"/>
        </w:rPr>
      </w:pPr>
      <w:r w:rsidRPr="003E572D">
        <w:rPr>
          <w:b w:val="0"/>
          <w:smallCaps w:val="0"/>
          <w:spacing w:val="0"/>
          <w:sz w:val="20"/>
          <w:szCs w:val="20"/>
        </w:rPr>
        <w:t xml:space="preserve">Povrchové(srážkové vody) budou příčným a podélným sklonem přes </w:t>
      </w:r>
      <w:r w:rsidR="003E572D" w:rsidRPr="003E572D">
        <w:rPr>
          <w:b w:val="0"/>
          <w:smallCaps w:val="0"/>
          <w:spacing w:val="0"/>
          <w:sz w:val="20"/>
          <w:szCs w:val="20"/>
        </w:rPr>
        <w:t xml:space="preserve">nové a </w:t>
      </w:r>
      <w:r w:rsidRPr="003E572D">
        <w:rPr>
          <w:b w:val="0"/>
          <w:smallCaps w:val="0"/>
          <w:spacing w:val="0"/>
          <w:sz w:val="20"/>
          <w:szCs w:val="20"/>
        </w:rPr>
        <w:t>stávající uliční vpustě odvodněna do stávající dešťové kanalizace a okolního terénu.</w:t>
      </w:r>
    </w:p>
    <w:p w14:paraId="55BCEDF9" w14:textId="77777777" w:rsidR="009B6F35" w:rsidRPr="003E572D" w:rsidRDefault="009B6F35" w:rsidP="009B6F35">
      <w:pPr>
        <w:pStyle w:val="Nadpis1"/>
        <w:spacing w:before="100" w:beforeAutospacing="1" w:after="100" w:afterAutospacing="1"/>
        <w:rPr>
          <w:b w:val="0"/>
          <w:smallCaps w:val="0"/>
          <w:spacing w:val="0"/>
          <w:sz w:val="20"/>
          <w:szCs w:val="20"/>
        </w:rPr>
      </w:pPr>
      <w:r w:rsidRPr="003E572D">
        <w:rPr>
          <w:b w:val="0"/>
          <w:smallCaps w:val="0"/>
          <w:spacing w:val="0"/>
          <w:sz w:val="20"/>
          <w:szCs w:val="20"/>
        </w:rPr>
        <w:t>C) ZDŮVODNĚNÍ FUNKČNÍHO A TECHNICKÉHO ŘEŠENÍ (VČETNĚ PROVOZNÍCH ÚDAJŮ A INSTALOVANÝCH VÝKONŮ)</w:t>
      </w:r>
    </w:p>
    <w:p w14:paraId="4C0249E4"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Výpočet množství přírůstku srážkových vod odváděných do kanalizace podle vyhlášky č. 428/2001 Sb., příloha č. 16</w:t>
      </w:r>
    </w:p>
    <w:p w14:paraId="0ED980E7" w14:textId="77777777" w:rsidR="009B6F35" w:rsidRPr="003E572D" w:rsidRDefault="009B6F35" w:rsidP="009B6F35">
      <w:pPr>
        <w:pStyle w:val="Nadpis1"/>
        <w:spacing w:before="0" w:after="0"/>
        <w:rPr>
          <w:b w:val="0"/>
          <w:smallCaps w:val="0"/>
          <w:spacing w:val="0"/>
          <w:sz w:val="20"/>
          <w:szCs w:val="20"/>
        </w:rPr>
      </w:pPr>
    </w:p>
    <w:p w14:paraId="4932E5EC"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dlouhodobý srážkový úhrn          I = 687,7 mm rok-1 = 0,69 m rok-1     / ČHMÚ Ostrava /</w:t>
      </w:r>
    </w:p>
    <w:p w14:paraId="0E0ADC38" w14:textId="77777777" w:rsidR="009B6F35" w:rsidRPr="0049679F" w:rsidRDefault="009B6F35" w:rsidP="009B6F35">
      <w:pPr>
        <w:pStyle w:val="Nadpis1"/>
        <w:spacing w:before="0" w:after="0"/>
        <w:rPr>
          <w:b w:val="0"/>
          <w:smallCaps w:val="0"/>
          <w:color w:val="FF0000"/>
          <w:spacing w:val="0"/>
          <w:sz w:val="20"/>
          <w:szCs w:val="20"/>
        </w:rPr>
      </w:pPr>
    </w:p>
    <w:p w14:paraId="60622AD5" w14:textId="4F6148F1" w:rsidR="003E572D" w:rsidRPr="00C56FE4" w:rsidRDefault="009B6F35" w:rsidP="009B6F35">
      <w:pPr>
        <w:pStyle w:val="Nadpis1"/>
        <w:spacing w:before="0" w:after="0"/>
        <w:rPr>
          <w:b w:val="0"/>
          <w:smallCaps w:val="0"/>
          <w:spacing w:val="0"/>
          <w:sz w:val="20"/>
          <w:szCs w:val="20"/>
        </w:rPr>
      </w:pPr>
      <w:r w:rsidRPr="00C56FE4">
        <w:rPr>
          <w:b w:val="0"/>
          <w:smallCaps w:val="0"/>
          <w:spacing w:val="0"/>
          <w:sz w:val="20"/>
          <w:szCs w:val="20"/>
        </w:rPr>
        <w:t xml:space="preserve">druh plochy (živice )  …..………..                                          F = </w:t>
      </w:r>
      <w:r w:rsidR="00C56FE4" w:rsidRPr="00C56FE4">
        <w:rPr>
          <w:b w:val="0"/>
          <w:smallCaps w:val="0"/>
          <w:spacing w:val="0"/>
          <w:sz w:val="20"/>
          <w:szCs w:val="20"/>
        </w:rPr>
        <w:t xml:space="preserve">2697,30 </w:t>
      </w:r>
      <w:r w:rsidRPr="00C56FE4">
        <w:rPr>
          <w:b w:val="0"/>
          <w:smallCaps w:val="0"/>
          <w:spacing w:val="0"/>
          <w:sz w:val="20"/>
          <w:szCs w:val="20"/>
        </w:rPr>
        <w:t xml:space="preserve"> m2</w:t>
      </w:r>
    </w:p>
    <w:p w14:paraId="684797DF" w14:textId="1B427A7F" w:rsidR="009B6F35" w:rsidRPr="00C56FE4" w:rsidRDefault="009B6F35" w:rsidP="009B6F35">
      <w:pPr>
        <w:pStyle w:val="Nadpis1"/>
        <w:spacing w:before="0" w:after="0"/>
        <w:rPr>
          <w:b w:val="0"/>
          <w:smallCaps w:val="0"/>
          <w:spacing w:val="0"/>
          <w:sz w:val="20"/>
          <w:szCs w:val="20"/>
        </w:rPr>
      </w:pPr>
      <w:r w:rsidRPr="00C56FE4">
        <w:rPr>
          <w:b w:val="0"/>
          <w:smallCaps w:val="0"/>
          <w:spacing w:val="0"/>
          <w:sz w:val="20"/>
          <w:szCs w:val="20"/>
        </w:rPr>
        <w:t xml:space="preserve">odtokový součinitel                   </w:t>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t xml:space="preserve">  </w:t>
      </w:r>
      <w:r w:rsidRPr="00C56FE4">
        <w:rPr>
          <w:b w:val="0"/>
          <w:smallCaps w:val="0"/>
          <w:spacing w:val="0"/>
          <w:sz w:val="20"/>
          <w:szCs w:val="20"/>
        </w:rPr>
        <w:tab/>
        <w:t xml:space="preserve"> f = 0,9     </w:t>
      </w:r>
    </w:p>
    <w:p w14:paraId="1F467781" w14:textId="77777777" w:rsidR="003E572D" w:rsidRPr="00C56FE4" w:rsidRDefault="003E572D" w:rsidP="003E572D">
      <w:pPr>
        <w:pStyle w:val="Nadpis1"/>
        <w:spacing w:before="0" w:after="0"/>
        <w:rPr>
          <w:b w:val="0"/>
          <w:smallCaps w:val="0"/>
          <w:spacing w:val="0"/>
          <w:sz w:val="20"/>
          <w:szCs w:val="20"/>
        </w:rPr>
      </w:pPr>
    </w:p>
    <w:p w14:paraId="4AF4C3A2" w14:textId="4D54A7F2" w:rsidR="003E572D" w:rsidRPr="00C56FE4" w:rsidRDefault="003E572D" w:rsidP="003E572D">
      <w:pPr>
        <w:pStyle w:val="Nadpis1"/>
        <w:spacing w:before="0" w:after="0"/>
        <w:rPr>
          <w:b w:val="0"/>
          <w:smallCaps w:val="0"/>
          <w:spacing w:val="0"/>
          <w:sz w:val="20"/>
          <w:szCs w:val="20"/>
        </w:rPr>
      </w:pPr>
      <w:r w:rsidRPr="00C56FE4">
        <w:rPr>
          <w:b w:val="0"/>
          <w:smallCaps w:val="0"/>
          <w:spacing w:val="0"/>
          <w:sz w:val="20"/>
          <w:szCs w:val="20"/>
        </w:rPr>
        <w:t xml:space="preserve">druh plochy (beton)  …..………..                                          F = </w:t>
      </w:r>
      <w:r w:rsidR="00C56FE4" w:rsidRPr="00C56FE4">
        <w:rPr>
          <w:b w:val="0"/>
          <w:smallCaps w:val="0"/>
          <w:spacing w:val="0"/>
          <w:sz w:val="20"/>
          <w:szCs w:val="20"/>
        </w:rPr>
        <w:t>184,60</w:t>
      </w:r>
      <w:r w:rsidRPr="00C56FE4">
        <w:rPr>
          <w:b w:val="0"/>
          <w:smallCaps w:val="0"/>
          <w:spacing w:val="0"/>
          <w:sz w:val="20"/>
          <w:szCs w:val="20"/>
        </w:rPr>
        <w:t xml:space="preserve"> m2</w:t>
      </w:r>
    </w:p>
    <w:p w14:paraId="0817757D" w14:textId="77777777" w:rsidR="003E572D" w:rsidRPr="00C56FE4" w:rsidRDefault="003E572D" w:rsidP="003E572D">
      <w:pPr>
        <w:pStyle w:val="Nadpis1"/>
        <w:spacing w:before="0" w:after="0"/>
        <w:rPr>
          <w:b w:val="0"/>
          <w:smallCaps w:val="0"/>
          <w:spacing w:val="0"/>
          <w:sz w:val="20"/>
          <w:szCs w:val="20"/>
        </w:rPr>
      </w:pPr>
      <w:r w:rsidRPr="00C56FE4">
        <w:rPr>
          <w:b w:val="0"/>
          <w:smallCaps w:val="0"/>
          <w:spacing w:val="0"/>
          <w:sz w:val="20"/>
          <w:szCs w:val="20"/>
        </w:rPr>
        <w:t xml:space="preserve">odtokový součinitel                   </w:t>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t xml:space="preserve">  </w:t>
      </w:r>
      <w:r w:rsidRPr="00C56FE4">
        <w:rPr>
          <w:b w:val="0"/>
          <w:smallCaps w:val="0"/>
          <w:spacing w:val="0"/>
          <w:sz w:val="20"/>
          <w:szCs w:val="20"/>
        </w:rPr>
        <w:tab/>
        <w:t xml:space="preserve"> f = 0,9     </w:t>
      </w:r>
    </w:p>
    <w:p w14:paraId="716CB67D" w14:textId="77777777" w:rsidR="00C56FE4" w:rsidRPr="00C56FE4" w:rsidRDefault="00C56FE4" w:rsidP="00C56FE4">
      <w:pPr>
        <w:pStyle w:val="Nadpis1"/>
        <w:spacing w:before="0" w:after="0"/>
        <w:rPr>
          <w:b w:val="0"/>
          <w:smallCaps w:val="0"/>
          <w:spacing w:val="0"/>
          <w:sz w:val="20"/>
          <w:szCs w:val="20"/>
        </w:rPr>
      </w:pPr>
    </w:p>
    <w:p w14:paraId="78BD392A" w14:textId="43BBC814" w:rsidR="00C56FE4" w:rsidRPr="00C56FE4" w:rsidRDefault="00C56FE4" w:rsidP="00C56FE4">
      <w:pPr>
        <w:pStyle w:val="Nadpis1"/>
        <w:spacing w:before="0" w:after="0"/>
        <w:rPr>
          <w:b w:val="0"/>
          <w:smallCaps w:val="0"/>
          <w:spacing w:val="0"/>
          <w:sz w:val="20"/>
          <w:szCs w:val="20"/>
        </w:rPr>
      </w:pPr>
      <w:r w:rsidRPr="00C56FE4">
        <w:rPr>
          <w:b w:val="0"/>
          <w:smallCaps w:val="0"/>
          <w:spacing w:val="0"/>
          <w:sz w:val="20"/>
          <w:szCs w:val="20"/>
        </w:rPr>
        <w:t>druh plochy (betonová dlažba)  …..………..                         F = 37,80 m2</w:t>
      </w:r>
    </w:p>
    <w:p w14:paraId="0E47094E" w14:textId="63F62962" w:rsidR="00C56FE4" w:rsidRPr="00C56FE4" w:rsidRDefault="00C56FE4" w:rsidP="00C56FE4">
      <w:pPr>
        <w:pStyle w:val="Nadpis1"/>
        <w:spacing w:before="0" w:after="0"/>
        <w:rPr>
          <w:b w:val="0"/>
          <w:smallCaps w:val="0"/>
          <w:spacing w:val="0"/>
          <w:sz w:val="20"/>
          <w:szCs w:val="20"/>
        </w:rPr>
      </w:pPr>
      <w:r w:rsidRPr="00C56FE4">
        <w:rPr>
          <w:b w:val="0"/>
          <w:smallCaps w:val="0"/>
          <w:spacing w:val="0"/>
          <w:sz w:val="20"/>
          <w:szCs w:val="20"/>
        </w:rPr>
        <w:t xml:space="preserve">odtokový součinitel                   </w:t>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r>
      <w:r w:rsidRPr="00C56FE4">
        <w:rPr>
          <w:b w:val="0"/>
          <w:smallCaps w:val="0"/>
          <w:spacing w:val="0"/>
          <w:sz w:val="20"/>
          <w:szCs w:val="20"/>
        </w:rPr>
        <w:tab/>
        <w:t xml:space="preserve">  </w:t>
      </w:r>
      <w:r w:rsidRPr="00C56FE4">
        <w:rPr>
          <w:b w:val="0"/>
          <w:smallCaps w:val="0"/>
          <w:spacing w:val="0"/>
          <w:sz w:val="20"/>
          <w:szCs w:val="20"/>
        </w:rPr>
        <w:tab/>
        <w:t xml:space="preserve"> f = 0,6     </w:t>
      </w:r>
    </w:p>
    <w:p w14:paraId="1D9A356F" w14:textId="77777777" w:rsidR="009B6F35" w:rsidRPr="00C56FE4" w:rsidRDefault="009B6F35" w:rsidP="009B6F35">
      <w:pPr>
        <w:pStyle w:val="Nadpis1"/>
        <w:spacing w:before="0" w:after="0"/>
        <w:rPr>
          <w:b w:val="0"/>
          <w:smallCaps w:val="0"/>
          <w:spacing w:val="0"/>
          <w:sz w:val="20"/>
          <w:szCs w:val="20"/>
        </w:rPr>
      </w:pPr>
    </w:p>
    <w:p w14:paraId="40009A9F" w14:textId="77777777" w:rsidR="009B6F35" w:rsidRPr="00C56FE4" w:rsidRDefault="009B6F35" w:rsidP="009B6F35">
      <w:pPr>
        <w:pStyle w:val="Nadpis1"/>
        <w:spacing w:before="0" w:after="0"/>
        <w:rPr>
          <w:b w:val="0"/>
          <w:smallCaps w:val="0"/>
          <w:spacing w:val="0"/>
          <w:sz w:val="20"/>
          <w:szCs w:val="20"/>
        </w:rPr>
      </w:pPr>
    </w:p>
    <w:p w14:paraId="7238A18C" w14:textId="77777777" w:rsidR="009B6F35" w:rsidRPr="00C56FE4" w:rsidRDefault="009B6F35" w:rsidP="009B6F35">
      <w:pPr>
        <w:pStyle w:val="Nadpis1"/>
        <w:spacing w:before="0" w:after="0"/>
        <w:rPr>
          <w:b w:val="0"/>
          <w:smallCaps w:val="0"/>
          <w:spacing w:val="0"/>
          <w:sz w:val="20"/>
          <w:szCs w:val="20"/>
        </w:rPr>
      </w:pPr>
      <w:r w:rsidRPr="00C56FE4">
        <w:rPr>
          <w:b w:val="0"/>
          <w:smallCaps w:val="0"/>
          <w:spacing w:val="0"/>
          <w:sz w:val="20"/>
          <w:szCs w:val="20"/>
        </w:rPr>
        <w:t xml:space="preserve">Roční přírůstek odváděných srážkových vod  </w:t>
      </w:r>
      <w:r w:rsidRPr="00C56FE4">
        <w:rPr>
          <w:b w:val="0"/>
          <w:smallCaps w:val="0"/>
          <w:spacing w:val="0"/>
          <w:sz w:val="20"/>
          <w:szCs w:val="20"/>
        </w:rPr>
        <w:tab/>
      </w:r>
      <w:r w:rsidRPr="00C56FE4">
        <w:rPr>
          <w:b w:val="0"/>
          <w:smallCaps w:val="0"/>
          <w:spacing w:val="0"/>
          <w:sz w:val="20"/>
          <w:szCs w:val="20"/>
        </w:rPr>
        <w:tab/>
        <w:t xml:space="preserve">             Q = F x f x I </w:t>
      </w:r>
      <w:r w:rsidRPr="00C56FE4">
        <w:rPr>
          <w:b w:val="0"/>
          <w:smallCaps w:val="0"/>
          <w:spacing w:val="0"/>
          <w:sz w:val="20"/>
          <w:szCs w:val="20"/>
        </w:rPr>
        <w:tab/>
      </w:r>
      <w:r w:rsidRPr="00C56FE4">
        <w:rPr>
          <w:b w:val="0"/>
          <w:smallCaps w:val="0"/>
          <w:spacing w:val="0"/>
          <w:sz w:val="20"/>
          <w:szCs w:val="20"/>
        </w:rPr>
        <w:tab/>
      </w:r>
    </w:p>
    <w:p w14:paraId="019A6542" w14:textId="77777777" w:rsidR="009B6F35" w:rsidRPr="00C56FE4" w:rsidRDefault="009B6F35" w:rsidP="009B6F35">
      <w:pPr>
        <w:pStyle w:val="Nadpis1"/>
        <w:spacing w:before="0" w:after="0"/>
        <w:rPr>
          <w:b w:val="0"/>
          <w:smallCaps w:val="0"/>
          <w:spacing w:val="0"/>
          <w:sz w:val="20"/>
          <w:szCs w:val="20"/>
        </w:rPr>
      </w:pPr>
    </w:p>
    <w:p w14:paraId="1826F338" w14:textId="78E22B3E" w:rsidR="007B2B5A" w:rsidRPr="00796ECD" w:rsidRDefault="009B6F35" w:rsidP="009B6F35">
      <w:pPr>
        <w:pStyle w:val="Nadpis1"/>
        <w:spacing w:before="0" w:after="0"/>
        <w:rPr>
          <w:bCs/>
          <w:smallCaps w:val="0"/>
          <w:spacing w:val="0"/>
          <w:sz w:val="20"/>
          <w:szCs w:val="20"/>
        </w:rPr>
      </w:pPr>
      <w:r w:rsidRPr="00796ECD">
        <w:rPr>
          <w:bCs/>
          <w:smallCaps w:val="0"/>
          <w:spacing w:val="0"/>
          <w:sz w:val="20"/>
          <w:szCs w:val="20"/>
        </w:rPr>
        <w:t xml:space="preserve">Q =  </w:t>
      </w:r>
      <w:r w:rsidR="00C56FE4" w:rsidRPr="00796ECD">
        <w:rPr>
          <w:bCs/>
          <w:smallCaps w:val="0"/>
          <w:spacing w:val="0"/>
          <w:sz w:val="20"/>
          <w:szCs w:val="20"/>
        </w:rPr>
        <w:t>(2697,3x0,9+184,6x0,9+37,8x0,6)</w:t>
      </w:r>
      <w:r w:rsidRPr="00796ECD">
        <w:rPr>
          <w:bCs/>
          <w:smallCaps w:val="0"/>
          <w:spacing w:val="0"/>
          <w:sz w:val="20"/>
          <w:szCs w:val="20"/>
        </w:rPr>
        <w:t xml:space="preserve"> x 0,69 = </w:t>
      </w:r>
      <w:r w:rsidR="00796ECD" w:rsidRPr="00796ECD">
        <w:rPr>
          <w:bCs/>
          <w:smallCaps w:val="0"/>
          <w:spacing w:val="0"/>
          <w:sz w:val="20"/>
          <w:szCs w:val="20"/>
        </w:rPr>
        <w:t>(2427,57+166,14+22,68)x0,69 = 1805,31</w:t>
      </w:r>
      <w:r w:rsidRPr="00796ECD">
        <w:rPr>
          <w:bCs/>
          <w:smallCaps w:val="0"/>
          <w:spacing w:val="0"/>
          <w:sz w:val="20"/>
          <w:szCs w:val="20"/>
        </w:rPr>
        <w:t xml:space="preserve">  m3 </w:t>
      </w:r>
    </w:p>
    <w:p w14:paraId="19FEBBA9" w14:textId="77777777" w:rsidR="007B2B5A" w:rsidRDefault="007B2B5A" w:rsidP="009B6F35">
      <w:pPr>
        <w:pStyle w:val="Nadpis1"/>
        <w:spacing w:before="0" w:after="0"/>
        <w:rPr>
          <w:b w:val="0"/>
          <w:smallCaps w:val="0"/>
          <w:spacing w:val="0"/>
          <w:sz w:val="20"/>
          <w:szCs w:val="20"/>
        </w:rPr>
      </w:pPr>
    </w:p>
    <w:p w14:paraId="1BA7558A" w14:textId="77777777" w:rsidR="007B2B5A" w:rsidRDefault="007B2B5A" w:rsidP="009B6F35">
      <w:pPr>
        <w:pStyle w:val="Nadpis1"/>
        <w:spacing w:before="0" w:after="0"/>
        <w:rPr>
          <w:b w:val="0"/>
          <w:smallCaps w:val="0"/>
          <w:spacing w:val="0"/>
          <w:sz w:val="20"/>
          <w:szCs w:val="20"/>
        </w:rPr>
      </w:pPr>
    </w:p>
    <w:p w14:paraId="055B7C86" w14:textId="5C71FA9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Výpočet množství přírůstku dešťových vod dle ČSN EN 752-4</w:t>
      </w:r>
    </w:p>
    <w:p w14:paraId="21C4D655" w14:textId="77777777" w:rsidR="009B6F35" w:rsidRPr="003E572D" w:rsidRDefault="009B6F35" w:rsidP="009B6F35">
      <w:pPr>
        <w:pStyle w:val="Nadpis1"/>
        <w:spacing w:before="0" w:after="0"/>
        <w:rPr>
          <w:b w:val="0"/>
          <w:smallCaps w:val="0"/>
          <w:spacing w:val="0"/>
          <w:sz w:val="20"/>
          <w:szCs w:val="20"/>
        </w:rPr>
      </w:pPr>
    </w:p>
    <w:p w14:paraId="175F3075"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Intenzita 15 min. deště –  157 l /s / ha</w:t>
      </w:r>
    </w:p>
    <w:p w14:paraId="39D2A71C"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 xml:space="preserve">Celkové odtokové množství </w:t>
      </w:r>
      <w:r w:rsidRPr="003E572D">
        <w:rPr>
          <w:b w:val="0"/>
          <w:smallCaps w:val="0"/>
          <w:spacing w:val="0"/>
          <w:sz w:val="20"/>
          <w:szCs w:val="20"/>
        </w:rPr>
        <w:tab/>
      </w:r>
      <w:r w:rsidRPr="003E572D">
        <w:rPr>
          <w:b w:val="0"/>
          <w:smallCaps w:val="0"/>
          <w:spacing w:val="0"/>
          <w:sz w:val="20"/>
          <w:szCs w:val="20"/>
        </w:rPr>
        <w:tab/>
      </w:r>
      <w:r w:rsidRPr="003E572D">
        <w:rPr>
          <w:b w:val="0"/>
          <w:smallCaps w:val="0"/>
          <w:spacing w:val="0"/>
          <w:sz w:val="20"/>
          <w:szCs w:val="20"/>
        </w:rPr>
        <w:tab/>
      </w:r>
      <w:r w:rsidRPr="003E572D">
        <w:rPr>
          <w:b w:val="0"/>
          <w:smallCaps w:val="0"/>
          <w:spacing w:val="0"/>
          <w:sz w:val="20"/>
          <w:szCs w:val="20"/>
        </w:rPr>
        <w:tab/>
        <w:t>Q = y x S x q</w:t>
      </w:r>
    </w:p>
    <w:p w14:paraId="6161B643"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Dle ČSN 75 6101, tab. 3</w:t>
      </w:r>
    </w:p>
    <w:p w14:paraId="7C9A010D" w14:textId="77777777" w:rsidR="009B6F35" w:rsidRPr="0049679F" w:rsidRDefault="009B6F35" w:rsidP="009B6F35">
      <w:pPr>
        <w:pStyle w:val="Nadpis1"/>
        <w:spacing w:before="0" w:after="0"/>
        <w:rPr>
          <w:b w:val="0"/>
          <w:smallCaps w:val="0"/>
          <w:color w:val="FF0000"/>
          <w:spacing w:val="0"/>
          <w:sz w:val="20"/>
          <w:szCs w:val="20"/>
        </w:rPr>
      </w:pPr>
    </w:p>
    <w:p w14:paraId="3B275253" w14:textId="77777777" w:rsidR="009B6F35" w:rsidRPr="00796ECD" w:rsidRDefault="009B6F35" w:rsidP="009B6F35">
      <w:pPr>
        <w:pStyle w:val="Nadpis1"/>
        <w:spacing w:before="0" w:after="0"/>
        <w:rPr>
          <w:b w:val="0"/>
          <w:smallCaps w:val="0"/>
          <w:spacing w:val="0"/>
          <w:sz w:val="20"/>
          <w:szCs w:val="20"/>
        </w:rPr>
      </w:pPr>
      <w:r w:rsidRPr="00796ECD">
        <w:rPr>
          <w:b w:val="0"/>
          <w:smallCaps w:val="0"/>
          <w:spacing w:val="0"/>
          <w:sz w:val="20"/>
          <w:szCs w:val="20"/>
        </w:rPr>
        <w:t>Zpevněné plochy (živice)</w:t>
      </w:r>
    </w:p>
    <w:p w14:paraId="6E8E04B4" w14:textId="77777777" w:rsidR="009B6F35" w:rsidRPr="00796ECD" w:rsidRDefault="009B6F35" w:rsidP="009B6F35">
      <w:pPr>
        <w:pStyle w:val="Nadpis1"/>
        <w:spacing w:before="0" w:after="0"/>
        <w:rPr>
          <w:b w:val="0"/>
          <w:smallCaps w:val="0"/>
          <w:spacing w:val="0"/>
          <w:sz w:val="20"/>
          <w:szCs w:val="20"/>
        </w:rPr>
      </w:pPr>
      <w:r w:rsidRPr="00796ECD">
        <w:rPr>
          <w:b w:val="0"/>
          <w:smallCaps w:val="0"/>
          <w:spacing w:val="0"/>
          <w:sz w:val="20"/>
          <w:szCs w:val="20"/>
        </w:rPr>
        <w:t>Součinitel odtoku</w:t>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t>y = 0,90</w:t>
      </w:r>
      <w:r w:rsidRPr="00796ECD">
        <w:rPr>
          <w:b w:val="0"/>
          <w:smallCaps w:val="0"/>
          <w:spacing w:val="0"/>
          <w:sz w:val="20"/>
          <w:szCs w:val="20"/>
        </w:rPr>
        <w:tab/>
        <w:t xml:space="preserve"> </w:t>
      </w:r>
    </w:p>
    <w:p w14:paraId="59576354" w14:textId="53D4AA5C" w:rsidR="009B6F35" w:rsidRPr="00796ECD" w:rsidRDefault="009B6F35" w:rsidP="009B6F35">
      <w:pPr>
        <w:pStyle w:val="Nadpis1"/>
        <w:spacing w:before="0" w:after="0"/>
        <w:rPr>
          <w:b w:val="0"/>
          <w:smallCaps w:val="0"/>
          <w:spacing w:val="0"/>
          <w:sz w:val="20"/>
          <w:szCs w:val="20"/>
        </w:rPr>
      </w:pPr>
      <w:r w:rsidRPr="00796ECD">
        <w:rPr>
          <w:b w:val="0"/>
          <w:smallCaps w:val="0"/>
          <w:spacing w:val="0"/>
          <w:sz w:val="20"/>
          <w:szCs w:val="20"/>
        </w:rPr>
        <w:t xml:space="preserve">Plocha zp. ploch </w:t>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t xml:space="preserve">S = </w:t>
      </w:r>
      <w:r w:rsidR="00796ECD" w:rsidRPr="00796ECD">
        <w:rPr>
          <w:b w:val="0"/>
          <w:smallCaps w:val="0"/>
          <w:spacing w:val="0"/>
          <w:sz w:val="20"/>
          <w:szCs w:val="20"/>
        </w:rPr>
        <w:t xml:space="preserve">2697,30 </w:t>
      </w:r>
      <w:r w:rsidRPr="00796ECD">
        <w:rPr>
          <w:b w:val="0"/>
          <w:smallCaps w:val="0"/>
          <w:spacing w:val="0"/>
          <w:sz w:val="20"/>
          <w:szCs w:val="20"/>
        </w:rPr>
        <w:t>m2 = 0,</w:t>
      </w:r>
      <w:r w:rsidR="00796ECD" w:rsidRPr="00796ECD">
        <w:rPr>
          <w:b w:val="0"/>
          <w:smallCaps w:val="0"/>
          <w:spacing w:val="0"/>
          <w:sz w:val="20"/>
          <w:szCs w:val="20"/>
        </w:rPr>
        <w:t>26973</w:t>
      </w:r>
      <w:r w:rsidRPr="00796ECD">
        <w:rPr>
          <w:b w:val="0"/>
          <w:smallCaps w:val="0"/>
          <w:spacing w:val="0"/>
          <w:sz w:val="20"/>
          <w:szCs w:val="20"/>
        </w:rPr>
        <w:t xml:space="preserve"> ha    </w:t>
      </w:r>
      <w:r w:rsidRPr="00796ECD">
        <w:rPr>
          <w:b w:val="0"/>
          <w:smallCaps w:val="0"/>
          <w:spacing w:val="0"/>
          <w:sz w:val="20"/>
          <w:szCs w:val="20"/>
        </w:rPr>
        <w:tab/>
      </w:r>
    </w:p>
    <w:p w14:paraId="088A63C3" w14:textId="304BCC88" w:rsidR="009B6F35" w:rsidRPr="00796ECD" w:rsidRDefault="009B6F35" w:rsidP="009B6F35">
      <w:pPr>
        <w:pStyle w:val="Nadpis1"/>
        <w:spacing w:before="0" w:after="0"/>
        <w:rPr>
          <w:b w:val="0"/>
          <w:smallCaps w:val="0"/>
          <w:spacing w:val="0"/>
          <w:sz w:val="20"/>
          <w:szCs w:val="20"/>
        </w:rPr>
      </w:pPr>
      <w:r w:rsidRPr="00796ECD">
        <w:rPr>
          <w:b w:val="0"/>
          <w:smallCaps w:val="0"/>
          <w:spacing w:val="0"/>
          <w:sz w:val="20"/>
          <w:szCs w:val="20"/>
        </w:rPr>
        <w:t xml:space="preserve">Celkové odtokové množství </w:t>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r>
      <w:r w:rsidRPr="00796ECD">
        <w:rPr>
          <w:b w:val="0"/>
          <w:smallCaps w:val="0"/>
          <w:spacing w:val="0"/>
          <w:sz w:val="20"/>
          <w:szCs w:val="20"/>
        </w:rPr>
        <w:tab/>
        <w:t>Q = 0,90 x 0,</w:t>
      </w:r>
      <w:r w:rsidR="00796ECD" w:rsidRPr="00796ECD">
        <w:rPr>
          <w:b w:val="0"/>
          <w:smallCaps w:val="0"/>
          <w:spacing w:val="0"/>
          <w:sz w:val="20"/>
          <w:szCs w:val="20"/>
        </w:rPr>
        <w:t>26973</w:t>
      </w:r>
      <w:r w:rsidRPr="00796ECD">
        <w:rPr>
          <w:b w:val="0"/>
          <w:smallCaps w:val="0"/>
          <w:spacing w:val="0"/>
          <w:sz w:val="20"/>
          <w:szCs w:val="20"/>
        </w:rPr>
        <w:t xml:space="preserve"> x 157 = </w:t>
      </w:r>
      <w:r w:rsidR="00796ECD" w:rsidRPr="00796ECD">
        <w:rPr>
          <w:b w:val="0"/>
          <w:smallCaps w:val="0"/>
          <w:spacing w:val="0"/>
          <w:sz w:val="20"/>
          <w:szCs w:val="20"/>
        </w:rPr>
        <w:t>38,11</w:t>
      </w:r>
      <w:r w:rsidRPr="00796ECD">
        <w:rPr>
          <w:b w:val="0"/>
          <w:smallCaps w:val="0"/>
          <w:spacing w:val="0"/>
          <w:sz w:val="20"/>
          <w:szCs w:val="20"/>
        </w:rPr>
        <w:t xml:space="preserve"> l/s</w:t>
      </w:r>
    </w:p>
    <w:p w14:paraId="4021E5F0" w14:textId="3FD69830" w:rsidR="009B6F35" w:rsidRDefault="009B6F35" w:rsidP="009B6F35">
      <w:pPr>
        <w:pStyle w:val="Nadpis1"/>
        <w:spacing w:before="0" w:after="0"/>
        <w:rPr>
          <w:b w:val="0"/>
          <w:smallCaps w:val="0"/>
          <w:color w:val="FF0000"/>
          <w:spacing w:val="0"/>
          <w:sz w:val="20"/>
          <w:szCs w:val="20"/>
        </w:rPr>
      </w:pPr>
    </w:p>
    <w:p w14:paraId="5E106AFC" w14:textId="7780E54E" w:rsidR="003E572D" w:rsidRPr="00B95A24" w:rsidRDefault="003E572D" w:rsidP="003E572D">
      <w:pPr>
        <w:pStyle w:val="Nadpis1"/>
        <w:spacing w:before="0" w:after="0"/>
        <w:rPr>
          <w:b w:val="0"/>
          <w:smallCaps w:val="0"/>
          <w:spacing w:val="0"/>
          <w:sz w:val="20"/>
          <w:szCs w:val="20"/>
        </w:rPr>
      </w:pPr>
      <w:r w:rsidRPr="00B95A24">
        <w:rPr>
          <w:b w:val="0"/>
          <w:smallCaps w:val="0"/>
          <w:spacing w:val="0"/>
          <w:sz w:val="20"/>
          <w:szCs w:val="20"/>
        </w:rPr>
        <w:t>Zpevněné plochy (</w:t>
      </w:r>
      <w:r w:rsidR="00796ECD" w:rsidRPr="00B95A24">
        <w:rPr>
          <w:b w:val="0"/>
          <w:smallCaps w:val="0"/>
          <w:spacing w:val="0"/>
          <w:sz w:val="20"/>
          <w:szCs w:val="20"/>
        </w:rPr>
        <w:t>beton</w:t>
      </w:r>
      <w:r w:rsidRPr="00B95A24">
        <w:rPr>
          <w:b w:val="0"/>
          <w:smallCaps w:val="0"/>
          <w:spacing w:val="0"/>
          <w:sz w:val="20"/>
          <w:szCs w:val="20"/>
        </w:rPr>
        <w:t>)</w:t>
      </w:r>
    </w:p>
    <w:p w14:paraId="36E52C6D" w14:textId="77777777" w:rsidR="003E572D" w:rsidRPr="00B95A24" w:rsidRDefault="003E572D" w:rsidP="003E572D">
      <w:pPr>
        <w:pStyle w:val="Nadpis1"/>
        <w:spacing w:before="0" w:after="0"/>
        <w:rPr>
          <w:b w:val="0"/>
          <w:smallCaps w:val="0"/>
          <w:spacing w:val="0"/>
          <w:sz w:val="20"/>
          <w:szCs w:val="20"/>
        </w:rPr>
      </w:pPr>
      <w:r w:rsidRPr="00B95A24">
        <w:rPr>
          <w:b w:val="0"/>
          <w:smallCaps w:val="0"/>
          <w:spacing w:val="0"/>
          <w:sz w:val="20"/>
          <w:szCs w:val="20"/>
        </w:rPr>
        <w:t>Součinitel odtoku</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y = 0,90</w:t>
      </w:r>
      <w:r w:rsidRPr="00B95A24">
        <w:rPr>
          <w:b w:val="0"/>
          <w:smallCaps w:val="0"/>
          <w:spacing w:val="0"/>
          <w:sz w:val="20"/>
          <w:szCs w:val="20"/>
        </w:rPr>
        <w:tab/>
        <w:t xml:space="preserve"> </w:t>
      </w:r>
    </w:p>
    <w:p w14:paraId="10E61423" w14:textId="4CD13392" w:rsidR="003E572D" w:rsidRPr="00B95A24" w:rsidRDefault="003E572D" w:rsidP="003E572D">
      <w:pPr>
        <w:pStyle w:val="Nadpis1"/>
        <w:spacing w:before="0" w:after="0"/>
        <w:rPr>
          <w:b w:val="0"/>
          <w:smallCaps w:val="0"/>
          <w:spacing w:val="0"/>
          <w:sz w:val="20"/>
          <w:szCs w:val="20"/>
        </w:rPr>
      </w:pPr>
      <w:r w:rsidRPr="00B95A24">
        <w:rPr>
          <w:b w:val="0"/>
          <w:smallCaps w:val="0"/>
          <w:spacing w:val="0"/>
          <w:sz w:val="20"/>
          <w:szCs w:val="20"/>
        </w:rPr>
        <w:t xml:space="preserve">Plocha zp. ploch </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 xml:space="preserve">S = </w:t>
      </w:r>
      <w:r w:rsidR="00796ECD" w:rsidRPr="00B95A24">
        <w:rPr>
          <w:b w:val="0"/>
          <w:smallCaps w:val="0"/>
          <w:spacing w:val="0"/>
          <w:sz w:val="20"/>
          <w:szCs w:val="20"/>
        </w:rPr>
        <w:t xml:space="preserve">184,60 </w:t>
      </w:r>
      <w:r w:rsidRPr="00B95A24">
        <w:rPr>
          <w:b w:val="0"/>
          <w:smallCaps w:val="0"/>
          <w:spacing w:val="0"/>
          <w:sz w:val="20"/>
          <w:szCs w:val="20"/>
        </w:rPr>
        <w:t>m2 = 0,</w:t>
      </w:r>
      <w:r w:rsidR="00B95A24" w:rsidRPr="00B95A24">
        <w:rPr>
          <w:b w:val="0"/>
          <w:smallCaps w:val="0"/>
          <w:spacing w:val="0"/>
          <w:sz w:val="20"/>
          <w:szCs w:val="20"/>
        </w:rPr>
        <w:t xml:space="preserve">01846 </w:t>
      </w:r>
      <w:r w:rsidRPr="00B95A24">
        <w:rPr>
          <w:b w:val="0"/>
          <w:smallCaps w:val="0"/>
          <w:spacing w:val="0"/>
          <w:sz w:val="20"/>
          <w:szCs w:val="20"/>
        </w:rPr>
        <w:t xml:space="preserve">ha    </w:t>
      </w:r>
      <w:r w:rsidRPr="00B95A24">
        <w:rPr>
          <w:b w:val="0"/>
          <w:smallCaps w:val="0"/>
          <w:spacing w:val="0"/>
          <w:sz w:val="20"/>
          <w:szCs w:val="20"/>
        </w:rPr>
        <w:tab/>
      </w:r>
    </w:p>
    <w:p w14:paraId="659F4194" w14:textId="5BC68B59" w:rsidR="003E572D" w:rsidRPr="00B95A24" w:rsidRDefault="003E572D" w:rsidP="003E572D">
      <w:pPr>
        <w:pStyle w:val="Nadpis1"/>
        <w:spacing w:before="0" w:after="0"/>
        <w:rPr>
          <w:b w:val="0"/>
          <w:smallCaps w:val="0"/>
          <w:spacing w:val="0"/>
          <w:sz w:val="20"/>
          <w:szCs w:val="20"/>
        </w:rPr>
      </w:pPr>
      <w:r w:rsidRPr="00B95A24">
        <w:rPr>
          <w:b w:val="0"/>
          <w:smallCaps w:val="0"/>
          <w:spacing w:val="0"/>
          <w:sz w:val="20"/>
          <w:szCs w:val="20"/>
        </w:rPr>
        <w:t xml:space="preserve">Celkové odtokové množství </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Q = 0,90 x 0,</w:t>
      </w:r>
      <w:r w:rsidR="00B95A24" w:rsidRPr="00B95A24">
        <w:rPr>
          <w:b w:val="0"/>
          <w:smallCaps w:val="0"/>
          <w:spacing w:val="0"/>
          <w:sz w:val="20"/>
          <w:szCs w:val="20"/>
        </w:rPr>
        <w:t>01846</w:t>
      </w:r>
      <w:r w:rsidRPr="00B95A24">
        <w:rPr>
          <w:b w:val="0"/>
          <w:smallCaps w:val="0"/>
          <w:spacing w:val="0"/>
          <w:sz w:val="20"/>
          <w:szCs w:val="20"/>
        </w:rPr>
        <w:t xml:space="preserve"> x 157 = </w:t>
      </w:r>
      <w:r w:rsidR="00B95A24" w:rsidRPr="00B95A24">
        <w:rPr>
          <w:b w:val="0"/>
          <w:smallCaps w:val="0"/>
          <w:spacing w:val="0"/>
          <w:sz w:val="20"/>
          <w:szCs w:val="20"/>
        </w:rPr>
        <w:t>2,61</w:t>
      </w:r>
      <w:r w:rsidRPr="00B95A24">
        <w:rPr>
          <w:b w:val="0"/>
          <w:smallCaps w:val="0"/>
          <w:spacing w:val="0"/>
          <w:sz w:val="20"/>
          <w:szCs w:val="20"/>
        </w:rPr>
        <w:t xml:space="preserve"> l/s</w:t>
      </w:r>
    </w:p>
    <w:p w14:paraId="26993198" w14:textId="1FFF9F99" w:rsidR="003E572D" w:rsidRDefault="003E572D" w:rsidP="003E572D"/>
    <w:p w14:paraId="3DC8F969" w14:textId="0CAEC059" w:rsidR="00796ECD" w:rsidRPr="00B95A24" w:rsidRDefault="00796ECD" w:rsidP="00796ECD">
      <w:pPr>
        <w:pStyle w:val="Nadpis1"/>
        <w:spacing w:before="0" w:after="0"/>
        <w:rPr>
          <w:b w:val="0"/>
          <w:smallCaps w:val="0"/>
          <w:spacing w:val="0"/>
          <w:sz w:val="20"/>
          <w:szCs w:val="20"/>
        </w:rPr>
      </w:pPr>
      <w:r w:rsidRPr="00B95A24">
        <w:rPr>
          <w:b w:val="0"/>
          <w:smallCaps w:val="0"/>
          <w:spacing w:val="0"/>
          <w:sz w:val="20"/>
          <w:szCs w:val="20"/>
        </w:rPr>
        <w:t>Zpevněné plochy (betonová dlažba)</w:t>
      </w:r>
    </w:p>
    <w:p w14:paraId="6214FEB2" w14:textId="07F1F2A3" w:rsidR="00796ECD" w:rsidRPr="00B95A24" w:rsidRDefault="00796ECD" w:rsidP="00796ECD">
      <w:pPr>
        <w:pStyle w:val="Nadpis1"/>
        <w:spacing w:before="0" w:after="0"/>
        <w:rPr>
          <w:b w:val="0"/>
          <w:smallCaps w:val="0"/>
          <w:spacing w:val="0"/>
          <w:sz w:val="20"/>
          <w:szCs w:val="20"/>
        </w:rPr>
      </w:pPr>
      <w:r w:rsidRPr="00B95A24">
        <w:rPr>
          <w:b w:val="0"/>
          <w:smallCaps w:val="0"/>
          <w:spacing w:val="0"/>
          <w:sz w:val="20"/>
          <w:szCs w:val="20"/>
        </w:rPr>
        <w:t>Součinitel odtoku</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y = 0,60</w:t>
      </w:r>
      <w:r w:rsidRPr="00B95A24">
        <w:rPr>
          <w:b w:val="0"/>
          <w:smallCaps w:val="0"/>
          <w:spacing w:val="0"/>
          <w:sz w:val="20"/>
          <w:szCs w:val="20"/>
        </w:rPr>
        <w:tab/>
        <w:t xml:space="preserve"> </w:t>
      </w:r>
    </w:p>
    <w:p w14:paraId="5A7BCC6D" w14:textId="4EDFC93B" w:rsidR="00796ECD" w:rsidRPr="00B95A24" w:rsidRDefault="00796ECD" w:rsidP="00796ECD">
      <w:pPr>
        <w:pStyle w:val="Nadpis1"/>
        <w:spacing w:before="0" w:after="0"/>
        <w:rPr>
          <w:b w:val="0"/>
          <w:smallCaps w:val="0"/>
          <w:spacing w:val="0"/>
          <w:sz w:val="20"/>
          <w:szCs w:val="20"/>
        </w:rPr>
      </w:pPr>
      <w:r w:rsidRPr="00B95A24">
        <w:rPr>
          <w:b w:val="0"/>
          <w:smallCaps w:val="0"/>
          <w:spacing w:val="0"/>
          <w:sz w:val="20"/>
          <w:szCs w:val="20"/>
        </w:rPr>
        <w:t xml:space="preserve">Plocha zp. ploch </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 xml:space="preserve">S = </w:t>
      </w:r>
      <w:r w:rsidR="00B95A24" w:rsidRPr="00B95A24">
        <w:rPr>
          <w:b w:val="0"/>
          <w:smallCaps w:val="0"/>
          <w:spacing w:val="0"/>
          <w:sz w:val="20"/>
          <w:szCs w:val="20"/>
        </w:rPr>
        <w:t>37,8</w:t>
      </w:r>
      <w:r w:rsidRPr="00B95A24">
        <w:rPr>
          <w:b w:val="0"/>
          <w:smallCaps w:val="0"/>
          <w:spacing w:val="0"/>
          <w:sz w:val="20"/>
          <w:szCs w:val="20"/>
        </w:rPr>
        <w:t xml:space="preserve"> m2 = 0,0</w:t>
      </w:r>
      <w:r w:rsidR="00B95A24" w:rsidRPr="00B95A24">
        <w:rPr>
          <w:b w:val="0"/>
          <w:smallCaps w:val="0"/>
          <w:spacing w:val="0"/>
          <w:sz w:val="20"/>
          <w:szCs w:val="20"/>
        </w:rPr>
        <w:t>0378</w:t>
      </w:r>
      <w:r w:rsidRPr="00B95A24">
        <w:rPr>
          <w:b w:val="0"/>
          <w:smallCaps w:val="0"/>
          <w:spacing w:val="0"/>
          <w:sz w:val="20"/>
          <w:szCs w:val="20"/>
        </w:rPr>
        <w:t xml:space="preserve"> ha    </w:t>
      </w:r>
      <w:r w:rsidRPr="00B95A24">
        <w:rPr>
          <w:b w:val="0"/>
          <w:smallCaps w:val="0"/>
          <w:spacing w:val="0"/>
          <w:sz w:val="20"/>
          <w:szCs w:val="20"/>
        </w:rPr>
        <w:tab/>
      </w:r>
    </w:p>
    <w:p w14:paraId="5A5E62AA" w14:textId="4AA7D6AC" w:rsidR="00796ECD" w:rsidRPr="00B95A24" w:rsidRDefault="00796ECD" w:rsidP="00796ECD">
      <w:pPr>
        <w:pStyle w:val="Nadpis1"/>
        <w:spacing w:before="0" w:after="0"/>
        <w:rPr>
          <w:b w:val="0"/>
          <w:smallCaps w:val="0"/>
          <w:spacing w:val="0"/>
          <w:sz w:val="20"/>
          <w:szCs w:val="20"/>
        </w:rPr>
      </w:pPr>
      <w:r w:rsidRPr="00B95A24">
        <w:rPr>
          <w:b w:val="0"/>
          <w:smallCaps w:val="0"/>
          <w:spacing w:val="0"/>
          <w:sz w:val="20"/>
          <w:szCs w:val="20"/>
        </w:rPr>
        <w:t xml:space="preserve">Celkové odtokové množství </w:t>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r>
      <w:r w:rsidRPr="00B95A24">
        <w:rPr>
          <w:b w:val="0"/>
          <w:smallCaps w:val="0"/>
          <w:spacing w:val="0"/>
          <w:sz w:val="20"/>
          <w:szCs w:val="20"/>
        </w:rPr>
        <w:tab/>
        <w:t>Q = 0,</w:t>
      </w:r>
      <w:r w:rsidR="00B95A24" w:rsidRPr="00B95A24">
        <w:rPr>
          <w:b w:val="0"/>
          <w:smallCaps w:val="0"/>
          <w:spacing w:val="0"/>
          <w:sz w:val="20"/>
          <w:szCs w:val="20"/>
        </w:rPr>
        <w:t>6</w:t>
      </w:r>
      <w:r w:rsidRPr="00B95A24">
        <w:rPr>
          <w:b w:val="0"/>
          <w:smallCaps w:val="0"/>
          <w:spacing w:val="0"/>
          <w:sz w:val="20"/>
          <w:szCs w:val="20"/>
        </w:rPr>
        <w:t>0 x 0,0</w:t>
      </w:r>
      <w:r w:rsidR="00B95A24" w:rsidRPr="00B95A24">
        <w:rPr>
          <w:b w:val="0"/>
          <w:smallCaps w:val="0"/>
          <w:spacing w:val="0"/>
          <w:sz w:val="20"/>
          <w:szCs w:val="20"/>
        </w:rPr>
        <w:t>0378</w:t>
      </w:r>
      <w:r w:rsidRPr="00B95A24">
        <w:rPr>
          <w:b w:val="0"/>
          <w:smallCaps w:val="0"/>
          <w:spacing w:val="0"/>
          <w:sz w:val="20"/>
          <w:szCs w:val="20"/>
        </w:rPr>
        <w:t xml:space="preserve"> x 157 = </w:t>
      </w:r>
      <w:r w:rsidR="00B95A24" w:rsidRPr="00B95A24">
        <w:rPr>
          <w:b w:val="0"/>
          <w:smallCaps w:val="0"/>
          <w:spacing w:val="0"/>
          <w:sz w:val="20"/>
          <w:szCs w:val="20"/>
        </w:rPr>
        <w:t>0,36</w:t>
      </w:r>
      <w:r w:rsidRPr="00B95A24">
        <w:rPr>
          <w:b w:val="0"/>
          <w:smallCaps w:val="0"/>
          <w:spacing w:val="0"/>
          <w:sz w:val="20"/>
          <w:szCs w:val="20"/>
        </w:rPr>
        <w:t xml:space="preserve"> l/s</w:t>
      </w:r>
    </w:p>
    <w:p w14:paraId="2C9A7D63" w14:textId="77777777" w:rsidR="00796ECD" w:rsidRPr="00B95A24" w:rsidRDefault="00796ECD" w:rsidP="003E572D"/>
    <w:p w14:paraId="6F7F0792" w14:textId="77777777" w:rsidR="009B6F35" w:rsidRPr="00B95A24" w:rsidRDefault="009B6F35" w:rsidP="009B6F35">
      <w:pPr>
        <w:pStyle w:val="Nadpis1"/>
        <w:spacing w:before="0" w:after="0"/>
        <w:rPr>
          <w:b w:val="0"/>
          <w:smallCaps w:val="0"/>
          <w:spacing w:val="0"/>
          <w:sz w:val="20"/>
          <w:szCs w:val="20"/>
        </w:rPr>
      </w:pPr>
    </w:p>
    <w:p w14:paraId="77524EA4" w14:textId="368ADF83" w:rsidR="009B6F35" w:rsidRPr="00B95A24" w:rsidRDefault="009B6F35" w:rsidP="009B6F35">
      <w:pPr>
        <w:pStyle w:val="Nadpis1"/>
        <w:spacing w:before="0" w:after="0"/>
        <w:rPr>
          <w:b w:val="0"/>
          <w:smallCaps w:val="0"/>
          <w:spacing w:val="0"/>
          <w:sz w:val="20"/>
          <w:szCs w:val="20"/>
        </w:rPr>
      </w:pPr>
      <w:r w:rsidRPr="00B95A24">
        <w:rPr>
          <w:b w:val="0"/>
          <w:smallCaps w:val="0"/>
          <w:spacing w:val="0"/>
          <w:sz w:val="20"/>
          <w:szCs w:val="20"/>
        </w:rPr>
        <w:t>Přírůstek dešťových vod z nově zpevněných ploch</w:t>
      </w:r>
      <w:r w:rsidR="00266242">
        <w:rPr>
          <w:b w:val="0"/>
          <w:smallCaps w:val="0"/>
          <w:spacing w:val="0"/>
          <w:sz w:val="20"/>
          <w:szCs w:val="20"/>
        </w:rPr>
        <w:t xml:space="preserve"> </w:t>
      </w:r>
      <w:r w:rsidRPr="00B95A24">
        <w:rPr>
          <w:b w:val="0"/>
          <w:smallCaps w:val="0"/>
          <w:spacing w:val="0"/>
          <w:sz w:val="20"/>
          <w:szCs w:val="20"/>
        </w:rPr>
        <w:t xml:space="preserve">= </w:t>
      </w:r>
      <w:r w:rsidR="00B95A24" w:rsidRPr="00B95A24">
        <w:rPr>
          <w:b w:val="0"/>
          <w:smallCaps w:val="0"/>
          <w:spacing w:val="0"/>
          <w:sz w:val="20"/>
          <w:szCs w:val="20"/>
        </w:rPr>
        <w:t>38,11 + 2,61 + 0,36 = 41,08</w:t>
      </w:r>
      <w:r w:rsidRPr="00B95A24">
        <w:rPr>
          <w:b w:val="0"/>
          <w:smallCaps w:val="0"/>
          <w:spacing w:val="0"/>
          <w:sz w:val="20"/>
          <w:szCs w:val="20"/>
        </w:rPr>
        <w:t xml:space="preserve"> l/s</w:t>
      </w:r>
    </w:p>
    <w:p w14:paraId="2B9FEB48" w14:textId="77777777" w:rsidR="009B6F35" w:rsidRPr="0049679F" w:rsidRDefault="009B6F35" w:rsidP="009B6F35">
      <w:pPr>
        <w:pStyle w:val="Nadpis1"/>
        <w:spacing w:before="0" w:after="0"/>
        <w:rPr>
          <w:b w:val="0"/>
          <w:smallCaps w:val="0"/>
          <w:color w:val="FF0000"/>
          <w:spacing w:val="0"/>
          <w:sz w:val="20"/>
          <w:szCs w:val="20"/>
        </w:rPr>
      </w:pPr>
    </w:p>
    <w:p w14:paraId="3111ECD1" w14:textId="77777777" w:rsidR="009B6F35" w:rsidRPr="0049679F" w:rsidRDefault="009B6F35" w:rsidP="009B6F35">
      <w:pPr>
        <w:pStyle w:val="Nadpis1"/>
        <w:spacing w:before="0" w:after="0"/>
        <w:rPr>
          <w:b w:val="0"/>
          <w:smallCaps w:val="0"/>
          <w:color w:val="FF0000"/>
          <w:spacing w:val="0"/>
          <w:sz w:val="20"/>
          <w:szCs w:val="20"/>
        </w:rPr>
      </w:pPr>
    </w:p>
    <w:p w14:paraId="17B6E898"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Výpočet úbytku srážkových vod odváděných do kanalizace podle vyhlášky č.428/2001 Sb. , příloha č.16</w:t>
      </w:r>
    </w:p>
    <w:p w14:paraId="5F05BA73" w14:textId="77777777" w:rsidR="009B6F35" w:rsidRPr="003E572D" w:rsidRDefault="009B6F35" w:rsidP="009B6F35">
      <w:pPr>
        <w:pStyle w:val="Nadpis1"/>
        <w:spacing w:before="0" w:after="0"/>
        <w:rPr>
          <w:b w:val="0"/>
          <w:smallCaps w:val="0"/>
          <w:spacing w:val="0"/>
          <w:sz w:val="20"/>
          <w:szCs w:val="20"/>
        </w:rPr>
      </w:pPr>
    </w:p>
    <w:p w14:paraId="79CEC68F" w14:textId="77777777" w:rsidR="009B6F35" w:rsidRPr="003E572D" w:rsidRDefault="009B6F35" w:rsidP="009B6F35">
      <w:pPr>
        <w:pStyle w:val="Nadpis1"/>
        <w:spacing w:before="0" w:after="0"/>
        <w:rPr>
          <w:b w:val="0"/>
          <w:smallCaps w:val="0"/>
          <w:spacing w:val="0"/>
          <w:sz w:val="20"/>
          <w:szCs w:val="20"/>
        </w:rPr>
      </w:pPr>
      <w:r w:rsidRPr="003E572D">
        <w:rPr>
          <w:b w:val="0"/>
          <w:smallCaps w:val="0"/>
          <w:spacing w:val="0"/>
          <w:sz w:val="20"/>
          <w:szCs w:val="20"/>
        </w:rPr>
        <w:t>dlouhodobý srážkový úhrn          I = 687,7 mm rok-1 = 0,69 m rok-1     / ČHMÚ Ostrava /</w:t>
      </w:r>
    </w:p>
    <w:p w14:paraId="0CA454AA" w14:textId="77777777" w:rsidR="009B6F35" w:rsidRPr="0049679F" w:rsidRDefault="009B6F35" w:rsidP="009B6F35">
      <w:pPr>
        <w:pStyle w:val="Nadpis1"/>
        <w:spacing w:before="0" w:after="0"/>
        <w:rPr>
          <w:b w:val="0"/>
          <w:smallCaps w:val="0"/>
          <w:color w:val="FF0000"/>
          <w:spacing w:val="0"/>
          <w:sz w:val="20"/>
          <w:szCs w:val="20"/>
        </w:rPr>
      </w:pPr>
    </w:p>
    <w:p w14:paraId="1750A2DA" w14:textId="720D7C8E" w:rsidR="009B6F35" w:rsidRPr="0048706D" w:rsidRDefault="009B6F35" w:rsidP="009B6F35">
      <w:pPr>
        <w:pStyle w:val="Nadpis1"/>
        <w:spacing w:before="0" w:after="0"/>
        <w:rPr>
          <w:b w:val="0"/>
          <w:smallCaps w:val="0"/>
          <w:spacing w:val="0"/>
          <w:sz w:val="20"/>
          <w:szCs w:val="20"/>
        </w:rPr>
      </w:pPr>
      <w:r w:rsidRPr="0048706D">
        <w:rPr>
          <w:b w:val="0"/>
          <w:smallCaps w:val="0"/>
          <w:spacing w:val="0"/>
          <w:sz w:val="20"/>
          <w:szCs w:val="20"/>
        </w:rPr>
        <w:t xml:space="preserve">druh plochy(živice)  dle přípravy území…..………..                    F = </w:t>
      </w:r>
      <w:r w:rsidR="008B1A61" w:rsidRPr="0048706D">
        <w:rPr>
          <w:b w:val="0"/>
          <w:smallCaps w:val="0"/>
          <w:spacing w:val="0"/>
          <w:sz w:val="20"/>
          <w:szCs w:val="20"/>
        </w:rPr>
        <w:t>3004,10</w:t>
      </w:r>
      <w:r w:rsidRPr="0048706D">
        <w:rPr>
          <w:b w:val="0"/>
          <w:smallCaps w:val="0"/>
          <w:spacing w:val="0"/>
          <w:sz w:val="20"/>
          <w:szCs w:val="20"/>
        </w:rPr>
        <w:t xml:space="preserve"> m2</w:t>
      </w:r>
    </w:p>
    <w:p w14:paraId="0B84354E" w14:textId="77777777" w:rsidR="009B6F35" w:rsidRPr="0048706D" w:rsidRDefault="009B6F35" w:rsidP="009B6F35">
      <w:pPr>
        <w:pStyle w:val="Nadpis1"/>
        <w:spacing w:before="0" w:after="0"/>
        <w:rPr>
          <w:b w:val="0"/>
          <w:smallCaps w:val="0"/>
          <w:spacing w:val="0"/>
          <w:sz w:val="20"/>
          <w:szCs w:val="20"/>
        </w:rPr>
      </w:pPr>
      <w:r w:rsidRPr="0048706D">
        <w:rPr>
          <w:b w:val="0"/>
          <w:smallCaps w:val="0"/>
          <w:spacing w:val="0"/>
          <w:sz w:val="20"/>
          <w:szCs w:val="20"/>
        </w:rPr>
        <w:t xml:space="preserve">odtokový součinitel                   </w:t>
      </w:r>
      <w:r w:rsidRPr="0048706D">
        <w:rPr>
          <w:b w:val="0"/>
          <w:smallCaps w:val="0"/>
          <w:spacing w:val="0"/>
          <w:sz w:val="20"/>
          <w:szCs w:val="20"/>
        </w:rPr>
        <w:tab/>
      </w:r>
      <w:r w:rsidRPr="0048706D">
        <w:rPr>
          <w:b w:val="0"/>
          <w:smallCaps w:val="0"/>
          <w:spacing w:val="0"/>
          <w:sz w:val="20"/>
          <w:szCs w:val="20"/>
        </w:rPr>
        <w:tab/>
      </w:r>
      <w:r w:rsidRPr="0048706D">
        <w:rPr>
          <w:b w:val="0"/>
          <w:smallCaps w:val="0"/>
          <w:spacing w:val="0"/>
          <w:sz w:val="20"/>
          <w:szCs w:val="20"/>
        </w:rPr>
        <w:tab/>
      </w:r>
      <w:r w:rsidRPr="0048706D">
        <w:rPr>
          <w:b w:val="0"/>
          <w:smallCaps w:val="0"/>
          <w:spacing w:val="0"/>
          <w:sz w:val="20"/>
          <w:szCs w:val="20"/>
        </w:rPr>
        <w:tab/>
        <w:t xml:space="preserve">  </w:t>
      </w:r>
      <w:r w:rsidRPr="0048706D">
        <w:rPr>
          <w:b w:val="0"/>
          <w:smallCaps w:val="0"/>
          <w:spacing w:val="0"/>
          <w:sz w:val="20"/>
          <w:szCs w:val="20"/>
        </w:rPr>
        <w:tab/>
        <w:t xml:space="preserve"> f = 0,9     </w:t>
      </w:r>
    </w:p>
    <w:p w14:paraId="69FD95F9" w14:textId="77777777" w:rsidR="009B6F35" w:rsidRPr="0048706D" w:rsidRDefault="009B6F35" w:rsidP="009B6F35">
      <w:pPr>
        <w:pStyle w:val="Nadpis1"/>
        <w:spacing w:before="0" w:after="0"/>
        <w:rPr>
          <w:b w:val="0"/>
          <w:smallCaps w:val="0"/>
          <w:spacing w:val="0"/>
          <w:sz w:val="20"/>
          <w:szCs w:val="20"/>
        </w:rPr>
      </w:pPr>
    </w:p>
    <w:p w14:paraId="406F6AD7" w14:textId="35A35A87" w:rsidR="009B6F35" w:rsidRPr="0048706D" w:rsidRDefault="009B6F35" w:rsidP="009B6F35">
      <w:pPr>
        <w:pStyle w:val="Nadpis1"/>
        <w:spacing w:before="0" w:after="0"/>
        <w:rPr>
          <w:b w:val="0"/>
          <w:smallCaps w:val="0"/>
          <w:spacing w:val="0"/>
          <w:sz w:val="20"/>
          <w:szCs w:val="20"/>
        </w:rPr>
      </w:pPr>
      <w:r w:rsidRPr="0048706D">
        <w:rPr>
          <w:b w:val="0"/>
          <w:smallCaps w:val="0"/>
          <w:spacing w:val="0"/>
          <w:sz w:val="20"/>
          <w:szCs w:val="20"/>
        </w:rPr>
        <w:t>druh plochy(</w:t>
      </w:r>
      <w:r w:rsidR="0048706D" w:rsidRPr="0048706D">
        <w:rPr>
          <w:b w:val="0"/>
          <w:smallCaps w:val="0"/>
          <w:spacing w:val="0"/>
          <w:sz w:val="20"/>
          <w:szCs w:val="20"/>
        </w:rPr>
        <w:t>zatravnění</w:t>
      </w:r>
      <w:r w:rsidRPr="0048706D">
        <w:rPr>
          <w:b w:val="0"/>
          <w:smallCaps w:val="0"/>
          <w:spacing w:val="0"/>
          <w:sz w:val="20"/>
          <w:szCs w:val="20"/>
        </w:rPr>
        <w:t xml:space="preserve"> )  dle přípravy území…..    </w:t>
      </w:r>
      <w:r w:rsidR="0048706D" w:rsidRPr="0048706D">
        <w:rPr>
          <w:b w:val="0"/>
          <w:smallCaps w:val="0"/>
          <w:spacing w:val="0"/>
          <w:sz w:val="20"/>
          <w:szCs w:val="20"/>
        </w:rPr>
        <w:tab/>
      </w:r>
      <w:r w:rsidR="0048706D" w:rsidRPr="0048706D">
        <w:rPr>
          <w:b w:val="0"/>
          <w:smallCaps w:val="0"/>
          <w:spacing w:val="0"/>
          <w:sz w:val="20"/>
          <w:szCs w:val="20"/>
        </w:rPr>
        <w:tab/>
        <w:t xml:space="preserve">     </w:t>
      </w:r>
      <w:r w:rsidRPr="0048706D">
        <w:rPr>
          <w:b w:val="0"/>
          <w:smallCaps w:val="0"/>
          <w:spacing w:val="0"/>
          <w:sz w:val="20"/>
          <w:szCs w:val="20"/>
        </w:rPr>
        <w:t xml:space="preserve">F = </w:t>
      </w:r>
      <w:r w:rsidR="0048706D" w:rsidRPr="0048706D">
        <w:rPr>
          <w:b w:val="0"/>
          <w:smallCaps w:val="0"/>
          <w:spacing w:val="0"/>
          <w:sz w:val="20"/>
          <w:szCs w:val="20"/>
        </w:rPr>
        <w:t>943,20</w:t>
      </w:r>
      <w:r w:rsidRPr="0048706D">
        <w:rPr>
          <w:b w:val="0"/>
          <w:smallCaps w:val="0"/>
          <w:spacing w:val="0"/>
          <w:sz w:val="20"/>
          <w:szCs w:val="20"/>
        </w:rPr>
        <w:t xml:space="preserve"> m2</w:t>
      </w:r>
    </w:p>
    <w:p w14:paraId="0D629DD7" w14:textId="77777777" w:rsidR="009B6F35" w:rsidRPr="0048706D" w:rsidRDefault="009B6F35" w:rsidP="009B6F35">
      <w:pPr>
        <w:pStyle w:val="Nadpis1"/>
        <w:spacing w:before="0" w:after="0"/>
        <w:rPr>
          <w:b w:val="0"/>
          <w:smallCaps w:val="0"/>
          <w:spacing w:val="0"/>
          <w:sz w:val="20"/>
          <w:szCs w:val="20"/>
        </w:rPr>
      </w:pPr>
      <w:r w:rsidRPr="0048706D">
        <w:rPr>
          <w:b w:val="0"/>
          <w:smallCaps w:val="0"/>
          <w:spacing w:val="0"/>
          <w:sz w:val="20"/>
          <w:szCs w:val="20"/>
        </w:rPr>
        <w:t xml:space="preserve">odtokový součinitel                   </w:t>
      </w:r>
      <w:r w:rsidRPr="0048706D">
        <w:rPr>
          <w:b w:val="0"/>
          <w:smallCaps w:val="0"/>
          <w:spacing w:val="0"/>
          <w:sz w:val="20"/>
          <w:szCs w:val="20"/>
        </w:rPr>
        <w:tab/>
      </w:r>
      <w:r w:rsidRPr="0048706D">
        <w:rPr>
          <w:b w:val="0"/>
          <w:smallCaps w:val="0"/>
          <w:spacing w:val="0"/>
          <w:sz w:val="20"/>
          <w:szCs w:val="20"/>
        </w:rPr>
        <w:tab/>
      </w:r>
      <w:r w:rsidRPr="0048706D">
        <w:rPr>
          <w:b w:val="0"/>
          <w:smallCaps w:val="0"/>
          <w:spacing w:val="0"/>
          <w:sz w:val="20"/>
          <w:szCs w:val="20"/>
        </w:rPr>
        <w:tab/>
      </w:r>
      <w:r w:rsidRPr="0048706D">
        <w:rPr>
          <w:b w:val="0"/>
          <w:smallCaps w:val="0"/>
          <w:spacing w:val="0"/>
          <w:sz w:val="20"/>
          <w:szCs w:val="20"/>
        </w:rPr>
        <w:tab/>
        <w:t xml:space="preserve">  </w:t>
      </w:r>
      <w:r w:rsidRPr="0048706D">
        <w:rPr>
          <w:b w:val="0"/>
          <w:smallCaps w:val="0"/>
          <w:spacing w:val="0"/>
          <w:sz w:val="20"/>
          <w:szCs w:val="20"/>
        </w:rPr>
        <w:tab/>
        <w:t xml:space="preserve">f = 0,15      </w:t>
      </w:r>
    </w:p>
    <w:p w14:paraId="0DDEF5CD" w14:textId="77777777" w:rsidR="008B1A61" w:rsidRPr="0048706D" w:rsidRDefault="008B1A61" w:rsidP="008B1A61">
      <w:pPr>
        <w:pStyle w:val="Nadpis1"/>
        <w:spacing w:before="0" w:after="0"/>
        <w:rPr>
          <w:b w:val="0"/>
          <w:smallCaps w:val="0"/>
          <w:spacing w:val="0"/>
          <w:sz w:val="20"/>
          <w:szCs w:val="20"/>
        </w:rPr>
      </w:pPr>
    </w:p>
    <w:p w14:paraId="1750F974" w14:textId="77777777" w:rsidR="009B6F35" w:rsidRPr="0048706D" w:rsidRDefault="009B6F35" w:rsidP="009B6F35">
      <w:pPr>
        <w:pStyle w:val="Nadpis1"/>
        <w:spacing w:before="0" w:after="0"/>
        <w:rPr>
          <w:b w:val="0"/>
          <w:smallCaps w:val="0"/>
          <w:spacing w:val="0"/>
          <w:sz w:val="20"/>
          <w:szCs w:val="20"/>
        </w:rPr>
      </w:pPr>
      <w:r w:rsidRPr="0048706D">
        <w:rPr>
          <w:b w:val="0"/>
          <w:smallCaps w:val="0"/>
          <w:spacing w:val="0"/>
          <w:sz w:val="20"/>
          <w:szCs w:val="20"/>
        </w:rPr>
        <w:t xml:space="preserve">Roční úbytek odváděných srážkových vod  </w:t>
      </w:r>
      <w:r w:rsidRPr="0048706D">
        <w:rPr>
          <w:b w:val="0"/>
          <w:smallCaps w:val="0"/>
          <w:spacing w:val="0"/>
          <w:sz w:val="20"/>
          <w:szCs w:val="20"/>
        </w:rPr>
        <w:tab/>
      </w:r>
      <w:r w:rsidRPr="0048706D">
        <w:rPr>
          <w:b w:val="0"/>
          <w:smallCaps w:val="0"/>
          <w:spacing w:val="0"/>
          <w:sz w:val="20"/>
          <w:szCs w:val="20"/>
        </w:rPr>
        <w:tab/>
        <w:t xml:space="preserve">Q = F x f x I </w:t>
      </w:r>
      <w:r w:rsidRPr="0048706D">
        <w:rPr>
          <w:b w:val="0"/>
          <w:smallCaps w:val="0"/>
          <w:spacing w:val="0"/>
          <w:sz w:val="20"/>
          <w:szCs w:val="20"/>
        </w:rPr>
        <w:tab/>
      </w:r>
      <w:r w:rsidRPr="0048706D">
        <w:rPr>
          <w:b w:val="0"/>
          <w:smallCaps w:val="0"/>
          <w:spacing w:val="0"/>
          <w:sz w:val="20"/>
          <w:szCs w:val="20"/>
        </w:rPr>
        <w:tab/>
      </w:r>
    </w:p>
    <w:p w14:paraId="187E8A18" w14:textId="77777777" w:rsidR="009B6F35" w:rsidRPr="0048706D" w:rsidRDefault="009B6F35" w:rsidP="009B6F35">
      <w:pPr>
        <w:pStyle w:val="Nadpis1"/>
        <w:spacing w:before="0" w:after="0"/>
        <w:rPr>
          <w:b w:val="0"/>
          <w:smallCaps w:val="0"/>
          <w:spacing w:val="0"/>
          <w:sz w:val="20"/>
          <w:szCs w:val="20"/>
        </w:rPr>
      </w:pPr>
    </w:p>
    <w:p w14:paraId="498481FA" w14:textId="34014636" w:rsidR="009B6F35" w:rsidRPr="001C06B9" w:rsidRDefault="009B6F35" w:rsidP="009B6F35">
      <w:pPr>
        <w:pStyle w:val="Nadpis1"/>
        <w:spacing w:before="0" w:after="0"/>
        <w:rPr>
          <w:b w:val="0"/>
          <w:smallCaps w:val="0"/>
          <w:spacing w:val="0"/>
          <w:sz w:val="20"/>
          <w:szCs w:val="20"/>
        </w:rPr>
      </w:pPr>
      <w:r w:rsidRPr="001C06B9">
        <w:rPr>
          <w:b w:val="0"/>
          <w:smallCaps w:val="0"/>
          <w:spacing w:val="0"/>
          <w:sz w:val="20"/>
          <w:szCs w:val="20"/>
        </w:rPr>
        <w:t>Q =</w:t>
      </w:r>
      <w:r w:rsidR="001C06B9" w:rsidRPr="001C06B9">
        <w:rPr>
          <w:b w:val="0"/>
          <w:smallCaps w:val="0"/>
          <w:spacing w:val="0"/>
          <w:sz w:val="20"/>
          <w:szCs w:val="20"/>
        </w:rPr>
        <w:t>3004,1</w:t>
      </w:r>
      <w:r w:rsidRPr="001C06B9">
        <w:rPr>
          <w:b w:val="0"/>
          <w:smallCaps w:val="0"/>
          <w:spacing w:val="0"/>
          <w:sz w:val="20"/>
          <w:szCs w:val="20"/>
        </w:rPr>
        <w:t xml:space="preserve"> x 0,9 x 0,69 + </w:t>
      </w:r>
      <w:r w:rsidR="001C06B9" w:rsidRPr="001C06B9">
        <w:rPr>
          <w:b w:val="0"/>
          <w:smallCaps w:val="0"/>
          <w:spacing w:val="0"/>
          <w:sz w:val="20"/>
          <w:szCs w:val="20"/>
        </w:rPr>
        <w:t>943,2</w:t>
      </w:r>
      <w:r w:rsidRPr="001C06B9">
        <w:rPr>
          <w:b w:val="0"/>
          <w:smallCaps w:val="0"/>
          <w:spacing w:val="0"/>
          <w:sz w:val="20"/>
          <w:szCs w:val="20"/>
        </w:rPr>
        <w:t xml:space="preserve"> x 0,15 x 0,69  = </w:t>
      </w:r>
      <w:r w:rsidR="001C06B9" w:rsidRPr="001C06B9">
        <w:rPr>
          <w:b w:val="0"/>
          <w:smallCaps w:val="0"/>
          <w:spacing w:val="0"/>
          <w:sz w:val="20"/>
          <w:szCs w:val="20"/>
        </w:rPr>
        <w:t>1865,55 + 97,62</w:t>
      </w:r>
      <w:r w:rsidRPr="001C06B9">
        <w:rPr>
          <w:b w:val="0"/>
          <w:smallCaps w:val="0"/>
          <w:spacing w:val="0"/>
          <w:sz w:val="20"/>
          <w:szCs w:val="20"/>
        </w:rPr>
        <w:t xml:space="preserve"> = </w:t>
      </w:r>
      <w:r w:rsidR="001C06B9" w:rsidRPr="001C06B9">
        <w:rPr>
          <w:b w:val="0"/>
          <w:smallCaps w:val="0"/>
          <w:spacing w:val="0"/>
          <w:sz w:val="20"/>
          <w:szCs w:val="20"/>
        </w:rPr>
        <w:t>1963,17</w:t>
      </w:r>
      <w:r w:rsidRPr="001C06B9">
        <w:rPr>
          <w:b w:val="0"/>
          <w:smallCaps w:val="0"/>
          <w:spacing w:val="0"/>
          <w:sz w:val="20"/>
          <w:szCs w:val="20"/>
        </w:rPr>
        <w:t xml:space="preserve"> m3 </w:t>
      </w:r>
    </w:p>
    <w:p w14:paraId="7B7B23B1" w14:textId="77777777" w:rsidR="009B6F35" w:rsidRPr="0049679F" w:rsidRDefault="009B6F35" w:rsidP="009B6F35">
      <w:pPr>
        <w:pStyle w:val="Nadpis1"/>
        <w:spacing w:before="0" w:after="0"/>
        <w:rPr>
          <w:b w:val="0"/>
          <w:smallCaps w:val="0"/>
          <w:color w:val="FF0000"/>
          <w:spacing w:val="0"/>
          <w:sz w:val="20"/>
          <w:szCs w:val="20"/>
        </w:rPr>
      </w:pPr>
    </w:p>
    <w:p w14:paraId="3E152F44"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Intenzita 15 min. deště –  157 l /s / ha</w:t>
      </w:r>
    </w:p>
    <w:p w14:paraId="4DC3282E"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 xml:space="preserve">Celkové odtokové množství </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Q = y x S x q</w:t>
      </w:r>
    </w:p>
    <w:p w14:paraId="52E95CCE"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Dle ČSN 75 6101, tab. 3</w:t>
      </w:r>
    </w:p>
    <w:p w14:paraId="5D9A1A7C" w14:textId="77777777" w:rsidR="009B6F35" w:rsidRPr="00407E91" w:rsidRDefault="009B6F35" w:rsidP="009B6F35">
      <w:pPr>
        <w:pStyle w:val="Nadpis1"/>
        <w:spacing w:before="0" w:after="0"/>
        <w:rPr>
          <w:b w:val="0"/>
          <w:smallCaps w:val="0"/>
          <w:spacing w:val="0"/>
          <w:sz w:val="20"/>
          <w:szCs w:val="20"/>
        </w:rPr>
      </w:pPr>
    </w:p>
    <w:p w14:paraId="7BF6E41B"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Zpevněné plochy (živice)</w:t>
      </w:r>
    </w:p>
    <w:p w14:paraId="4999D093"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Součinitel odtoku</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y = 0,90</w:t>
      </w:r>
      <w:r w:rsidRPr="00407E91">
        <w:rPr>
          <w:b w:val="0"/>
          <w:smallCaps w:val="0"/>
          <w:spacing w:val="0"/>
          <w:sz w:val="20"/>
          <w:szCs w:val="20"/>
        </w:rPr>
        <w:tab/>
        <w:t xml:space="preserve"> </w:t>
      </w:r>
    </w:p>
    <w:p w14:paraId="2CE37F7B" w14:textId="02235086"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 xml:space="preserve">Plocha zp. ploch </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 xml:space="preserve">S = </w:t>
      </w:r>
      <w:r w:rsidR="00D975C5" w:rsidRPr="00407E91">
        <w:rPr>
          <w:b w:val="0"/>
          <w:smallCaps w:val="0"/>
          <w:spacing w:val="0"/>
          <w:sz w:val="20"/>
          <w:szCs w:val="20"/>
        </w:rPr>
        <w:t>3004,1</w:t>
      </w:r>
      <w:r w:rsidRPr="00407E91">
        <w:rPr>
          <w:b w:val="0"/>
          <w:smallCaps w:val="0"/>
          <w:spacing w:val="0"/>
          <w:sz w:val="20"/>
          <w:szCs w:val="20"/>
        </w:rPr>
        <w:t xml:space="preserve"> m2 = 0,</w:t>
      </w:r>
      <w:r w:rsidR="00D975C5" w:rsidRPr="00407E91">
        <w:rPr>
          <w:b w:val="0"/>
          <w:smallCaps w:val="0"/>
          <w:spacing w:val="0"/>
          <w:sz w:val="20"/>
          <w:szCs w:val="20"/>
        </w:rPr>
        <w:t>30041</w:t>
      </w:r>
      <w:r w:rsidRPr="00407E91">
        <w:rPr>
          <w:b w:val="0"/>
          <w:smallCaps w:val="0"/>
          <w:spacing w:val="0"/>
          <w:sz w:val="20"/>
          <w:szCs w:val="20"/>
        </w:rPr>
        <w:t xml:space="preserve"> ha    </w:t>
      </w:r>
      <w:r w:rsidRPr="00407E91">
        <w:rPr>
          <w:b w:val="0"/>
          <w:smallCaps w:val="0"/>
          <w:spacing w:val="0"/>
          <w:sz w:val="20"/>
          <w:szCs w:val="20"/>
        </w:rPr>
        <w:tab/>
      </w:r>
    </w:p>
    <w:p w14:paraId="2E9E50A0" w14:textId="16F7027D"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 xml:space="preserve">Celkové odtokové množství </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Q = 0,90 x 0,</w:t>
      </w:r>
      <w:r w:rsidR="00D975C5" w:rsidRPr="00407E91">
        <w:rPr>
          <w:b w:val="0"/>
          <w:smallCaps w:val="0"/>
          <w:spacing w:val="0"/>
          <w:sz w:val="20"/>
          <w:szCs w:val="20"/>
        </w:rPr>
        <w:t>30041</w:t>
      </w:r>
      <w:r w:rsidRPr="00407E91">
        <w:rPr>
          <w:b w:val="0"/>
          <w:smallCaps w:val="0"/>
          <w:spacing w:val="0"/>
          <w:sz w:val="20"/>
          <w:szCs w:val="20"/>
        </w:rPr>
        <w:t xml:space="preserve"> x 157 = </w:t>
      </w:r>
      <w:r w:rsidR="00D975C5" w:rsidRPr="00407E91">
        <w:rPr>
          <w:b w:val="0"/>
          <w:smallCaps w:val="0"/>
          <w:spacing w:val="0"/>
          <w:sz w:val="20"/>
          <w:szCs w:val="20"/>
        </w:rPr>
        <w:t>42,45</w:t>
      </w:r>
      <w:r w:rsidRPr="00407E91">
        <w:rPr>
          <w:b w:val="0"/>
          <w:smallCaps w:val="0"/>
          <w:spacing w:val="0"/>
          <w:sz w:val="20"/>
          <w:szCs w:val="20"/>
        </w:rPr>
        <w:t xml:space="preserve"> l/s</w:t>
      </w:r>
    </w:p>
    <w:p w14:paraId="0A87D3C8" w14:textId="77777777" w:rsidR="009B6F35" w:rsidRPr="00407E91" w:rsidRDefault="009B6F35" w:rsidP="009B6F35">
      <w:pPr>
        <w:pStyle w:val="Nadpis1"/>
        <w:spacing w:before="0" w:after="0"/>
        <w:rPr>
          <w:b w:val="0"/>
          <w:smallCaps w:val="0"/>
          <w:spacing w:val="0"/>
          <w:sz w:val="20"/>
          <w:szCs w:val="20"/>
        </w:rPr>
      </w:pPr>
    </w:p>
    <w:p w14:paraId="17D46857" w14:textId="7777777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Zpevněné plochy (zatravňovací dl.)</w:t>
      </w:r>
    </w:p>
    <w:p w14:paraId="4AB38C6D" w14:textId="210C0C17"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Součinitel odtoku</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y = 0,</w:t>
      </w:r>
      <w:r w:rsidR="00D975C5" w:rsidRPr="00407E91">
        <w:rPr>
          <w:b w:val="0"/>
          <w:smallCaps w:val="0"/>
          <w:spacing w:val="0"/>
          <w:sz w:val="20"/>
          <w:szCs w:val="20"/>
        </w:rPr>
        <w:t>15</w:t>
      </w:r>
      <w:r w:rsidRPr="00407E91">
        <w:rPr>
          <w:b w:val="0"/>
          <w:smallCaps w:val="0"/>
          <w:spacing w:val="0"/>
          <w:sz w:val="20"/>
          <w:szCs w:val="20"/>
        </w:rPr>
        <w:tab/>
        <w:t xml:space="preserve"> </w:t>
      </w:r>
    </w:p>
    <w:p w14:paraId="651EFBA0" w14:textId="51DE041C"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 xml:space="preserve">Plocha zp. ploch </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 xml:space="preserve">S = </w:t>
      </w:r>
      <w:r w:rsidR="00D975C5" w:rsidRPr="00407E91">
        <w:rPr>
          <w:b w:val="0"/>
          <w:smallCaps w:val="0"/>
          <w:spacing w:val="0"/>
          <w:sz w:val="20"/>
          <w:szCs w:val="20"/>
        </w:rPr>
        <w:t>943,2</w:t>
      </w:r>
      <w:r w:rsidRPr="00407E91">
        <w:rPr>
          <w:b w:val="0"/>
          <w:smallCaps w:val="0"/>
          <w:spacing w:val="0"/>
          <w:sz w:val="20"/>
          <w:szCs w:val="20"/>
        </w:rPr>
        <w:t xml:space="preserve"> m2 = 0,0</w:t>
      </w:r>
      <w:r w:rsidR="00D975C5" w:rsidRPr="00407E91">
        <w:rPr>
          <w:b w:val="0"/>
          <w:smallCaps w:val="0"/>
          <w:spacing w:val="0"/>
          <w:sz w:val="20"/>
          <w:szCs w:val="20"/>
        </w:rPr>
        <w:t>9432</w:t>
      </w:r>
      <w:r w:rsidRPr="00407E91">
        <w:rPr>
          <w:b w:val="0"/>
          <w:smallCaps w:val="0"/>
          <w:spacing w:val="0"/>
          <w:sz w:val="20"/>
          <w:szCs w:val="20"/>
        </w:rPr>
        <w:t xml:space="preserve"> ha    </w:t>
      </w:r>
      <w:r w:rsidRPr="00407E91">
        <w:rPr>
          <w:b w:val="0"/>
          <w:smallCaps w:val="0"/>
          <w:spacing w:val="0"/>
          <w:sz w:val="20"/>
          <w:szCs w:val="20"/>
        </w:rPr>
        <w:tab/>
      </w:r>
    </w:p>
    <w:p w14:paraId="70A814A5" w14:textId="7C742305"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 xml:space="preserve">Celkové odtokové množství </w:t>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r>
      <w:r w:rsidRPr="00407E91">
        <w:rPr>
          <w:b w:val="0"/>
          <w:smallCaps w:val="0"/>
          <w:spacing w:val="0"/>
          <w:sz w:val="20"/>
          <w:szCs w:val="20"/>
        </w:rPr>
        <w:tab/>
        <w:t>Q = 0,</w:t>
      </w:r>
      <w:r w:rsidR="00D975C5" w:rsidRPr="00407E91">
        <w:rPr>
          <w:b w:val="0"/>
          <w:smallCaps w:val="0"/>
          <w:spacing w:val="0"/>
          <w:sz w:val="20"/>
          <w:szCs w:val="20"/>
        </w:rPr>
        <w:t>15</w:t>
      </w:r>
      <w:r w:rsidRPr="00407E91">
        <w:rPr>
          <w:b w:val="0"/>
          <w:smallCaps w:val="0"/>
          <w:spacing w:val="0"/>
          <w:sz w:val="20"/>
          <w:szCs w:val="20"/>
        </w:rPr>
        <w:t xml:space="preserve"> x 0,0</w:t>
      </w:r>
      <w:r w:rsidR="00D975C5" w:rsidRPr="00407E91">
        <w:rPr>
          <w:b w:val="0"/>
          <w:smallCaps w:val="0"/>
          <w:spacing w:val="0"/>
          <w:sz w:val="20"/>
          <w:szCs w:val="20"/>
        </w:rPr>
        <w:t>9432</w:t>
      </w:r>
      <w:r w:rsidRPr="00407E91">
        <w:rPr>
          <w:b w:val="0"/>
          <w:smallCaps w:val="0"/>
          <w:spacing w:val="0"/>
          <w:sz w:val="20"/>
          <w:szCs w:val="20"/>
        </w:rPr>
        <w:t xml:space="preserve"> x 157 = </w:t>
      </w:r>
      <w:r w:rsidR="00D975C5" w:rsidRPr="00407E91">
        <w:rPr>
          <w:b w:val="0"/>
          <w:smallCaps w:val="0"/>
          <w:spacing w:val="0"/>
          <w:sz w:val="20"/>
          <w:szCs w:val="20"/>
        </w:rPr>
        <w:t>2,22</w:t>
      </w:r>
      <w:r w:rsidRPr="00407E91">
        <w:rPr>
          <w:b w:val="0"/>
          <w:smallCaps w:val="0"/>
          <w:spacing w:val="0"/>
          <w:sz w:val="20"/>
          <w:szCs w:val="20"/>
        </w:rPr>
        <w:t xml:space="preserve"> l/s</w:t>
      </w:r>
    </w:p>
    <w:p w14:paraId="7B2CF0E1" w14:textId="77777777" w:rsidR="009B6F35" w:rsidRPr="00407E91" w:rsidRDefault="009B6F35" w:rsidP="009B6F35">
      <w:pPr>
        <w:pStyle w:val="Nadpis1"/>
        <w:spacing w:before="0" w:after="0"/>
        <w:rPr>
          <w:b w:val="0"/>
          <w:smallCaps w:val="0"/>
          <w:spacing w:val="0"/>
          <w:sz w:val="20"/>
          <w:szCs w:val="20"/>
        </w:rPr>
      </w:pPr>
    </w:p>
    <w:p w14:paraId="0621DA28" w14:textId="3721F37F" w:rsidR="009B6F35" w:rsidRPr="00407E91" w:rsidRDefault="009B6F35" w:rsidP="009B6F35">
      <w:pPr>
        <w:pStyle w:val="Nadpis1"/>
        <w:spacing w:before="0" w:after="0"/>
        <w:rPr>
          <w:b w:val="0"/>
          <w:smallCaps w:val="0"/>
          <w:spacing w:val="0"/>
          <w:sz w:val="20"/>
          <w:szCs w:val="20"/>
        </w:rPr>
      </w:pPr>
      <w:r w:rsidRPr="00407E91">
        <w:rPr>
          <w:b w:val="0"/>
          <w:smallCaps w:val="0"/>
          <w:spacing w:val="0"/>
          <w:sz w:val="20"/>
          <w:szCs w:val="20"/>
        </w:rPr>
        <w:t>Úbytek dešťových vod ze stávajících zpevněných ploch……..</w:t>
      </w:r>
      <w:r w:rsidR="00D975C5" w:rsidRPr="00407E91">
        <w:rPr>
          <w:b w:val="0"/>
          <w:smallCaps w:val="0"/>
          <w:spacing w:val="0"/>
          <w:sz w:val="20"/>
          <w:szCs w:val="20"/>
        </w:rPr>
        <w:t>42,45 + 2,22</w:t>
      </w:r>
      <w:r w:rsidRPr="00407E91">
        <w:rPr>
          <w:b w:val="0"/>
          <w:smallCaps w:val="0"/>
          <w:spacing w:val="0"/>
          <w:sz w:val="20"/>
          <w:szCs w:val="20"/>
        </w:rPr>
        <w:t xml:space="preserve"> = </w:t>
      </w:r>
      <w:r w:rsidR="00D975C5" w:rsidRPr="00407E91">
        <w:rPr>
          <w:b w:val="0"/>
          <w:smallCaps w:val="0"/>
          <w:spacing w:val="0"/>
          <w:sz w:val="20"/>
          <w:szCs w:val="20"/>
        </w:rPr>
        <w:t>44,67</w:t>
      </w:r>
      <w:r w:rsidRPr="00407E91">
        <w:rPr>
          <w:b w:val="0"/>
          <w:smallCaps w:val="0"/>
          <w:spacing w:val="0"/>
          <w:sz w:val="20"/>
          <w:szCs w:val="20"/>
        </w:rPr>
        <w:t xml:space="preserve"> l/s</w:t>
      </w:r>
    </w:p>
    <w:p w14:paraId="5BBAF218" w14:textId="77777777" w:rsidR="009B6F35" w:rsidRPr="00407E91" w:rsidRDefault="009B6F35" w:rsidP="009B6F35">
      <w:pPr>
        <w:pStyle w:val="Nadpis1"/>
        <w:spacing w:before="0" w:after="0"/>
        <w:rPr>
          <w:b w:val="0"/>
          <w:smallCaps w:val="0"/>
          <w:spacing w:val="0"/>
          <w:sz w:val="20"/>
          <w:szCs w:val="20"/>
        </w:rPr>
      </w:pPr>
    </w:p>
    <w:p w14:paraId="2DE65A16" w14:textId="77777777" w:rsidR="009B6F35" w:rsidRPr="00407E91" w:rsidRDefault="009B6F35" w:rsidP="009B6F35">
      <w:pPr>
        <w:pStyle w:val="Nadpis1"/>
        <w:spacing w:before="0" w:after="0"/>
        <w:rPr>
          <w:b w:val="0"/>
          <w:smallCaps w:val="0"/>
          <w:spacing w:val="0"/>
          <w:sz w:val="20"/>
          <w:szCs w:val="20"/>
        </w:rPr>
      </w:pPr>
    </w:p>
    <w:p w14:paraId="791ACFE3" w14:textId="3F5E93FA" w:rsidR="009B6F35" w:rsidRPr="00407E91" w:rsidRDefault="009B6F35" w:rsidP="009B6F35">
      <w:pPr>
        <w:pStyle w:val="Nadpis1"/>
        <w:spacing w:before="0" w:after="0"/>
        <w:rPr>
          <w:bCs/>
          <w:smallCaps w:val="0"/>
          <w:spacing w:val="0"/>
          <w:sz w:val="20"/>
          <w:szCs w:val="20"/>
        </w:rPr>
      </w:pPr>
      <w:r w:rsidRPr="00407E91">
        <w:rPr>
          <w:bCs/>
          <w:smallCaps w:val="0"/>
          <w:spacing w:val="0"/>
          <w:sz w:val="20"/>
          <w:szCs w:val="20"/>
        </w:rPr>
        <w:t xml:space="preserve">Celkově dochází k přírůstku </w:t>
      </w:r>
      <w:r w:rsidR="00143AA9" w:rsidRPr="00407E91">
        <w:rPr>
          <w:bCs/>
          <w:smallCaps w:val="0"/>
          <w:spacing w:val="0"/>
          <w:sz w:val="20"/>
          <w:szCs w:val="20"/>
        </w:rPr>
        <w:t>41,08</w:t>
      </w:r>
      <w:r w:rsidRPr="00407E91">
        <w:rPr>
          <w:bCs/>
          <w:smallCaps w:val="0"/>
          <w:spacing w:val="0"/>
          <w:sz w:val="20"/>
          <w:szCs w:val="20"/>
        </w:rPr>
        <w:t xml:space="preserve"> – </w:t>
      </w:r>
      <w:r w:rsidR="00143AA9" w:rsidRPr="00407E91">
        <w:rPr>
          <w:bCs/>
          <w:smallCaps w:val="0"/>
          <w:spacing w:val="0"/>
          <w:sz w:val="20"/>
          <w:szCs w:val="20"/>
        </w:rPr>
        <w:t>44,67</w:t>
      </w:r>
      <w:r w:rsidRPr="00407E91">
        <w:rPr>
          <w:bCs/>
          <w:smallCaps w:val="0"/>
          <w:spacing w:val="0"/>
          <w:sz w:val="20"/>
          <w:szCs w:val="20"/>
        </w:rPr>
        <w:t xml:space="preserve"> = </w:t>
      </w:r>
      <w:r w:rsidR="00143AA9" w:rsidRPr="00407E91">
        <w:rPr>
          <w:bCs/>
          <w:smallCaps w:val="0"/>
          <w:spacing w:val="0"/>
          <w:sz w:val="20"/>
          <w:szCs w:val="20"/>
        </w:rPr>
        <w:t>- 3,59</w:t>
      </w:r>
      <w:r w:rsidRPr="00407E91">
        <w:rPr>
          <w:bCs/>
          <w:smallCaps w:val="0"/>
          <w:spacing w:val="0"/>
          <w:sz w:val="20"/>
          <w:szCs w:val="20"/>
        </w:rPr>
        <w:t xml:space="preserve"> l/s </w:t>
      </w:r>
      <w:r w:rsidR="00143AA9" w:rsidRPr="00407E91">
        <w:rPr>
          <w:bCs/>
          <w:smallCaps w:val="0"/>
          <w:spacing w:val="0"/>
          <w:sz w:val="20"/>
          <w:szCs w:val="20"/>
        </w:rPr>
        <w:t xml:space="preserve">.  Tedy navrženou úpravou v rámci SO 101 dojde ke snížení množství odváděné srážkové vody. </w:t>
      </w:r>
    </w:p>
    <w:p w14:paraId="14A625C3" w14:textId="77777777" w:rsidR="009B6F35" w:rsidRPr="00407E91" w:rsidRDefault="009B6F35" w:rsidP="009B6F35">
      <w:pPr>
        <w:pStyle w:val="Nadpis1"/>
        <w:spacing w:before="0" w:after="0"/>
        <w:rPr>
          <w:bCs/>
          <w:smallCaps w:val="0"/>
          <w:spacing w:val="0"/>
          <w:sz w:val="20"/>
          <w:szCs w:val="20"/>
        </w:rPr>
      </w:pPr>
    </w:p>
    <w:p w14:paraId="45036BB4" w14:textId="3A40E95C" w:rsidR="009B6F35" w:rsidRPr="00407E91" w:rsidRDefault="00143AA9" w:rsidP="009B6F35">
      <w:pPr>
        <w:pStyle w:val="Nadpis1"/>
        <w:spacing w:before="0" w:after="0"/>
        <w:rPr>
          <w:bCs/>
          <w:smallCaps w:val="0"/>
          <w:spacing w:val="0"/>
          <w:sz w:val="20"/>
          <w:szCs w:val="20"/>
        </w:rPr>
      </w:pPr>
      <w:r w:rsidRPr="00407E91">
        <w:rPr>
          <w:bCs/>
          <w:smallCaps w:val="0"/>
          <w:spacing w:val="0"/>
          <w:sz w:val="20"/>
          <w:szCs w:val="20"/>
        </w:rPr>
        <w:t>Odvod vody je řešen</w:t>
      </w:r>
      <w:r w:rsidR="009B6F35" w:rsidRPr="00407E91">
        <w:rPr>
          <w:bCs/>
          <w:smallCaps w:val="0"/>
          <w:spacing w:val="0"/>
          <w:sz w:val="20"/>
          <w:szCs w:val="20"/>
        </w:rPr>
        <w:t xml:space="preserve"> je </w:t>
      </w:r>
      <w:r w:rsidR="00407E91" w:rsidRPr="00407E91">
        <w:rPr>
          <w:bCs/>
          <w:smallCaps w:val="0"/>
          <w:spacing w:val="0"/>
          <w:sz w:val="20"/>
          <w:szCs w:val="20"/>
        </w:rPr>
        <w:t>pomocí nových a stávajících uličních vpustí</w:t>
      </w:r>
      <w:r w:rsidR="009B6F35" w:rsidRPr="00407E91">
        <w:rPr>
          <w:bCs/>
          <w:smallCaps w:val="0"/>
          <w:spacing w:val="0"/>
          <w:sz w:val="20"/>
          <w:szCs w:val="20"/>
        </w:rPr>
        <w:t>.</w:t>
      </w:r>
    </w:p>
    <w:p w14:paraId="6F923D34" w14:textId="4A776AA5" w:rsidR="00484552" w:rsidRDefault="00484552" w:rsidP="009B6F35">
      <w:pPr>
        <w:pStyle w:val="Nadpis1"/>
      </w:pPr>
      <w:r>
        <w:t>D.1.4 Objekty o světlení pozemní komunikace</w:t>
      </w:r>
      <w:bookmarkEnd w:id="20"/>
    </w:p>
    <w:p w14:paraId="6F923D35" w14:textId="77777777" w:rsidR="00484552" w:rsidRPr="00EE505D" w:rsidRDefault="00A441F7" w:rsidP="00484552">
      <w:pPr>
        <w:tabs>
          <w:tab w:val="right" w:leader="dot" w:pos="9072"/>
        </w:tabs>
      </w:pPr>
      <w:r w:rsidRPr="00EE505D">
        <w:t>Stavební záměr neobsahuje objekty pro osvětlení pozemní komunikace – není v dokumentaci řešeno!!!</w:t>
      </w:r>
    </w:p>
    <w:p w14:paraId="6F923D36" w14:textId="77777777" w:rsidR="00484552" w:rsidRDefault="00484552" w:rsidP="00484552">
      <w:pPr>
        <w:pStyle w:val="Nadpis1"/>
      </w:pPr>
      <w:bookmarkStart w:id="21" w:name="_Toc510618667"/>
      <w:r>
        <w:t>D.1.5 Objekty podzemních staveb</w:t>
      </w:r>
      <w:bookmarkEnd w:id="21"/>
    </w:p>
    <w:p w14:paraId="6F923D37" w14:textId="77777777" w:rsidR="00484552" w:rsidRPr="00EE505D" w:rsidRDefault="00100C2E" w:rsidP="00484552">
      <w:pPr>
        <w:tabs>
          <w:tab w:val="right" w:leader="dot" w:pos="9072"/>
        </w:tabs>
      </w:pPr>
      <w:r w:rsidRPr="00EE505D">
        <w:t>Stavební záměr neobsahuje objekty podzemních staveb – není v dokumentaci řešeno!!!</w:t>
      </w:r>
    </w:p>
    <w:p w14:paraId="6F923D38" w14:textId="77777777" w:rsidR="00484552" w:rsidRDefault="00484552" w:rsidP="00484552">
      <w:pPr>
        <w:pStyle w:val="Nadpis1"/>
      </w:pPr>
      <w:bookmarkStart w:id="22" w:name="_Toc510618677"/>
      <w:r>
        <w:t>D.1.6 Objekty zařízení pro provozní informace a telematiku</w:t>
      </w:r>
      <w:bookmarkEnd w:id="22"/>
    </w:p>
    <w:p w14:paraId="6F923D39" w14:textId="77777777" w:rsidR="00100C2E" w:rsidRPr="00EE505D" w:rsidRDefault="00100C2E" w:rsidP="00484552">
      <w:pPr>
        <w:tabs>
          <w:tab w:val="right" w:leader="dot" w:pos="9072"/>
        </w:tabs>
      </w:pPr>
      <w:r w:rsidRPr="00EE505D">
        <w:t>Stavební záměr neobsahuje objekty zařízení pro provozní informace a pro inteligentní dopravní systém nebo systémy dopravní telematiky – není v dokumentaci řešeno!!!</w:t>
      </w:r>
    </w:p>
    <w:p w14:paraId="6F923D3A" w14:textId="77777777" w:rsidR="00484552" w:rsidRDefault="00484552" w:rsidP="00484552">
      <w:pPr>
        <w:pStyle w:val="Nadpis1"/>
      </w:pPr>
      <w:bookmarkStart w:id="23" w:name="_Toc510618688"/>
      <w:r>
        <w:t>D.1.7 Objekty drah</w:t>
      </w:r>
      <w:bookmarkEnd w:id="23"/>
    </w:p>
    <w:p w14:paraId="6F923D3B" w14:textId="12D1CE07" w:rsidR="00484552" w:rsidRPr="00100C2E" w:rsidRDefault="00100C2E" w:rsidP="00484552">
      <w:pPr>
        <w:tabs>
          <w:tab w:val="right" w:leader="dot" w:pos="9072"/>
        </w:tabs>
        <w:rPr>
          <w:rFonts w:cs="Times New Roman"/>
        </w:rPr>
      </w:pPr>
      <w:r w:rsidRPr="00796425">
        <w:rPr>
          <w:rFonts w:cs="Times New Roman"/>
        </w:rPr>
        <w:t>Stavební záměr neobsahuje objekty drah – není v dokumentaci řešeno</w:t>
      </w:r>
      <w:r w:rsidR="00EE505D">
        <w:rPr>
          <w:rFonts w:cs="Times New Roman"/>
        </w:rPr>
        <w:t>!!!</w:t>
      </w:r>
    </w:p>
    <w:p w14:paraId="6F923D3C" w14:textId="77777777" w:rsidR="00484552" w:rsidRDefault="00484552" w:rsidP="00484552">
      <w:pPr>
        <w:pStyle w:val="Nadpis1"/>
      </w:pPr>
      <w:bookmarkStart w:id="24" w:name="_Toc510618689"/>
      <w:r>
        <w:t>D.1.8 Objekty pozemních staveb</w:t>
      </w:r>
      <w:bookmarkEnd w:id="24"/>
    </w:p>
    <w:p w14:paraId="6F923D3D" w14:textId="5A7A69C6" w:rsidR="00100C2E" w:rsidRPr="00796425" w:rsidRDefault="00100C2E" w:rsidP="00100C2E">
      <w:pPr>
        <w:tabs>
          <w:tab w:val="right" w:leader="dot" w:pos="9072"/>
        </w:tabs>
        <w:rPr>
          <w:rFonts w:cs="Times New Roman"/>
        </w:rPr>
      </w:pPr>
      <w:bookmarkStart w:id="25" w:name="_Toc510618690"/>
      <w:r w:rsidRPr="00796425">
        <w:rPr>
          <w:rFonts w:cs="Times New Roman"/>
        </w:rPr>
        <w:t>Stavební záměr neobsahuje objekty pozemních staveb – není v dokumentaci řešeno</w:t>
      </w:r>
      <w:r w:rsidR="00EE505D">
        <w:rPr>
          <w:rFonts w:cs="Times New Roman"/>
        </w:rPr>
        <w:t>!!!</w:t>
      </w:r>
    </w:p>
    <w:p w14:paraId="6F923D3E" w14:textId="77777777" w:rsidR="00484552" w:rsidRDefault="00484552" w:rsidP="00484552">
      <w:pPr>
        <w:pStyle w:val="Nadpis1"/>
      </w:pPr>
      <w:r>
        <w:t>D.1.9 Ostatní stavební objekty</w:t>
      </w:r>
      <w:bookmarkEnd w:id="25"/>
    </w:p>
    <w:p w14:paraId="6F923D3F" w14:textId="6D893238" w:rsidR="00100C2E" w:rsidRPr="00796425" w:rsidRDefault="00100C2E" w:rsidP="00100C2E">
      <w:pPr>
        <w:tabs>
          <w:tab w:val="right" w:leader="dot" w:pos="9072"/>
        </w:tabs>
        <w:rPr>
          <w:rFonts w:cs="Times New Roman"/>
        </w:rPr>
      </w:pPr>
      <w:bookmarkStart w:id="26" w:name="_Toc510618691"/>
      <w:r w:rsidRPr="00796425">
        <w:rPr>
          <w:rFonts w:cs="Times New Roman"/>
        </w:rPr>
        <w:t>Stavební záměr neobsahuje další stavební objekty – není v dokumentaci řešeno</w:t>
      </w:r>
      <w:r w:rsidR="00EE505D">
        <w:rPr>
          <w:rFonts w:cs="Times New Roman"/>
        </w:rPr>
        <w:t>!!!</w:t>
      </w:r>
    </w:p>
    <w:p w14:paraId="6F923D40" w14:textId="77777777" w:rsidR="00484552" w:rsidRDefault="00484552" w:rsidP="00484552">
      <w:pPr>
        <w:pStyle w:val="Nadpis1"/>
      </w:pPr>
      <w:r>
        <w:t>D.1.10 Požárně bezpečnostní řešení</w:t>
      </w:r>
      <w:bookmarkEnd w:id="26"/>
    </w:p>
    <w:p w14:paraId="6F923D43" w14:textId="4F846D9E" w:rsidR="00665AD5" w:rsidRDefault="00100C2E" w:rsidP="00484552">
      <w:r w:rsidRPr="005E4402">
        <w:t>Přístup požární techniky je zajištěn po stávajících přístupových cestách. Na předmětnou stavbu se samostatné PBŘ  nezpracovává. Návrh předmětné stavby neovlivní stávající přístupové trasy umožňující požární zásah. Posuzované stavební objekty jsou z hlediska požární bezpečnosti, ve smyslu ČSN 73 0802/2009 Požární bezpečnost staveb - Nevýrobní objekty, hodnoceny jako objekty bez požárního rizika, které nejsou dále posuzovány a hodnoceny.</w:t>
      </w:r>
      <w:bookmarkEnd w:id="0"/>
    </w:p>
    <w:p w14:paraId="266E1FF1" w14:textId="77777777" w:rsidR="00EE505D" w:rsidRPr="00EE505D" w:rsidRDefault="00EE505D" w:rsidP="00484552"/>
    <w:p w14:paraId="6F923D44" w14:textId="77777777" w:rsidR="00484552" w:rsidRDefault="002151EF" w:rsidP="00484552">
      <w:pPr>
        <w:rPr>
          <w:b/>
          <w:sz w:val="32"/>
          <w:szCs w:val="32"/>
        </w:rPr>
      </w:pPr>
      <w:r w:rsidRPr="002151EF">
        <w:rPr>
          <w:b/>
          <w:sz w:val="32"/>
          <w:szCs w:val="32"/>
        </w:rPr>
        <w:t>D.2 TECHNOLOGICKÁ ČÁST</w:t>
      </w:r>
    </w:p>
    <w:p w14:paraId="6F923D45" w14:textId="77777777" w:rsidR="00100C2E" w:rsidRPr="00EE505D" w:rsidRDefault="00100C2E" w:rsidP="00100C2E">
      <w:pPr>
        <w:tabs>
          <w:tab w:val="right" w:leader="dot" w:pos="9072"/>
        </w:tabs>
        <w:rPr>
          <w:rFonts w:cs="Times New Roman"/>
        </w:rPr>
      </w:pPr>
      <w:r w:rsidRPr="00EE505D">
        <w:rPr>
          <w:rFonts w:cs="Times New Roman"/>
        </w:rPr>
        <w:t>Stavební záměr neobsahuje technologické objekty – není v dokumentaci řešeno!!!</w:t>
      </w:r>
    </w:p>
    <w:p w14:paraId="6F923D46" w14:textId="77777777" w:rsidR="00100C2E" w:rsidRPr="002151EF" w:rsidRDefault="00100C2E" w:rsidP="002151EF"/>
    <w:sectPr w:rsidR="00100C2E" w:rsidRPr="002151EF" w:rsidSect="0083135A">
      <w:headerReference w:type="even" r:id="rId8"/>
      <w:headerReference w:type="default" r:id="rId9"/>
      <w:footerReference w:type="even" r:id="rId10"/>
      <w:footerReference w:type="default" r:id="rId11"/>
      <w:pgSz w:w="11906" w:h="16838" w:code="9"/>
      <w:pgMar w:top="851" w:right="851" w:bottom="851" w:left="1134"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F01C" w14:textId="77777777" w:rsidR="007F56EA" w:rsidRDefault="007F56EA" w:rsidP="0079407C">
      <w:r>
        <w:separator/>
      </w:r>
    </w:p>
    <w:p w14:paraId="2C5929BB" w14:textId="77777777" w:rsidR="007F56EA" w:rsidRDefault="007F56EA"/>
  </w:endnote>
  <w:endnote w:type="continuationSeparator" w:id="0">
    <w:p w14:paraId="4352F4E8" w14:textId="77777777" w:rsidR="007F56EA" w:rsidRDefault="007F56EA" w:rsidP="0079407C">
      <w:r>
        <w:continuationSeparator/>
      </w:r>
    </w:p>
    <w:p w14:paraId="608A4E42" w14:textId="77777777" w:rsidR="007F56EA" w:rsidRDefault="007F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7" w14:textId="77777777" w:rsidR="00444B5A" w:rsidRDefault="00444B5A">
    <w:pPr>
      <w:pStyle w:val="Zpat"/>
    </w:pPr>
  </w:p>
  <w:p w14:paraId="6F923D58" w14:textId="77777777" w:rsidR="00F74F0C" w:rsidRDefault="00F74F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9" w14:textId="77777777" w:rsidR="007E4C9E" w:rsidRPr="0082373D" w:rsidRDefault="007E4C9E" w:rsidP="0019692C">
    <w:pPr>
      <w:tabs>
        <w:tab w:val="left" w:pos="9921"/>
      </w:tabs>
      <w:rPr>
        <w:sz w:val="16"/>
        <w:szCs w:val="16"/>
        <w:u w:val="single"/>
      </w:rPr>
    </w:pPr>
    <w:r w:rsidRPr="0082373D">
      <w:rPr>
        <w:sz w:val="16"/>
        <w:szCs w:val="16"/>
        <w:u w:val="single"/>
      </w:rPr>
      <w:tab/>
    </w:r>
  </w:p>
  <w:p w14:paraId="6F923D5A" w14:textId="77777777" w:rsidR="0019692C" w:rsidRPr="0019692C" w:rsidRDefault="0019692C" w:rsidP="00C019F7">
    <w:pPr>
      <w:jc w:val="center"/>
      <w:rPr>
        <w:sz w:val="16"/>
        <w:szCs w:val="16"/>
      </w:rPr>
    </w:pPr>
    <w:r w:rsidRPr="0019692C">
      <w:rPr>
        <w:sz w:val="16"/>
        <w:szCs w:val="16"/>
      </w:rPr>
      <w:t>D. DOKUMENTACE OBJEKTŮ A TECHNICKÝCH A TECHNOLOGICKÝCH ZAŘÍZENÍ</w:t>
    </w:r>
  </w:p>
  <w:p w14:paraId="6F923D5B" w14:textId="77777777" w:rsidR="0019692C" w:rsidRDefault="0019692C" w:rsidP="00C019F7">
    <w:pPr>
      <w:jc w:val="center"/>
      <w:rPr>
        <w:sz w:val="16"/>
        <w:szCs w:val="16"/>
      </w:rPr>
    </w:pPr>
    <w:r w:rsidRPr="0019692C">
      <w:rPr>
        <w:sz w:val="16"/>
        <w:szCs w:val="16"/>
      </w:rPr>
      <w:t>D.1 STAVEBNÍ ČÁST A D.2 TECHNOLOGICKÁ ČÁST</w:t>
    </w:r>
  </w:p>
  <w:p w14:paraId="6F923D5C" w14:textId="77777777" w:rsidR="00F74F0C" w:rsidRDefault="00C96857" w:rsidP="0019692C">
    <w:pPr>
      <w:jc w:val="right"/>
      <w:rPr>
        <w:sz w:val="16"/>
        <w:szCs w:val="16"/>
      </w:rPr>
    </w:pPr>
    <w:r w:rsidRPr="0082373D">
      <w:rPr>
        <w:sz w:val="16"/>
        <w:szCs w:val="16"/>
      </w:rPr>
      <w:t>-</w:t>
    </w:r>
    <w:r w:rsidRPr="0082373D">
      <w:rPr>
        <w:sz w:val="16"/>
        <w:szCs w:val="16"/>
      </w:rPr>
      <w:fldChar w:fldCharType="begin"/>
    </w:r>
    <w:r w:rsidRPr="0082373D">
      <w:rPr>
        <w:sz w:val="16"/>
        <w:szCs w:val="16"/>
      </w:rPr>
      <w:instrText>PAGE   \* MERGEFORMAT</w:instrText>
    </w:r>
    <w:r w:rsidRPr="0082373D">
      <w:rPr>
        <w:sz w:val="16"/>
        <w:szCs w:val="16"/>
      </w:rPr>
      <w:fldChar w:fldCharType="separate"/>
    </w:r>
    <w:r w:rsidR="000445A3">
      <w:rPr>
        <w:noProof/>
        <w:sz w:val="16"/>
        <w:szCs w:val="16"/>
      </w:rPr>
      <w:t>2</w:t>
    </w:r>
    <w:r w:rsidRPr="0082373D">
      <w:rPr>
        <w:sz w:val="16"/>
        <w:szCs w:val="16"/>
      </w:rPr>
      <w:fldChar w:fldCharType="end"/>
    </w:r>
    <w:r w:rsidRPr="0082373D">
      <w:rPr>
        <w:sz w:val="16"/>
        <w:szCs w:val="16"/>
      </w:rPr>
      <w:t>-</w:t>
    </w:r>
  </w:p>
  <w:p w14:paraId="6F923D5D" w14:textId="77777777" w:rsidR="00781EEA" w:rsidRPr="0082373D" w:rsidRDefault="00781EEA" w:rsidP="0019692C">
    <w:pP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D2C4" w14:textId="77777777" w:rsidR="007F56EA" w:rsidRDefault="007F56EA" w:rsidP="0079407C">
      <w:r>
        <w:separator/>
      </w:r>
    </w:p>
    <w:p w14:paraId="488E570F" w14:textId="77777777" w:rsidR="007F56EA" w:rsidRDefault="007F56EA"/>
  </w:footnote>
  <w:footnote w:type="continuationSeparator" w:id="0">
    <w:p w14:paraId="2538C1B1" w14:textId="77777777" w:rsidR="007F56EA" w:rsidRDefault="007F56EA" w:rsidP="0079407C">
      <w:r>
        <w:continuationSeparator/>
      </w:r>
    </w:p>
    <w:p w14:paraId="0D6B7BCB" w14:textId="77777777" w:rsidR="007F56EA" w:rsidRDefault="007F5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4F" w14:textId="77777777" w:rsidR="00444B5A" w:rsidRDefault="00444B5A">
    <w:pPr>
      <w:pStyle w:val="Zhlav"/>
    </w:pPr>
  </w:p>
  <w:p w14:paraId="6F923D50" w14:textId="77777777" w:rsidR="00F74F0C" w:rsidRDefault="00F74F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1" w14:textId="77777777" w:rsidR="00C019F7" w:rsidRPr="00C448B1" w:rsidRDefault="00C019F7" w:rsidP="00C019F7">
    <w:pPr>
      <w:tabs>
        <w:tab w:val="left" w:pos="3119"/>
      </w:tabs>
      <w:suppressAutoHyphens/>
      <w:jc w:val="center"/>
      <w:rPr>
        <w:rFonts w:cs="Times New Roman"/>
        <w:b/>
        <w:smallCaps/>
      </w:rPr>
    </w:pPr>
    <w:r>
      <w:rPr>
        <w:b/>
        <w:smallCaps/>
      </w:rPr>
      <w:t>P</w:t>
    </w:r>
    <w:r w:rsidRPr="00C448B1">
      <w:rPr>
        <w:b/>
        <w:smallCaps/>
      </w:rPr>
      <w:t>rojektová dokumentace pro společné povolení stavby</w:t>
    </w:r>
  </w:p>
  <w:p w14:paraId="6F923D52" w14:textId="77777777" w:rsidR="00C019F7" w:rsidRPr="00375D32" w:rsidRDefault="00C019F7" w:rsidP="00C019F7">
    <w:pPr>
      <w:tabs>
        <w:tab w:val="left" w:pos="3119"/>
      </w:tabs>
      <w:suppressAutoHyphens/>
      <w:jc w:val="center"/>
      <w:rPr>
        <w:rFonts w:cs="Times New Roman"/>
        <w:sz w:val="16"/>
        <w:szCs w:val="16"/>
        <w:lang w:eastAsia="ar-SA"/>
      </w:rPr>
    </w:pPr>
    <w:r w:rsidRPr="00C448B1">
      <w:rPr>
        <w:rFonts w:cs="Times New Roman"/>
        <w:b/>
      </w:rPr>
      <w:t>V</w:t>
    </w:r>
    <w:r w:rsidRPr="00C448B1">
      <w:rPr>
        <w:rFonts w:cs="Times New Roman"/>
        <w:b/>
        <w:sz w:val="16"/>
        <w:szCs w:val="16"/>
      </w:rPr>
      <w:t xml:space="preserve">ia Comperta s.r.o. </w:t>
    </w:r>
    <w:r w:rsidRPr="00375D32">
      <w:rPr>
        <w:rFonts w:cs="Times New Roman"/>
        <w:sz w:val="16"/>
        <w:szCs w:val="16"/>
      </w:rPr>
      <w:t>|</w:t>
    </w:r>
    <w:r>
      <w:rPr>
        <w:rFonts w:cs="Times New Roman"/>
        <w:sz w:val="16"/>
        <w:szCs w:val="16"/>
      </w:rPr>
      <w:t xml:space="preserve"> </w:t>
    </w:r>
    <w:r w:rsidRPr="00375D32">
      <w:rPr>
        <w:rFonts w:cs="Times New Roman"/>
        <w:sz w:val="16"/>
        <w:szCs w:val="16"/>
        <w:lang w:eastAsia="ar-SA"/>
      </w:rPr>
      <w:t xml:space="preserve">Karla Hynka Máchy 5203/33, </w:t>
    </w:r>
    <w:bookmarkStart w:id="27" w:name="__DdeLink__3706_3439899181"/>
    <w:r w:rsidRPr="00375D32">
      <w:rPr>
        <w:rFonts w:cs="Times New Roman"/>
        <w:sz w:val="16"/>
        <w:szCs w:val="16"/>
        <w:lang w:eastAsia="ar-SA"/>
      </w:rPr>
      <w:t>722 00 Ostrava – Třebovice</w:t>
    </w:r>
    <w:bookmarkEnd w:id="27"/>
  </w:p>
  <w:p w14:paraId="6F923D53" w14:textId="77777777" w:rsidR="00C019F7" w:rsidRPr="00375D32" w:rsidRDefault="00C019F7" w:rsidP="00C019F7">
    <w:pPr>
      <w:tabs>
        <w:tab w:val="left" w:pos="3119"/>
      </w:tabs>
      <w:suppressAutoHyphens/>
      <w:jc w:val="center"/>
      <w:rPr>
        <w:rFonts w:cs="Times New Roman"/>
        <w:bCs/>
        <w:sz w:val="16"/>
        <w:szCs w:val="16"/>
        <w:lang w:eastAsia="cs-CZ"/>
      </w:rPr>
    </w:pPr>
    <w:r w:rsidRPr="00375D32">
      <w:rPr>
        <w:rFonts w:cs="Times New Roman"/>
        <w:sz w:val="16"/>
        <w:szCs w:val="16"/>
        <w:lang w:eastAsia="ar-SA"/>
      </w:rPr>
      <w:t>IČO:</w:t>
    </w:r>
    <w:r w:rsidRPr="00375D32">
      <w:rPr>
        <w:rFonts w:cs="Times New Roman"/>
      </w:rPr>
      <w:t xml:space="preserve"> </w:t>
    </w:r>
    <w:r w:rsidRPr="00375D32">
      <w:rPr>
        <w:rFonts w:cs="Times New Roman"/>
        <w:sz w:val="16"/>
        <w:szCs w:val="16"/>
        <w:lang w:eastAsia="ar-SA"/>
      </w:rPr>
      <w:t>07755023</w:t>
    </w:r>
    <w:r w:rsidRPr="00375D32">
      <w:rPr>
        <w:rFonts w:cs="Times New Roman"/>
        <w:sz w:val="16"/>
        <w:szCs w:val="16"/>
      </w:rPr>
      <w:t xml:space="preserve"> |</w:t>
    </w:r>
    <w:r w:rsidRPr="00375D32">
      <w:rPr>
        <w:rFonts w:cs="Times New Roman"/>
        <w:sz w:val="16"/>
        <w:szCs w:val="16"/>
        <w:lang w:eastAsia="ar-SA"/>
      </w:rPr>
      <w:t xml:space="preserve"> </w:t>
    </w:r>
    <w:r w:rsidRPr="00375D32">
      <w:rPr>
        <w:rFonts w:cs="Times New Roman"/>
        <w:bCs/>
        <w:sz w:val="16"/>
        <w:szCs w:val="16"/>
        <w:lang w:eastAsia="cs-CZ"/>
      </w:rPr>
      <w:t>DIČ: CZ07755023</w:t>
    </w:r>
  </w:p>
  <w:p w14:paraId="6F923D54" w14:textId="77777777" w:rsidR="00C019F7" w:rsidRPr="00375D32" w:rsidRDefault="00C019F7" w:rsidP="00C019F7">
    <w:pPr>
      <w:tabs>
        <w:tab w:val="left" w:pos="3119"/>
      </w:tabs>
      <w:suppressAutoHyphens/>
      <w:jc w:val="center"/>
      <w:rPr>
        <w:rFonts w:cs="Times New Roman"/>
        <w:sz w:val="16"/>
        <w:szCs w:val="16"/>
      </w:rPr>
    </w:pPr>
    <w:r w:rsidRPr="00375D32">
      <w:rPr>
        <w:rFonts w:cs="Times New Roman"/>
        <w:bCs/>
        <w:sz w:val="16"/>
        <w:szCs w:val="16"/>
        <w:lang w:eastAsia="cs-CZ"/>
      </w:rPr>
      <w:t xml:space="preserve">viacomperta@viacomperta.cz </w:t>
    </w:r>
    <w:r w:rsidRPr="00375D32">
      <w:rPr>
        <w:rFonts w:cs="Times New Roman"/>
        <w:sz w:val="16"/>
        <w:szCs w:val="16"/>
      </w:rPr>
      <w:t>| www.viacomperta.cz</w:t>
    </w:r>
  </w:p>
  <w:p w14:paraId="6F923D55" w14:textId="77777777" w:rsidR="00C019F7" w:rsidRPr="00375D32" w:rsidRDefault="00C019F7" w:rsidP="00C019F7">
    <w:pPr>
      <w:pStyle w:val="Zhlav"/>
      <w:tabs>
        <w:tab w:val="clear" w:pos="4536"/>
        <w:tab w:val="clear" w:pos="9072"/>
        <w:tab w:val="left" w:pos="9921"/>
      </w:tabs>
      <w:rPr>
        <w:rFonts w:cs="Times New Roman"/>
        <w:sz w:val="16"/>
        <w:szCs w:val="16"/>
        <w:u w:val="single"/>
      </w:rPr>
    </w:pPr>
    <w:r w:rsidRPr="00375D32">
      <w:rPr>
        <w:rFonts w:cs="Times New Roman"/>
        <w:sz w:val="16"/>
        <w:szCs w:val="16"/>
        <w:u w:val="single"/>
      </w:rPr>
      <w:tab/>
    </w:r>
  </w:p>
  <w:p w14:paraId="6F923D56" w14:textId="77777777" w:rsidR="008E5C4F" w:rsidRPr="00C019F7" w:rsidRDefault="008E5C4F" w:rsidP="00C019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E6B3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454" w:firstLine="0"/>
      </w:pPr>
    </w:lvl>
    <w:lvl w:ilvl="2">
      <w:start w:val="1"/>
      <w:numFmt w:val="none"/>
      <w:suff w:val="nothing"/>
      <w:lvlText w:val=""/>
      <w:lvlJc w:val="left"/>
      <w:pPr>
        <w:tabs>
          <w:tab w:val="num" w:pos="0"/>
        </w:tabs>
        <w:ind w:left="885" w:hanging="431"/>
      </w:pPr>
    </w:lvl>
    <w:lvl w:ilvl="3">
      <w:start w:val="1"/>
      <w:numFmt w:val="none"/>
      <w:suff w:val="nothing"/>
      <w:lvlText w:val=""/>
      <w:lvlJc w:val="left"/>
      <w:pPr>
        <w:tabs>
          <w:tab w:val="num" w:pos="0"/>
        </w:tabs>
        <w:ind w:left="567"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OpenSymbol"/>
        <w:lang w:eastAsia="ar-SA" w:bidi="ar-SA"/>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lang w:eastAsia="ar-SA" w:bidi="ar-SA"/>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lang w:eastAsia="ar-SA" w:bidi="ar-SA"/>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Symbol" w:hAnsi="Symbol" w:cs="OpenSymbol"/>
        <w:sz w:val="20"/>
        <w:szCs w:val="20"/>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sz w:val="20"/>
        <w:szCs w:val="20"/>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sz w:val="20"/>
        <w:szCs w:val="20"/>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287"/>
        </w:tabs>
        <w:ind w:left="1287" w:hanging="360"/>
      </w:pPr>
      <w:rPr>
        <w:rFonts w:ascii="Symbol" w:hAnsi="Symbol"/>
        <w:shd w:val="clear" w:color="auto" w:fill="auto"/>
        <w:lang w:eastAsia="ar-SA" w:bidi="ar-SA"/>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shd w:val="clear" w:color="auto" w:fill="auto"/>
        <w:lang w:eastAsia="ar-SA" w:bidi="ar-SA"/>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shd w:val="clear" w:color="auto" w:fill="auto"/>
        <w:lang w:eastAsia="ar-SA" w:bidi="ar-SA"/>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1287"/>
        </w:tabs>
        <w:ind w:left="1287" w:hanging="360"/>
      </w:pPr>
      <w:rPr>
        <w:rFonts w:ascii="Symbol" w:hAnsi="Symbol" w:cs="OpenSymbol"/>
        <w:sz w:val="20"/>
        <w:szCs w:val="2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0"/>
        <w:szCs w:val="2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0"/>
        <w:szCs w:val="2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7" w15:restartNumberingAfterBreak="0">
    <w:nsid w:val="15905941"/>
    <w:multiLevelType w:val="hybridMultilevel"/>
    <w:tmpl w:val="BEC6644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CCE1118"/>
    <w:multiLevelType w:val="hybridMultilevel"/>
    <w:tmpl w:val="1366B85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7D389E"/>
    <w:multiLevelType w:val="hybridMultilevel"/>
    <w:tmpl w:val="54FCC1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D477B"/>
    <w:multiLevelType w:val="hybridMultilevel"/>
    <w:tmpl w:val="0370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373E7A"/>
    <w:multiLevelType w:val="hybridMultilevel"/>
    <w:tmpl w:val="9C3C0F40"/>
    <w:lvl w:ilvl="0" w:tplc="E1669B0C">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DE5A8C"/>
    <w:multiLevelType w:val="hybridMultilevel"/>
    <w:tmpl w:val="5E8C8948"/>
    <w:lvl w:ilvl="0" w:tplc="3EB2B02E">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8964264">
    <w:abstractNumId w:val="9"/>
  </w:num>
  <w:num w:numId="2" w16cid:durableId="782262113">
    <w:abstractNumId w:val="0"/>
  </w:num>
  <w:num w:numId="3" w16cid:durableId="752896465">
    <w:abstractNumId w:val="1"/>
  </w:num>
  <w:num w:numId="4" w16cid:durableId="1904442383">
    <w:abstractNumId w:val="2"/>
  </w:num>
  <w:num w:numId="5" w16cid:durableId="835222708">
    <w:abstractNumId w:val="3"/>
  </w:num>
  <w:num w:numId="6" w16cid:durableId="1062873389">
    <w:abstractNumId w:val="4"/>
  </w:num>
  <w:num w:numId="7" w16cid:durableId="531069579">
    <w:abstractNumId w:val="5"/>
  </w:num>
  <w:num w:numId="8" w16cid:durableId="1450009093">
    <w:abstractNumId w:val="6"/>
  </w:num>
  <w:num w:numId="9" w16cid:durableId="833422118">
    <w:abstractNumId w:val="8"/>
  </w:num>
  <w:num w:numId="10" w16cid:durableId="269975478">
    <w:abstractNumId w:val="12"/>
  </w:num>
  <w:num w:numId="11" w16cid:durableId="824248240">
    <w:abstractNumId w:val="11"/>
  </w:num>
  <w:num w:numId="12" w16cid:durableId="666205130">
    <w:abstractNumId w:val="10"/>
  </w:num>
  <w:num w:numId="13" w16cid:durableId="10185099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65"/>
    <w:rsid w:val="00022AC9"/>
    <w:rsid w:val="000233BC"/>
    <w:rsid w:val="000445A3"/>
    <w:rsid w:val="000629EA"/>
    <w:rsid w:val="00087EFE"/>
    <w:rsid w:val="0009036F"/>
    <w:rsid w:val="000B6495"/>
    <w:rsid w:val="000D01CD"/>
    <w:rsid w:val="000E1747"/>
    <w:rsid w:val="000F04F5"/>
    <w:rsid w:val="000F3AE2"/>
    <w:rsid w:val="00100C2E"/>
    <w:rsid w:val="001178A9"/>
    <w:rsid w:val="001353F4"/>
    <w:rsid w:val="00143AA9"/>
    <w:rsid w:val="001543C5"/>
    <w:rsid w:val="00166D3D"/>
    <w:rsid w:val="0017249A"/>
    <w:rsid w:val="0017520D"/>
    <w:rsid w:val="00180732"/>
    <w:rsid w:val="00186A20"/>
    <w:rsid w:val="00190F4F"/>
    <w:rsid w:val="0019692C"/>
    <w:rsid w:val="001A50EE"/>
    <w:rsid w:val="001A6B8D"/>
    <w:rsid w:val="001C06B9"/>
    <w:rsid w:val="002151EF"/>
    <w:rsid w:val="00252551"/>
    <w:rsid w:val="0025502E"/>
    <w:rsid w:val="002654D8"/>
    <w:rsid w:val="00266242"/>
    <w:rsid w:val="00273D23"/>
    <w:rsid w:val="00280566"/>
    <w:rsid w:val="00281851"/>
    <w:rsid w:val="0028751A"/>
    <w:rsid w:val="002930E8"/>
    <w:rsid w:val="00295458"/>
    <w:rsid w:val="002A284B"/>
    <w:rsid w:val="002E057F"/>
    <w:rsid w:val="00320A8A"/>
    <w:rsid w:val="0036145C"/>
    <w:rsid w:val="00386CA4"/>
    <w:rsid w:val="003B0CA7"/>
    <w:rsid w:val="003C2073"/>
    <w:rsid w:val="003C43FF"/>
    <w:rsid w:val="003C4C77"/>
    <w:rsid w:val="003D26EA"/>
    <w:rsid w:val="003D2763"/>
    <w:rsid w:val="003D4FED"/>
    <w:rsid w:val="003E1D37"/>
    <w:rsid w:val="003E572D"/>
    <w:rsid w:val="003F62EE"/>
    <w:rsid w:val="00403963"/>
    <w:rsid w:val="00407E91"/>
    <w:rsid w:val="00411213"/>
    <w:rsid w:val="004325EC"/>
    <w:rsid w:val="0044362D"/>
    <w:rsid w:val="00444B5A"/>
    <w:rsid w:val="00452AB5"/>
    <w:rsid w:val="00455295"/>
    <w:rsid w:val="00455775"/>
    <w:rsid w:val="0046142B"/>
    <w:rsid w:val="00483503"/>
    <w:rsid w:val="00484552"/>
    <w:rsid w:val="0048577A"/>
    <w:rsid w:val="0048706D"/>
    <w:rsid w:val="00490B32"/>
    <w:rsid w:val="0049679F"/>
    <w:rsid w:val="004C18D7"/>
    <w:rsid w:val="004D08A1"/>
    <w:rsid w:val="004E75AB"/>
    <w:rsid w:val="00502451"/>
    <w:rsid w:val="00502D8E"/>
    <w:rsid w:val="005258D1"/>
    <w:rsid w:val="00526E68"/>
    <w:rsid w:val="00534D65"/>
    <w:rsid w:val="005746B6"/>
    <w:rsid w:val="00576D71"/>
    <w:rsid w:val="00577529"/>
    <w:rsid w:val="00590554"/>
    <w:rsid w:val="00597482"/>
    <w:rsid w:val="005A5F79"/>
    <w:rsid w:val="005B3F3E"/>
    <w:rsid w:val="005B4494"/>
    <w:rsid w:val="005C42E3"/>
    <w:rsid w:val="00610857"/>
    <w:rsid w:val="00647A3F"/>
    <w:rsid w:val="00665AD5"/>
    <w:rsid w:val="0066706B"/>
    <w:rsid w:val="00675F0D"/>
    <w:rsid w:val="006770FF"/>
    <w:rsid w:val="006801C4"/>
    <w:rsid w:val="00691ADA"/>
    <w:rsid w:val="00694695"/>
    <w:rsid w:val="00696E73"/>
    <w:rsid w:val="006B68C1"/>
    <w:rsid w:val="006B7A43"/>
    <w:rsid w:val="006C1EEB"/>
    <w:rsid w:val="006C71A9"/>
    <w:rsid w:val="006D1F83"/>
    <w:rsid w:val="006D46EB"/>
    <w:rsid w:val="006D6D01"/>
    <w:rsid w:val="006D7319"/>
    <w:rsid w:val="006D746C"/>
    <w:rsid w:val="006E116D"/>
    <w:rsid w:val="006E5533"/>
    <w:rsid w:val="006F092C"/>
    <w:rsid w:val="006F10E8"/>
    <w:rsid w:val="006F5B99"/>
    <w:rsid w:val="00700E53"/>
    <w:rsid w:val="0075775F"/>
    <w:rsid w:val="00781EEA"/>
    <w:rsid w:val="007918EA"/>
    <w:rsid w:val="0079407C"/>
    <w:rsid w:val="0079498F"/>
    <w:rsid w:val="0079679E"/>
    <w:rsid w:val="00796ECD"/>
    <w:rsid w:val="007A134C"/>
    <w:rsid w:val="007A4281"/>
    <w:rsid w:val="007B2B5A"/>
    <w:rsid w:val="007C2A0E"/>
    <w:rsid w:val="007E0004"/>
    <w:rsid w:val="007E47AB"/>
    <w:rsid w:val="007E4C9E"/>
    <w:rsid w:val="007F4146"/>
    <w:rsid w:val="007F56EA"/>
    <w:rsid w:val="00806650"/>
    <w:rsid w:val="00811F59"/>
    <w:rsid w:val="0081474F"/>
    <w:rsid w:val="0082373D"/>
    <w:rsid w:val="0083135A"/>
    <w:rsid w:val="008436C7"/>
    <w:rsid w:val="00850A77"/>
    <w:rsid w:val="00853220"/>
    <w:rsid w:val="00865789"/>
    <w:rsid w:val="00877678"/>
    <w:rsid w:val="00881801"/>
    <w:rsid w:val="008917CE"/>
    <w:rsid w:val="008A6070"/>
    <w:rsid w:val="008B1A61"/>
    <w:rsid w:val="008B53D0"/>
    <w:rsid w:val="008B7C0C"/>
    <w:rsid w:val="008C20BD"/>
    <w:rsid w:val="008D2F23"/>
    <w:rsid w:val="008D389E"/>
    <w:rsid w:val="008D4B65"/>
    <w:rsid w:val="008E5C4F"/>
    <w:rsid w:val="008E6AD5"/>
    <w:rsid w:val="008F5C42"/>
    <w:rsid w:val="009137A7"/>
    <w:rsid w:val="009139A7"/>
    <w:rsid w:val="00916AAD"/>
    <w:rsid w:val="00917CEE"/>
    <w:rsid w:val="00920FC0"/>
    <w:rsid w:val="009319A2"/>
    <w:rsid w:val="00970A30"/>
    <w:rsid w:val="00976316"/>
    <w:rsid w:val="00977DF9"/>
    <w:rsid w:val="009B3621"/>
    <w:rsid w:val="009B6F35"/>
    <w:rsid w:val="009C17C9"/>
    <w:rsid w:val="009E2F93"/>
    <w:rsid w:val="009E4CE6"/>
    <w:rsid w:val="009F1A9E"/>
    <w:rsid w:val="00A3240C"/>
    <w:rsid w:val="00A441F7"/>
    <w:rsid w:val="00A55BE3"/>
    <w:rsid w:val="00A5762F"/>
    <w:rsid w:val="00A7463D"/>
    <w:rsid w:val="00A85B82"/>
    <w:rsid w:val="00A86658"/>
    <w:rsid w:val="00AA2658"/>
    <w:rsid w:val="00AC3A2D"/>
    <w:rsid w:val="00AC5E87"/>
    <w:rsid w:val="00AF2F66"/>
    <w:rsid w:val="00B06D6C"/>
    <w:rsid w:val="00B436CD"/>
    <w:rsid w:val="00B5593C"/>
    <w:rsid w:val="00B671CB"/>
    <w:rsid w:val="00B75FED"/>
    <w:rsid w:val="00B80196"/>
    <w:rsid w:val="00B93DDF"/>
    <w:rsid w:val="00B95A24"/>
    <w:rsid w:val="00BA0271"/>
    <w:rsid w:val="00BA0FA2"/>
    <w:rsid w:val="00BA3006"/>
    <w:rsid w:val="00BD149F"/>
    <w:rsid w:val="00BE250B"/>
    <w:rsid w:val="00C019F7"/>
    <w:rsid w:val="00C22480"/>
    <w:rsid w:val="00C30F35"/>
    <w:rsid w:val="00C449FB"/>
    <w:rsid w:val="00C45712"/>
    <w:rsid w:val="00C5016E"/>
    <w:rsid w:val="00C56FE4"/>
    <w:rsid w:val="00C75ED9"/>
    <w:rsid w:val="00C80EEA"/>
    <w:rsid w:val="00C82AE3"/>
    <w:rsid w:val="00C876AA"/>
    <w:rsid w:val="00C96857"/>
    <w:rsid w:val="00CB3BF9"/>
    <w:rsid w:val="00CC2965"/>
    <w:rsid w:val="00CC37F0"/>
    <w:rsid w:val="00CD1087"/>
    <w:rsid w:val="00CD4288"/>
    <w:rsid w:val="00CE78C8"/>
    <w:rsid w:val="00D01960"/>
    <w:rsid w:val="00D01985"/>
    <w:rsid w:val="00D256ED"/>
    <w:rsid w:val="00D35885"/>
    <w:rsid w:val="00D552AD"/>
    <w:rsid w:val="00D6254E"/>
    <w:rsid w:val="00D64FBF"/>
    <w:rsid w:val="00D74EF8"/>
    <w:rsid w:val="00D975C5"/>
    <w:rsid w:val="00DA7C2F"/>
    <w:rsid w:val="00DB011F"/>
    <w:rsid w:val="00DB48D9"/>
    <w:rsid w:val="00E30FEE"/>
    <w:rsid w:val="00E33DA6"/>
    <w:rsid w:val="00E35B31"/>
    <w:rsid w:val="00E4272B"/>
    <w:rsid w:val="00E57C59"/>
    <w:rsid w:val="00E80115"/>
    <w:rsid w:val="00EA1E1F"/>
    <w:rsid w:val="00EA3437"/>
    <w:rsid w:val="00EE505D"/>
    <w:rsid w:val="00EE5CD6"/>
    <w:rsid w:val="00F11588"/>
    <w:rsid w:val="00F13079"/>
    <w:rsid w:val="00F53C5C"/>
    <w:rsid w:val="00F74F0C"/>
    <w:rsid w:val="00F91F62"/>
    <w:rsid w:val="00F936A7"/>
    <w:rsid w:val="00FA0020"/>
    <w:rsid w:val="00FA11CE"/>
    <w:rsid w:val="00FA51C6"/>
    <w:rsid w:val="00FD2DB9"/>
    <w:rsid w:val="00FE3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6F923C5F"/>
  <w15:docId w15:val="{82A84C5C-4AFA-4DF6-90EE-221F0D73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19F7"/>
    <w:pPr>
      <w:spacing w:after="0" w:line="240" w:lineRule="auto"/>
    </w:pPr>
    <w:rPr>
      <w:rFonts w:ascii="Times New Roman" w:hAnsi="Times New Roman"/>
    </w:rPr>
  </w:style>
  <w:style w:type="paragraph" w:styleId="Nadpis1">
    <w:name w:val="heading 1"/>
    <w:basedOn w:val="Normln"/>
    <w:next w:val="Normln"/>
    <w:link w:val="Nadpis1Char"/>
    <w:uiPriority w:val="9"/>
    <w:qFormat/>
    <w:rsid w:val="00BA0271"/>
    <w:pPr>
      <w:spacing w:before="300" w:after="40"/>
      <w:jc w:val="left"/>
      <w:outlineLvl w:val="0"/>
    </w:pPr>
    <w:rPr>
      <w:b/>
      <w:smallCaps/>
      <w:spacing w:val="5"/>
      <w:sz w:val="28"/>
      <w:szCs w:val="32"/>
    </w:rPr>
  </w:style>
  <w:style w:type="paragraph" w:styleId="Nadpis2">
    <w:name w:val="heading 2"/>
    <w:basedOn w:val="Normln"/>
    <w:next w:val="Normln"/>
    <w:link w:val="Nadpis2Char"/>
    <w:uiPriority w:val="9"/>
    <w:unhideWhenUsed/>
    <w:qFormat/>
    <w:rsid w:val="00BA0271"/>
    <w:pPr>
      <w:jc w:val="left"/>
      <w:outlineLvl w:val="1"/>
    </w:pPr>
    <w:rPr>
      <w:b/>
      <w:smallCaps/>
      <w:spacing w:val="5"/>
      <w:sz w:val="24"/>
      <w:szCs w:val="28"/>
    </w:rPr>
  </w:style>
  <w:style w:type="paragraph" w:styleId="Nadpis3">
    <w:name w:val="heading 3"/>
    <w:basedOn w:val="Normln"/>
    <w:next w:val="Normln"/>
    <w:link w:val="Nadpis3Char"/>
    <w:uiPriority w:val="9"/>
    <w:unhideWhenUsed/>
    <w:qFormat/>
    <w:rsid w:val="00180732"/>
    <w:pPr>
      <w:spacing w:before="120"/>
      <w:jc w:val="left"/>
      <w:outlineLvl w:val="2"/>
    </w:pPr>
    <w:rPr>
      <w:b/>
      <w:smallCaps/>
      <w:spacing w:val="5"/>
      <w:szCs w:val="24"/>
    </w:rPr>
  </w:style>
  <w:style w:type="paragraph" w:styleId="Nadpis4">
    <w:name w:val="heading 4"/>
    <w:basedOn w:val="Normln"/>
    <w:next w:val="Normln"/>
    <w:link w:val="Nadpis4Char"/>
    <w:uiPriority w:val="9"/>
    <w:unhideWhenUsed/>
    <w:qFormat/>
    <w:rsid w:val="0083135A"/>
    <w:pPr>
      <w:jc w:val="left"/>
      <w:outlineLvl w:val="3"/>
    </w:pPr>
    <w:rPr>
      <w:i/>
      <w:iCs/>
      <w:smallCaps/>
      <w:spacing w:val="10"/>
      <w:sz w:val="22"/>
      <w:szCs w:val="22"/>
    </w:rPr>
  </w:style>
  <w:style w:type="paragraph" w:styleId="Nadpis5">
    <w:name w:val="heading 5"/>
    <w:basedOn w:val="Normln"/>
    <w:next w:val="Normln"/>
    <w:link w:val="Nadpis5Char"/>
    <w:uiPriority w:val="9"/>
    <w:unhideWhenUsed/>
    <w:qFormat/>
    <w:rsid w:val="00C82AE3"/>
    <w:pPr>
      <w:jc w:val="left"/>
      <w:outlineLvl w:val="4"/>
    </w:pPr>
    <w:rPr>
      <w:b/>
      <w:spacing w:val="10"/>
      <w:sz w:val="22"/>
      <w:szCs w:val="22"/>
    </w:rPr>
  </w:style>
  <w:style w:type="paragraph" w:styleId="Nadpis6">
    <w:name w:val="heading 6"/>
    <w:basedOn w:val="Normln"/>
    <w:next w:val="Normln"/>
    <w:link w:val="Nadpis6Char"/>
    <w:uiPriority w:val="9"/>
    <w:unhideWhenUsed/>
    <w:qFormat/>
    <w:rsid w:val="0083135A"/>
    <w:pPr>
      <w:jc w:val="left"/>
      <w:outlineLvl w:val="5"/>
    </w:pPr>
    <w:rPr>
      <w:smallCaps/>
      <w:color w:val="F79646" w:themeColor="accent6"/>
      <w:spacing w:val="5"/>
      <w:sz w:val="22"/>
      <w:szCs w:val="22"/>
    </w:rPr>
  </w:style>
  <w:style w:type="paragraph" w:styleId="Nadpis7">
    <w:name w:val="heading 7"/>
    <w:basedOn w:val="Normln"/>
    <w:next w:val="Normln"/>
    <w:link w:val="Nadpis7Char"/>
    <w:uiPriority w:val="9"/>
    <w:unhideWhenUsed/>
    <w:qFormat/>
    <w:rsid w:val="0083135A"/>
    <w:pPr>
      <w:jc w:val="left"/>
      <w:outlineLvl w:val="6"/>
    </w:pPr>
    <w:rPr>
      <w:b/>
      <w:bCs/>
      <w:smallCaps/>
      <w:color w:val="F79646" w:themeColor="accent6"/>
      <w:spacing w:val="10"/>
    </w:rPr>
  </w:style>
  <w:style w:type="paragraph" w:styleId="Nadpis8">
    <w:name w:val="heading 8"/>
    <w:basedOn w:val="Normln"/>
    <w:next w:val="Normln"/>
    <w:link w:val="Nadpis8Char"/>
    <w:uiPriority w:val="9"/>
    <w:unhideWhenUsed/>
    <w:qFormat/>
    <w:rsid w:val="0083135A"/>
    <w:pPr>
      <w:jc w:val="left"/>
      <w:outlineLvl w:val="7"/>
    </w:pPr>
    <w:rPr>
      <w:b/>
      <w:bCs/>
      <w:i/>
      <w:iCs/>
      <w:smallCaps/>
      <w:color w:val="E36C0A" w:themeColor="accent6" w:themeShade="BF"/>
    </w:rPr>
  </w:style>
  <w:style w:type="paragraph" w:styleId="Nadpis9">
    <w:name w:val="heading 9"/>
    <w:basedOn w:val="Normln"/>
    <w:next w:val="Normln"/>
    <w:link w:val="Nadpis9Char"/>
    <w:uiPriority w:val="9"/>
    <w:unhideWhenUsed/>
    <w:qFormat/>
    <w:rsid w:val="0083135A"/>
    <w:pPr>
      <w:jc w:val="left"/>
      <w:outlineLvl w:val="8"/>
    </w:pPr>
    <w:rPr>
      <w:b/>
      <w:bCs/>
      <w:i/>
      <w:iCs/>
      <w:smallCaps/>
      <w:color w:val="984806"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9407C"/>
    <w:pPr>
      <w:tabs>
        <w:tab w:val="center" w:pos="4536"/>
        <w:tab w:val="right" w:pos="9072"/>
      </w:tabs>
    </w:pPr>
  </w:style>
  <w:style w:type="character" w:customStyle="1" w:styleId="ZhlavChar">
    <w:name w:val="Záhlaví Char"/>
    <w:basedOn w:val="Standardnpsmoodstavce"/>
    <w:link w:val="Zhlav"/>
    <w:uiPriority w:val="99"/>
    <w:rsid w:val="0079407C"/>
  </w:style>
  <w:style w:type="paragraph" w:styleId="Zpat">
    <w:name w:val="footer"/>
    <w:basedOn w:val="Normln"/>
    <w:link w:val="ZpatChar"/>
    <w:unhideWhenUsed/>
    <w:rsid w:val="0079407C"/>
    <w:pPr>
      <w:tabs>
        <w:tab w:val="center" w:pos="4536"/>
        <w:tab w:val="right" w:pos="9072"/>
      </w:tabs>
    </w:pPr>
  </w:style>
  <w:style w:type="character" w:customStyle="1" w:styleId="ZpatChar">
    <w:name w:val="Zápatí Char"/>
    <w:basedOn w:val="Standardnpsmoodstavce"/>
    <w:link w:val="Zpat"/>
    <w:uiPriority w:val="99"/>
    <w:rsid w:val="0079407C"/>
  </w:style>
  <w:style w:type="paragraph" w:styleId="Textbubliny">
    <w:name w:val="Balloon Text"/>
    <w:basedOn w:val="Normln"/>
    <w:link w:val="TextbublinyChar"/>
    <w:uiPriority w:val="99"/>
    <w:semiHidden/>
    <w:unhideWhenUsed/>
    <w:rsid w:val="0079407C"/>
    <w:rPr>
      <w:rFonts w:ascii="Tahoma" w:hAnsi="Tahoma" w:cs="Tahoma"/>
      <w:sz w:val="16"/>
      <w:szCs w:val="16"/>
    </w:rPr>
  </w:style>
  <w:style w:type="character" w:customStyle="1" w:styleId="TextbublinyChar">
    <w:name w:val="Text bubliny Char"/>
    <w:basedOn w:val="Standardnpsmoodstavce"/>
    <w:link w:val="Textbubliny"/>
    <w:rsid w:val="0079407C"/>
    <w:rPr>
      <w:rFonts w:ascii="Tahoma" w:hAnsi="Tahoma" w:cs="Tahoma"/>
      <w:sz w:val="16"/>
      <w:szCs w:val="16"/>
    </w:rPr>
  </w:style>
  <w:style w:type="character" w:customStyle="1" w:styleId="Nadpis1Char">
    <w:name w:val="Nadpis 1 Char"/>
    <w:basedOn w:val="Standardnpsmoodstavce"/>
    <w:link w:val="Nadpis1"/>
    <w:uiPriority w:val="9"/>
    <w:rsid w:val="00BA0271"/>
    <w:rPr>
      <w:b/>
      <w:smallCaps/>
      <w:spacing w:val="5"/>
      <w:sz w:val="28"/>
      <w:szCs w:val="32"/>
    </w:rPr>
  </w:style>
  <w:style w:type="character" w:customStyle="1" w:styleId="Nadpis2Char">
    <w:name w:val="Nadpis 2 Char"/>
    <w:basedOn w:val="Standardnpsmoodstavce"/>
    <w:link w:val="Nadpis2"/>
    <w:uiPriority w:val="9"/>
    <w:rsid w:val="00BA0271"/>
    <w:rPr>
      <w:b/>
      <w:smallCaps/>
      <w:spacing w:val="5"/>
      <w:sz w:val="24"/>
      <w:szCs w:val="28"/>
    </w:rPr>
  </w:style>
  <w:style w:type="character" w:customStyle="1" w:styleId="Nadpis3Char">
    <w:name w:val="Nadpis 3 Char"/>
    <w:basedOn w:val="Standardnpsmoodstavce"/>
    <w:link w:val="Nadpis3"/>
    <w:uiPriority w:val="9"/>
    <w:rsid w:val="00180732"/>
    <w:rPr>
      <w:b/>
      <w:smallCaps/>
      <w:spacing w:val="5"/>
      <w:szCs w:val="24"/>
    </w:rPr>
  </w:style>
  <w:style w:type="character" w:customStyle="1" w:styleId="Nadpis4Char">
    <w:name w:val="Nadpis 4 Char"/>
    <w:basedOn w:val="Standardnpsmoodstavce"/>
    <w:link w:val="Nadpis4"/>
    <w:uiPriority w:val="9"/>
    <w:rsid w:val="0083135A"/>
    <w:rPr>
      <w:i/>
      <w:iCs/>
      <w:smallCaps/>
      <w:spacing w:val="10"/>
      <w:sz w:val="22"/>
      <w:szCs w:val="22"/>
    </w:rPr>
  </w:style>
  <w:style w:type="character" w:customStyle="1" w:styleId="Nadpis5Char">
    <w:name w:val="Nadpis 5 Char"/>
    <w:basedOn w:val="Standardnpsmoodstavce"/>
    <w:link w:val="Nadpis5"/>
    <w:uiPriority w:val="9"/>
    <w:rsid w:val="00C82AE3"/>
    <w:rPr>
      <w:b/>
      <w:spacing w:val="10"/>
      <w:sz w:val="22"/>
      <w:szCs w:val="22"/>
    </w:rPr>
  </w:style>
  <w:style w:type="character" w:customStyle="1" w:styleId="Nadpis6Char">
    <w:name w:val="Nadpis 6 Char"/>
    <w:basedOn w:val="Standardnpsmoodstavce"/>
    <w:link w:val="Nadpis6"/>
    <w:uiPriority w:val="9"/>
    <w:rsid w:val="0083135A"/>
    <w:rPr>
      <w:smallCaps/>
      <w:color w:val="F79646" w:themeColor="accent6"/>
      <w:spacing w:val="5"/>
      <w:sz w:val="22"/>
      <w:szCs w:val="22"/>
    </w:rPr>
  </w:style>
  <w:style w:type="character" w:customStyle="1" w:styleId="Nadpis7Char">
    <w:name w:val="Nadpis 7 Char"/>
    <w:basedOn w:val="Standardnpsmoodstavce"/>
    <w:link w:val="Nadpis7"/>
    <w:uiPriority w:val="9"/>
    <w:rsid w:val="0083135A"/>
    <w:rPr>
      <w:b/>
      <w:bCs/>
      <w:smallCaps/>
      <w:color w:val="F79646" w:themeColor="accent6"/>
      <w:spacing w:val="10"/>
    </w:rPr>
  </w:style>
  <w:style w:type="character" w:customStyle="1" w:styleId="Nadpis8Char">
    <w:name w:val="Nadpis 8 Char"/>
    <w:basedOn w:val="Standardnpsmoodstavce"/>
    <w:link w:val="Nadpis8"/>
    <w:uiPriority w:val="9"/>
    <w:rsid w:val="0083135A"/>
    <w:rPr>
      <w:b/>
      <w:bCs/>
      <w:i/>
      <w:iCs/>
      <w:smallCaps/>
      <w:color w:val="E36C0A" w:themeColor="accent6" w:themeShade="BF"/>
    </w:rPr>
  </w:style>
  <w:style w:type="character" w:customStyle="1" w:styleId="Nadpis9Char">
    <w:name w:val="Nadpis 9 Char"/>
    <w:basedOn w:val="Standardnpsmoodstavce"/>
    <w:link w:val="Nadpis9"/>
    <w:uiPriority w:val="9"/>
    <w:rsid w:val="0083135A"/>
    <w:rPr>
      <w:b/>
      <w:bCs/>
      <w:i/>
      <w:iCs/>
      <w:smallCaps/>
      <w:color w:val="984806" w:themeColor="accent6" w:themeShade="80"/>
    </w:rPr>
  </w:style>
  <w:style w:type="character" w:customStyle="1" w:styleId="WW8Num1z0">
    <w:name w:val="WW8Num1z0"/>
    <w:rsid w:val="0079407C"/>
  </w:style>
  <w:style w:type="character" w:customStyle="1" w:styleId="WW8Num1z1">
    <w:name w:val="WW8Num1z1"/>
    <w:rsid w:val="0079407C"/>
  </w:style>
  <w:style w:type="character" w:customStyle="1" w:styleId="WW8Num1z2">
    <w:name w:val="WW8Num1z2"/>
    <w:rsid w:val="0079407C"/>
  </w:style>
  <w:style w:type="character" w:customStyle="1" w:styleId="WW8Num1z3">
    <w:name w:val="WW8Num1z3"/>
    <w:rsid w:val="0079407C"/>
  </w:style>
  <w:style w:type="character" w:customStyle="1" w:styleId="WW8Num1z4">
    <w:name w:val="WW8Num1z4"/>
    <w:rsid w:val="0079407C"/>
  </w:style>
  <w:style w:type="character" w:customStyle="1" w:styleId="WW8Num1z5">
    <w:name w:val="WW8Num1z5"/>
    <w:rsid w:val="0079407C"/>
  </w:style>
  <w:style w:type="character" w:customStyle="1" w:styleId="WW8Num1z6">
    <w:name w:val="WW8Num1z6"/>
    <w:rsid w:val="0079407C"/>
  </w:style>
  <w:style w:type="character" w:customStyle="1" w:styleId="WW8Num1z7">
    <w:name w:val="WW8Num1z7"/>
    <w:rsid w:val="0079407C"/>
  </w:style>
  <w:style w:type="character" w:customStyle="1" w:styleId="WW8Num1z8">
    <w:name w:val="WW8Num1z8"/>
    <w:rsid w:val="0079407C"/>
  </w:style>
  <w:style w:type="character" w:customStyle="1" w:styleId="WW8Num2z0">
    <w:name w:val="WW8Num2z0"/>
    <w:rsid w:val="0079407C"/>
    <w:rPr>
      <w:rFonts w:ascii="Wingdings 2" w:hAnsi="Wingdings 2" w:cs="OpenSymbol"/>
      <w:lang w:eastAsia="ar-SA" w:bidi="ar-SA"/>
    </w:rPr>
  </w:style>
  <w:style w:type="character" w:customStyle="1" w:styleId="WW8Num2z1">
    <w:name w:val="WW8Num2z1"/>
    <w:rsid w:val="0079407C"/>
    <w:rPr>
      <w:rFonts w:ascii="OpenSymbol" w:hAnsi="OpenSymbol" w:cs="OpenSymbol"/>
    </w:rPr>
  </w:style>
  <w:style w:type="character" w:customStyle="1" w:styleId="WW8Num2z2">
    <w:name w:val="WW8Num2z2"/>
    <w:rsid w:val="0079407C"/>
  </w:style>
  <w:style w:type="character" w:customStyle="1" w:styleId="WW8Num3z0">
    <w:name w:val="WW8Num3z0"/>
    <w:rsid w:val="0079407C"/>
    <w:rPr>
      <w:rFonts w:ascii="Wingdings 2" w:hAnsi="Wingdings 2" w:cs="OpenSymbol"/>
      <w:sz w:val="20"/>
      <w:szCs w:val="20"/>
    </w:rPr>
  </w:style>
  <w:style w:type="character" w:customStyle="1" w:styleId="WW8Num3z1">
    <w:name w:val="WW8Num3z1"/>
    <w:rsid w:val="0079407C"/>
    <w:rPr>
      <w:rFonts w:ascii="OpenSymbol" w:hAnsi="OpenSymbol" w:cs="OpenSymbol"/>
    </w:rPr>
  </w:style>
  <w:style w:type="character" w:customStyle="1" w:styleId="WW8Num3z2">
    <w:name w:val="WW8Num3z2"/>
    <w:rsid w:val="0079407C"/>
  </w:style>
  <w:style w:type="character" w:customStyle="1" w:styleId="WW8Num4z0">
    <w:name w:val="WW8Num4z0"/>
    <w:rsid w:val="0079407C"/>
    <w:rPr>
      <w:rFonts w:ascii="Wingdings 2" w:hAnsi="Wingdings 2" w:cs="OpenSymbol"/>
      <w:shd w:val="clear" w:color="auto" w:fill="auto"/>
    </w:rPr>
  </w:style>
  <w:style w:type="character" w:customStyle="1" w:styleId="WW8Num4z1">
    <w:name w:val="WW8Num4z1"/>
    <w:rsid w:val="0079407C"/>
    <w:rPr>
      <w:rFonts w:ascii="OpenSymbol" w:hAnsi="OpenSymbol" w:cs="OpenSymbol"/>
    </w:rPr>
  </w:style>
  <w:style w:type="character" w:customStyle="1" w:styleId="WW8Num5z0">
    <w:name w:val="WW8Num5z0"/>
    <w:rsid w:val="0079407C"/>
    <w:rPr>
      <w:shd w:val="clear" w:color="auto" w:fill="auto"/>
      <w:lang w:eastAsia="ar-SA" w:bidi="ar-SA"/>
    </w:rPr>
  </w:style>
  <w:style w:type="character" w:customStyle="1" w:styleId="WW8Num5z1">
    <w:name w:val="WW8Num5z1"/>
    <w:rsid w:val="0079407C"/>
  </w:style>
  <w:style w:type="character" w:customStyle="1" w:styleId="WW8Num6z0">
    <w:name w:val="WW8Num6z0"/>
    <w:rsid w:val="0079407C"/>
  </w:style>
  <w:style w:type="character" w:customStyle="1" w:styleId="WW8Num6z1">
    <w:name w:val="WW8Num6z1"/>
    <w:rsid w:val="0079407C"/>
  </w:style>
  <w:style w:type="character" w:customStyle="1" w:styleId="WW8Num7z0">
    <w:name w:val="WW8Num7z0"/>
    <w:rsid w:val="0079407C"/>
    <w:rPr>
      <w:rFonts w:ascii="Wingdings 2" w:hAnsi="Wingdings 2" w:cs="OpenSymbol"/>
      <w:sz w:val="20"/>
      <w:szCs w:val="20"/>
    </w:rPr>
  </w:style>
  <w:style w:type="character" w:customStyle="1" w:styleId="WW8Num7z1">
    <w:name w:val="WW8Num7z1"/>
    <w:rsid w:val="0079407C"/>
    <w:rPr>
      <w:rFonts w:ascii="OpenSymbol" w:hAnsi="OpenSymbol" w:cs="OpenSymbol"/>
    </w:rPr>
  </w:style>
  <w:style w:type="character" w:customStyle="1" w:styleId="WW8Num4z2">
    <w:name w:val="WW8Num4z2"/>
    <w:rsid w:val="0079407C"/>
  </w:style>
  <w:style w:type="character" w:customStyle="1" w:styleId="WW8Num4z3">
    <w:name w:val="WW8Num4z3"/>
    <w:rsid w:val="0079407C"/>
  </w:style>
  <w:style w:type="character" w:customStyle="1" w:styleId="WW8Num4z4">
    <w:name w:val="WW8Num4z4"/>
    <w:rsid w:val="0079407C"/>
  </w:style>
  <w:style w:type="character" w:customStyle="1" w:styleId="WW8Num4z5">
    <w:name w:val="WW8Num4z5"/>
    <w:rsid w:val="0079407C"/>
  </w:style>
  <w:style w:type="character" w:customStyle="1" w:styleId="WW8Num4z6">
    <w:name w:val="WW8Num4z6"/>
    <w:rsid w:val="0079407C"/>
  </w:style>
  <w:style w:type="character" w:customStyle="1" w:styleId="WW8Num4z7">
    <w:name w:val="WW8Num4z7"/>
    <w:rsid w:val="0079407C"/>
  </w:style>
  <w:style w:type="character" w:customStyle="1" w:styleId="WW8Num4z8">
    <w:name w:val="WW8Num4z8"/>
    <w:rsid w:val="0079407C"/>
  </w:style>
  <w:style w:type="character" w:customStyle="1" w:styleId="WW8Num5z2">
    <w:name w:val="WW8Num5z2"/>
    <w:rsid w:val="0079407C"/>
  </w:style>
  <w:style w:type="character" w:customStyle="1" w:styleId="WW8Num5z3">
    <w:name w:val="WW8Num5z3"/>
    <w:rsid w:val="0079407C"/>
  </w:style>
  <w:style w:type="character" w:customStyle="1" w:styleId="WW8Num5z4">
    <w:name w:val="WW8Num5z4"/>
    <w:rsid w:val="0079407C"/>
  </w:style>
  <w:style w:type="character" w:customStyle="1" w:styleId="WW8Num5z5">
    <w:name w:val="WW8Num5z5"/>
    <w:rsid w:val="0079407C"/>
  </w:style>
  <w:style w:type="character" w:customStyle="1" w:styleId="WW8Num5z6">
    <w:name w:val="WW8Num5z6"/>
    <w:rsid w:val="0079407C"/>
  </w:style>
  <w:style w:type="character" w:customStyle="1" w:styleId="WW8Num5z7">
    <w:name w:val="WW8Num5z7"/>
    <w:rsid w:val="0079407C"/>
  </w:style>
  <w:style w:type="character" w:customStyle="1" w:styleId="WW8Num5z8">
    <w:name w:val="WW8Num5z8"/>
    <w:rsid w:val="0079407C"/>
  </w:style>
  <w:style w:type="character" w:customStyle="1" w:styleId="WW8Num6z2">
    <w:name w:val="WW8Num6z2"/>
    <w:rsid w:val="0079407C"/>
  </w:style>
  <w:style w:type="character" w:customStyle="1" w:styleId="WW8Num6z3">
    <w:name w:val="WW8Num6z3"/>
    <w:rsid w:val="0079407C"/>
  </w:style>
  <w:style w:type="character" w:customStyle="1" w:styleId="WW8Num6z4">
    <w:name w:val="WW8Num6z4"/>
    <w:rsid w:val="0079407C"/>
  </w:style>
  <w:style w:type="character" w:customStyle="1" w:styleId="WW8Num6z5">
    <w:name w:val="WW8Num6z5"/>
    <w:rsid w:val="0079407C"/>
  </w:style>
  <w:style w:type="character" w:customStyle="1" w:styleId="WW8Num6z6">
    <w:name w:val="WW8Num6z6"/>
    <w:rsid w:val="0079407C"/>
  </w:style>
  <w:style w:type="character" w:customStyle="1" w:styleId="WW8Num6z7">
    <w:name w:val="WW8Num6z7"/>
    <w:rsid w:val="0079407C"/>
  </w:style>
  <w:style w:type="character" w:customStyle="1" w:styleId="WW8Num6z8">
    <w:name w:val="WW8Num6z8"/>
    <w:rsid w:val="0079407C"/>
  </w:style>
  <w:style w:type="character" w:customStyle="1" w:styleId="WW8Num7z2">
    <w:name w:val="WW8Num7z2"/>
    <w:rsid w:val="0079407C"/>
    <w:rPr>
      <w:rFonts w:ascii="Wingdings" w:hAnsi="Wingdings" w:cs="Wingdings"/>
    </w:rPr>
  </w:style>
  <w:style w:type="character" w:customStyle="1" w:styleId="WW8Num7z3">
    <w:name w:val="WW8Num7z3"/>
    <w:rsid w:val="0079407C"/>
  </w:style>
  <w:style w:type="character" w:customStyle="1" w:styleId="WW8Num7z4">
    <w:name w:val="WW8Num7z4"/>
    <w:rsid w:val="0079407C"/>
  </w:style>
  <w:style w:type="character" w:customStyle="1" w:styleId="WW8Num7z5">
    <w:name w:val="WW8Num7z5"/>
    <w:rsid w:val="0079407C"/>
  </w:style>
  <w:style w:type="character" w:customStyle="1" w:styleId="WW8Num7z6">
    <w:name w:val="WW8Num7z6"/>
    <w:rsid w:val="0079407C"/>
  </w:style>
  <w:style w:type="character" w:customStyle="1" w:styleId="WW8Num7z7">
    <w:name w:val="WW8Num7z7"/>
    <w:rsid w:val="0079407C"/>
  </w:style>
  <w:style w:type="character" w:customStyle="1" w:styleId="WW8Num7z8">
    <w:name w:val="WW8Num7z8"/>
    <w:rsid w:val="0079407C"/>
  </w:style>
  <w:style w:type="character" w:customStyle="1" w:styleId="WW8Num2z3">
    <w:name w:val="WW8Num2z3"/>
    <w:rsid w:val="0079407C"/>
  </w:style>
  <w:style w:type="character" w:customStyle="1" w:styleId="WW8Num2z4">
    <w:name w:val="WW8Num2z4"/>
    <w:rsid w:val="0079407C"/>
  </w:style>
  <w:style w:type="character" w:customStyle="1" w:styleId="WW8Num2z5">
    <w:name w:val="WW8Num2z5"/>
    <w:rsid w:val="0079407C"/>
  </w:style>
  <w:style w:type="character" w:customStyle="1" w:styleId="WW8Num2z6">
    <w:name w:val="WW8Num2z6"/>
    <w:rsid w:val="0079407C"/>
  </w:style>
  <w:style w:type="character" w:customStyle="1" w:styleId="WW8Num2z7">
    <w:name w:val="WW8Num2z7"/>
    <w:rsid w:val="0079407C"/>
  </w:style>
  <w:style w:type="character" w:customStyle="1" w:styleId="WW8Num2z8">
    <w:name w:val="WW8Num2z8"/>
    <w:rsid w:val="0079407C"/>
  </w:style>
  <w:style w:type="character" w:customStyle="1" w:styleId="WW8Num3z3">
    <w:name w:val="WW8Num3z3"/>
    <w:rsid w:val="0079407C"/>
  </w:style>
  <w:style w:type="character" w:customStyle="1" w:styleId="WW8Num3z4">
    <w:name w:val="WW8Num3z4"/>
    <w:rsid w:val="0079407C"/>
  </w:style>
  <w:style w:type="character" w:customStyle="1" w:styleId="WW8Num3z5">
    <w:name w:val="WW8Num3z5"/>
    <w:rsid w:val="0079407C"/>
  </w:style>
  <w:style w:type="character" w:customStyle="1" w:styleId="WW8Num3z6">
    <w:name w:val="WW8Num3z6"/>
    <w:rsid w:val="0079407C"/>
  </w:style>
  <w:style w:type="character" w:customStyle="1" w:styleId="WW8Num3z7">
    <w:name w:val="WW8Num3z7"/>
    <w:rsid w:val="0079407C"/>
  </w:style>
  <w:style w:type="character" w:customStyle="1" w:styleId="WW8Num3z8">
    <w:name w:val="WW8Num3z8"/>
    <w:rsid w:val="0079407C"/>
  </w:style>
  <w:style w:type="character" w:customStyle="1" w:styleId="Standardnpsmoodstavce1">
    <w:name w:val="Standardní písmo odstavce1"/>
    <w:rsid w:val="0079407C"/>
  </w:style>
  <w:style w:type="character" w:customStyle="1" w:styleId="WW8Num8z0">
    <w:name w:val="WW8Num8z0"/>
    <w:rsid w:val="0079407C"/>
    <w:rPr>
      <w:rFonts w:ascii="Wingdings 2" w:hAnsi="Wingdings 2" w:cs="OpenSymbol"/>
      <w:sz w:val="20"/>
      <w:szCs w:val="20"/>
    </w:rPr>
  </w:style>
  <w:style w:type="character" w:customStyle="1" w:styleId="WW8Num9z0">
    <w:name w:val="WW8Num9z0"/>
    <w:rsid w:val="0079407C"/>
    <w:rPr>
      <w:rFonts w:ascii="Wingdings 2" w:hAnsi="Wingdings 2" w:cs="OpenSymbol"/>
      <w:sz w:val="20"/>
      <w:szCs w:val="20"/>
    </w:rPr>
  </w:style>
  <w:style w:type="character" w:customStyle="1" w:styleId="WW8Num10z0">
    <w:name w:val="WW8Num10z0"/>
    <w:rsid w:val="0079407C"/>
    <w:rPr>
      <w:rFonts w:ascii="Wingdings 2" w:eastAsia="Arial Narrow" w:hAnsi="Wingdings 2" w:cs="OpenSymbol"/>
      <w:sz w:val="20"/>
      <w:szCs w:val="20"/>
    </w:rPr>
  </w:style>
  <w:style w:type="character" w:customStyle="1" w:styleId="WW8Num10z1">
    <w:name w:val="WW8Num10z1"/>
    <w:rsid w:val="0079407C"/>
    <w:rPr>
      <w:rFonts w:ascii="OpenSymbol" w:hAnsi="OpenSymbol" w:cs="OpenSymbol"/>
    </w:rPr>
  </w:style>
  <w:style w:type="character" w:customStyle="1" w:styleId="WW8Num11z0">
    <w:name w:val="WW8Num11z0"/>
    <w:rsid w:val="0079407C"/>
    <w:rPr>
      <w:rFonts w:ascii="Wingdings 2" w:hAnsi="Wingdings 2" w:cs="OpenSymbol"/>
    </w:rPr>
  </w:style>
  <w:style w:type="character" w:customStyle="1" w:styleId="WW8Num11z1">
    <w:name w:val="WW8Num11z1"/>
    <w:rsid w:val="0079407C"/>
    <w:rPr>
      <w:rFonts w:ascii="OpenSymbol" w:hAnsi="OpenSymbol" w:cs="OpenSymbol"/>
    </w:rPr>
  </w:style>
  <w:style w:type="character" w:customStyle="1" w:styleId="WW8Num12z0">
    <w:name w:val="WW8Num12z0"/>
    <w:rsid w:val="0079407C"/>
    <w:rPr>
      <w:rFonts w:ascii="Wingdings 2" w:hAnsi="Wingdings 2" w:cs="OpenSymbol"/>
    </w:rPr>
  </w:style>
  <w:style w:type="character" w:customStyle="1" w:styleId="WW8Num12z1">
    <w:name w:val="WW8Num12z1"/>
    <w:rsid w:val="0079407C"/>
    <w:rPr>
      <w:rFonts w:ascii="OpenSymbol" w:hAnsi="OpenSymbol" w:cs="OpenSymbol"/>
    </w:rPr>
  </w:style>
  <w:style w:type="character" w:customStyle="1" w:styleId="WW8Num12z2">
    <w:name w:val="WW8Num12z2"/>
    <w:rsid w:val="0079407C"/>
    <w:rPr>
      <w:rFonts w:ascii="Wingdings" w:hAnsi="Wingdings" w:cs="Wingdings"/>
    </w:rPr>
  </w:style>
  <w:style w:type="character" w:customStyle="1" w:styleId="Standardnpsmoodstavce3">
    <w:name w:val="Standardní písmo odstavce3"/>
    <w:rsid w:val="0079407C"/>
  </w:style>
  <w:style w:type="character" w:customStyle="1" w:styleId="WW8Num8z1">
    <w:name w:val="WW8Num8z1"/>
    <w:rsid w:val="0079407C"/>
    <w:rPr>
      <w:rFonts w:ascii="OpenSymbol" w:hAnsi="OpenSymbol" w:cs="OpenSymbol"/>
    </w:rPr>
  </w:style>
  <w:style w:type="character" w:customStyle="1" w:styleId="WW8Num9z1">
    <w:name w:val="WW8Num9z1"/>
    <w:rsid w:val="0079407C"/>
    <w:rPr>
      <w:rFonts w:ascii="OpenSymbol" w:hAnsi="OpenSymbol" w:cs="OpenSymbol"/>
    </w:rPr>
  </w:style>
  <w:style w:type="character" w:customStyle="1" w:styleId="WW8Num10z2">
    <w:name w:val="WW8Num10z2"/>
    <w:rsid w:val="0079407C"/>
    <w:rPr>
      <w:rFonts w:ascii="Wingdings" w:hAnsi="Wingdings" w:cs="Wingdings"/>
    </w:rPr>
  </w:style>
  <w:style w:type="character" w:customStyle="1" w:styleId="WW8Num11z2">
    <w:name w:val="WW8Num11z2"/>
    <w:rsid w:val="0079407C"/>
    <w:rPr>
      <w:rFonts w:ascii="Wingdings" w:hAnsi="Wingdings" w:cs="Wingdings"/>
    </w:rPr>
  </w:style>
  <w:style w:type="character" w:customStyle="1" w:styleId="Standardnpsmoodstavce2">
    <w:name w:val="Standardní písmo odstavce2"/>
    <w:rsid w:val="0079407C"/>
  </w:style>
  <w:style w:type="character" w:customStyle="1" w:styleId="WW8Num8z2">
    <w:name w:val="WW8Num8z2"/>
    <w:rsid w:val="0079407C"/>
    <w:rPr>
      <w:rFonts w:ascii="Wingdings" w:hAnsi="Wingdings" w:cs="Wingdings"/>
    </w:rPr>
  </w:style>
  <w:style w:type="character" w:customStyle="1" w:styleId="Standardnpsmoodstavce10">
    <w:name w:val="Standardní písmo odstavce1"/>
    <w:rsid w:val="0079407C"/>
  </w:style>
  <w:style w:type="character" w:customStyle="1" w:styleId="WW8Num13z0">
    <w:name w:val="WW8Num13z0"/>
    <w:rsid w:val="0079407C"/>
    <w:rPr>
      <w:rFonts w:ascii="Wingdings 2" w:hAnsi="Wingdings 2" w:cs="OpenSymbol"/>
    </w:rPr>
  </w:style>
  <w:style w:type="character" w:customStyle="1" w:styleId="WW8Num13z1">
    <w:name w:val="WW8Num13z1"/>
    <w:rsid w:val="0079407C"/>
    <w:rPr>
      <w:rFonts w:ascii="OpenSymbol" w:hAnsi="OpenSymbol" w:cs="OpenSymbol"/>
    </w:rPr>
  </w:style>
  <w:style w:type="character" w:customStyle="1" w:styleId="WW8Num14z0">
    <w:name w:val="WW8Num14z0"/>
    <w:rsid w:val="0079407C"/>
    <w:rPr>
      <w:rFonts w:ascii="Wingdings 2" w:hAnsi="Wingdings 2" w:cs="OpenSymbol"/>
    </w:rPr>
  </w:style>
  <w:style w:type="character" w:customStyle="1" w:styleId="WW8Num14z1">
    <w:name w:val="WW8Num14z1"/>
    <w:rsid w:val="0079407C"/>
    <w:rPr>
      <w:rFonts w:ascii="OpenSymbol" w:hAnsi="OpenSymbol" w:cs="OpenSymbol"/>
    </w:rPr>
  </w:style>
  <w:style w:type="character" w:customStyle="1" w:styleId="WW8Num15z0">
    <w:name w:val="WW8Num15z0"/>
    <w:rsid w:val="0079407C"/>
    <w:rPr>
      <w:rFonts w:ascii="Wingdings 2" w:hAnsi="Wingdings 2" w:cs="OpenSymbol"/>
    </w:rPr>
  </w:style>
  <w:style w:type="character" w:customStyle="1" w:styleId="WW8Num15z1">
    <w:name w:val="WW8Num15z1"/>
    <w:rsid w:val="0079407C"/>
    <w:rPr>
      <w:rFonts w:ascii="OpenSymbol" w:hAnsi="OpenSymbol" w:cs="OpenSymbol"/>
    </w:rPr>
  </w:style>
  <w:style w:type="character" w:customStyle="1" w:styleId="WW8Num16z0">
    <w:name w:val="WW8Num16z0"/>
    <w:rsid w:val="0079407C"/>
    <w:rPr>
      <w:rFonts w:ascii="Wingdings 2" w:hAnsi="Wingdings 2" w:cs="OpenSymbol"/>
    </w:rPr>
  </w:style>
  <w:style w:type="character" w:customStyle="1" w:styleId="WW8Num16z1">
    <w:name w:val="WW8Num16z1"/>
    <w:rsid w:val="0079407C"/>
    <w:rPr>
      <w:rFonts w:ascii="OpenSymbol" w:hAnsi="OpenSymbol" w:cs="OpenSymbol"/>
    </w:rPr>
  </w:style>
  <w:style w:type="character" w:customStyle="1" w:styleId="WW8Num17z0">
    <w:name w:val="WW8Num17z0"/>
    <w:rsid w:val="0079407C"/>
    <w:rPr>
      <w:rFonts w:ascii="Wingdings 2" w:hAnsi="Wingdings 2" w:cs="OpenSymbol"/>
    </w:rPr>
  </w:style>
  <w:style w:type="character" w:customStyle="1" w:styleId="WW8Num17z1">
    <w:name w:val="WW8Num17z1"/>
    <w:rsid w:val="0079407C"/>
    <w:rPr>
      <w:rFonts w:ascii="OpenSymbol" w:hAnsi="OpenSymbol" w:cs="OpenSymbol"/>
    </w:rPr>
  </w:style>
  <w:style w:type="character" w:customStyle="1" w:styleId="WW8Num18z0">
    <w:name w:val="WW8Num18z0"/>
    <w:rsid w:val="0079407C"/>
    <w:rPr>
      <w:rFonts w:ascii="Wingdings 2" w:hAnsi="Wingdings 2" w:cs="OpenSymbol"/>
    </w:rPr>
  </w:style>
  <w:style w:type="character" w:customStyle="1" w:styleId="WW8Num18z1">
    <w:name w:val="WW8Num18z1"/>
    <w:rsid w:val="0079407C"/>
    <w:rPr>
      <w:rFonts w:ascii="OpenSymbol" w:hAnsi="OpenSymbol" w:cs="OpenSymbol"/>
    </w:rPr>
  </w:style>
  <w:style w:type="character" w:customStyle="1" w:styleId="Absatz-Standardschriftart">
    <w:name w:val="Absatz-Standardschriftart"/>
    <w:rsid w:val="0079407C"/>
  </w:style>
  <w:style w:type="character" w:styleId="Hypertextovodkaz">
    <w:name w:val="Hyperlink"/>
    <w:uiPriority w:val="99"/>
    <w:rsid w:val="0079407C"/>
    <w:rPr>
      <w:color w:val="000080"/>
      <w:u w:val="single"/>
    </w:rPr>
  </w:style>
  <w:style w:type="character" w:customStyle="1" w:styleId="Standardnpsmoodstavce4">
    <w:name w:val="Standardní písmo odstavce4"/>
    <w:rsid w:val="0079407C"/>
  </w:style>
  <w:style w:type="character" w:customStyle="1" w:styleId="RTFNum51">
    <w:name w:val="RTF_Num 5 1"/>
    <w:rsid w:val="0079407C"/>
    <w:rPr>
      <w:rFonts w:cs="Times New Roman"/>
    </w:rPr>
  </w:style>
  <w:style w:type="character" w:customStyle="1" w:styleId="RTFNum52">
    <w:name w:val="RTF_Num 5 2"/>
    <w:rsid w:val="0079407C"/>
    <w:rPr>
      <w:rFonts w:cs="Times New Roman"/>
    </w:rPr>
  </w:style>
  <w:style w:type="character" w:customStyle="1" w:styleId="RTFNum53">
    <w:name w:val="RTF_Num 5 3"/>
    <w:rsid w:val="0079407C"/>
    <w:rPr>
      <w:rFonts w:cs="Times New Roman"/>
    </w:rPr>
  </w:style>
  <w:style w:type="character" w:customStyle="1" w:styleId="RTFNum54">
    <w:name w:val="RTF_Num 5 4"/>
    <w:rsid w:val="0079407C"/>
    <w:rPr>
      <w:rFonts w:cs="Times New Roman"/>
    </w:rPr>
  </w:style>
  <w:style w:type="character" w:customStyle="1" w:styleId="RTFNum55">
    <w:name w:val="RTF_Num 5 5"/>
    <w:rsid w:val="0079407C"/>
    <w:rPr>
      <w:rFonts w:cs="Times New Roman"/>
    </w:rPr>
  </w:style>
  <w:style w:type="character" w:customStyle="1" w:styleId="RTFNum56">
    <w:name w:val="RTF_Num 5 6"/>
    <w:rsid w:val="0079407C"/>
    <w:rPr>
      <w:rFonts w:cs="Times New Roman"/>
    </w:rPr>
  </w:style>
  <w:style w:type="character" w:customStyle="1" w:styleId="RTFNum57">
    <w:name w:val="RTF_Num 5 7"/>
    <w:rsid w:val="0079407C"/>
    <w:rPr>
      <w:rFonts w:cs="Times New Roman"/>
    </w:rPr>
  </w:style>
  <w:style w:type="character" w:customStyle="1" w:styleId="RTFNum58">
    <w:name w:val="RTF_Num 5 8"/>
    <w:rsid w:val="0079407C"/>
    <w:rPr>
      <w:rFonts w:cs="Times New Roman"/>
    </w:rPr>
  </w:style>
  <w:style w:type="character" w:customStyle="1" w:styleId="RTFNum59">
    <w:name w:val="RTF_Num 5 9"/>
    <w:rsid w:val="0079407C"/>
    <w:rPr>
      <w:rFonts w:cs="Times New Roman"/>
    </w:rPr>
  </w:style>
  <w:style w:type="character" w:customStyle="1" w:styleId="ZkladntextChar">
    <w:name w:val="Základní text Char"/>
    <w:rsid w:val="0079407C"/>
    <w:rPr>
      <w:rFonts w:ascii="Arial Narrow" w:eastAsia="Lucida Sans Unicode" w:hAnsi="Arial Narrow" w:cs="Arial Narrow"/>
      <w:kern w:val="1"/>
      <w:sz w:val="21"/>
      <w:szCs w:val="21"/>
      <w:lang w:eastAsia="hi-IN" w:bidi="hi-IN"/>
    </w:rPr>
  </w:style>
  <w:style w:type="character" w:customStyle="1" w:styleId="RTFNum61">
    <w:name w:val="RTF_Num 6 1"/>
    <w:rsid w:val="0079407C"/>
    <w:rPr>
      <w:rFonts w:ascii="Arial Narrow" w:eastAsia="Arial Narrow" w:hAnsi="Arial Narrow" w:cs="Arial Narrow"/>
      <w:b/>
      <w:bCs/>
    </w:rPr>
  </w:style>
  <w:style w:type="character" w:customStyle="1" w:styleId="RTFNum62">
    <w:name w:val="RTF_Num 6 2"/>
    <w:rsid w:val="0079407C"/>
    <w:rPr>
      <w:rFonts w:ascii="Arial Narrow" w:eastAsia="Arial Narrow" w:hAnsi="Arial Narrow" w:cs="Arial Narrow"/>
      <w:b/>
      <w:bCs/>
    </w:rPr>
  </w:style>
  <w:style w:type="character" w:customStyle="1" w:styleId="RTFNum63">
    <w:name w:val="RTF_Num 6 3"/>
    <w:rsid w:val="0079407C"/>
    <w:rPr>
      <w:rFonts w:ascii="Arial Narrow" w:eastAsia="Arial Narrow" w:hAnsi="Arial Narrow" w:cs="Arial Narrow"/>
      <w:b/>
      <w:bCs/>
    </w:rPr>
  </w:style>
  <w:style w:type="character" w:customStyle="1" w:styleId="RTFNum64">
    <w:name w:val="RTF_Num 6 4"/>
    <w:rsid w:val="0079407C"/>
    <w:rPr>
      <w:rFonts w:ascii="Arial Narrow" w:eastAsia="Arial Narrow" w:hAnsi="Arial Narrow" w:cs="Arial Narrow"/>
      <w:b/>
      <w:bCs/>
    </w:rPr>
  </w:style>
  <w:style w:type="character" w:customStyle="1" w:styleId="RTFNum65">
    <w:name w:val="RTF_Num 6 5"/>
    <w:rsid w:val="0079407C"/>
    <w:rPr>
      <w:rFonts w:ascii="Arial Narrow" w:eastAsia="Arial Narrow" w:hAnsi="Arial Narrow" w:cs="Arial Narrow"/>
      <w:b/>
      <w:bCs/>
    </w:rPr>
  </w:style>
  <w:style w:type="character" w:customStyle="1" w:styleId="RTFNum66">
    <w:name w:val="RTF_Num 6 6"/>
    <w:rsid w:val="0079407C"/>
    <w:rPr>
      <w:rFonts w:ascii="Arial Narrow" w:eastAsia="Arial Narrow" w:hAnsi="Arial Narrow" w:cs="Arial Narrow"/>
      <w:b/>
      <w:bCs/>
    </w:rPr>
  </w:style>
  <w:style w:type="character" w:customStyle="1" w:styleId="RTFNum67">
    <w:name w:val="RTF_Num 6 7"/>
    <w:rsid w:val="0079407C"/>
    <w:rPr>
      <w:rFonts w:ascii="Arial Narrow" w:eastAsia="Arial Narrow" w:hAnsi="Arial Narrow" w:cs="Arial Narrow"/>
      <w:b/>
      <w:bCs/>
    </w:rPr>
  </w:style>
  <w:style w:type="character" w:customStyle="1" w:styleId="RTFNum68">
    <w:name w:val="RTF_Num 6 8"/>
    <w:rsid w:val="0079407C"/>
    <w:rPr>
      <w:rFonts w:ascii="Arial Narrow" w:eastAsia="Arial Narrow" w:hAnsi="Arial Narrow" w:cs="Arial Narrow"/>
      <w:b/>
      <w:bCs/>
    </w:rPr>
  </w:style>
  <w:style w:type="character" w:customStyle="1" w:styleId="RTFNum69">
    <w:name w:val="RTF_Num 6 9"/>
    <w:rsid w:val="0079407C"/>
    <w:rPr>
      <w:rFonts w:ascii="Arial Narrow" w:eastAsia="Arial Narrow" w:hAnsi="Arial Narrow" w:cs="Arial Narrow"/>
      <w:b/>
      <w:bCs/>
    </w:rPr>
  </w:style>
  <w:style w:type="character" w:customStyle="1" w:styleId="Odrky">
    <w:name w:val="Odrážky"/>
    <w:rsid w:val="0079407C"/>
    <w:rPr>
      <w:rFonts w:ascii="OpenSymbol" w:eastAsia="OpenSymbol" w:hAnsi="OpenSymbol" w:cs="OpenSymbol"/>
    </w:rPr>
  </w:style>
  <w:style w:type="character" w:customStyle="1" w:styleId="RTFNum71">
    <w:name w:val="RTF_Num 7 1"/>
    <w:rsid w:val="0079407C"/>
  </w:style>
  <w:style w:type="character" w:customStyle="1" w:styleId="RTFNum72">
    <w:name w:val="RTF_Num 7 2"/>
    <w:rsid w:val="0079407C"/>
  </w:style>
  <w:style w:type="character" w:customStyle="1" w:styleId="RTFNum73">
    <w:name w:val="RTF_Num 7 3"/>
    <w:rsid w:val="0079407C"/>
  </w:style>
  <w:style w:type="character" w:customStyle="1" w:styleId="RTFNum74">
    <w:name w:val="RTF_Num 7 4"/>
    <w:rsid w:val="0079407C"/>
  </w:style>
  <w:style w:type="character" w:customStyle="1" w:styleId="RTFNum75">
    <w:name w:val="RTF_Num 7 5"/>
    <w:rsid w:val="0079407C"/>
  </w:style>
  <w:style w:type="character" w:customStyle="1" w:styleId="RTFNum76">
    <w:name w:val="RTF_Num 7 6"/>
    <w:rsid w:val="0079407C"/>
  </w:style>
  <w:style w:type="character" w:customStyle="1" w:styleId="RTFNum77">
    <w:name w:val="RTF_Num 7 7"/>
    <w:rsid w:val="0079407C"/>
  </w:style>
  <w:style w:type="character" w:customStyle="1" w:styleId="RTFNum78">
    <w:name w:val="RTF_Num 7 8"/>
    <w:rsid w:val="0079407C"/>
  </w:style>
  <w:style w:type="character" w:customStyle="1" w:styleId="RTFNum79">
    <w:name w:val="RTF_Num 7 9"/>
    <w:rsid w:val="0079407C"/>
  </w:style>
  <w:style w:type="character" w:styleId="Siln">
    <w:name w:val="Strong"/>
    <w:uiPriority w:val="22"/>
    <w:qFormat/>
    <w:rsid w:val="0083135A"/>
    <w:rPr>
      <w:b/>
      <w:bCs/>
      <w:color w:val="F79646" w:themeColor="accent6"/>
    </w:rPr>
  </w:style>
  <w:style w:type="character" w:customStyle="1" w:styleId="WW8Num31z0">
    <w:name w:val="WW8Num31z0"/>
    <w:rsid w:val="0079407C"/>
    <w:rPr>
      <w:rFonts w:ascii="Courier New" w:hAnsi="Courier New" w:cs="Courier New"/>
    </w:rPr>
  </w:style>
  <w:style w:type="character" w:customStyle="1" w:styleId="WW8Num31z2">
    <w:name w:val="WW8Num31z2"/>
    <w:rsid w:val="0079407C"/>
    <w:rPr>
      <w:rFonts w:ascii="Wingdings" w:hAnsi="Wingdings" w:cs="Wingdings"/>
    </w:rPr>
  </w:style>
  <w:style w:type="character" w:customStyle="1" w:styleId="WW8Num31z3">
    <w:name w:val="WW8Num31z3"/>
    <w:rsid w:val="0079407C"/>
    <w:rPr>
      <w:rFonts w:ascii="Symbol" w:hAnsi="Symbol" w:cs="Symbol"/>
    </w:rPr>
  </w:style>
  <w:style w:type="character" w:customStyle="1" w:styleId="nadpisA123">
    <w:name w:val="nadpis A.1.2.3"/>
    <w:rsid w:val="0079407C"/>
    <w:rPr>
      <w:b/>
      <w:bCs w:val="0"/>
      <w:sz w:val="18"/>
    </w:rPr>
  </w:style>
  <w:style w:type="character" w:styleId="Zdraznn">
    <w:name w:val="Emphasis"/>
    <w:uiPriority w:val="20"/>
    <w:qFormat/>
    <w:rsid w:val="0083135A"/>
    <w:rPr>
      <w:b/>
      <w:bCs/>
      <w:i/>
      <w:iCs/>
      <w:spacing w:val="10"/>
    </w:rPr>
  </w:style>
  <w:style w:type="character" w:customStyle="1" w:styleId="apple-converted-space">
    <w:name w:val="apple-converted-space"/>
    <w:basedOn w:val="Standardnpsmoodstavce1"/>
    <w:rsid w:val="0079407C"/>
  </w:style>
  <w:style w:type="character" w:customStyle="1" w:styleId="ListLabel1">
    <w:name w:val="ListLabel 1"/>
    <w:rsid w:val="0079407C"/>
    <w:rPr>
      <w:rFonts w:cs="OpenSymbol"/>
    </w:rPr>
  </w:style>
  <w:style w:type="character" w:customStyle="1" w:styleId="ListLabel2">
    <w:name w:val="ListLabel 2"/>
    <w:rsid w:val="0079407C"/>
    <w:rPr>
      <w:rFonts w:cs="OpenSymbol"/>
      <w:sz w:val="20"/>
      <w:szCs w:val="20"/>
    </w:rPr>
  </w:style>
  <w:style w:type="character" w:customStyle="1" w:styleId="ListLabel3">
    <w:name w:val="ListLabel 3"/>
    <w:rsid w:val="0079407C"/>
    <w:rPr>
      <w:rFonts w:cs="Courier New"/>
    </w:rPr>
  </w:style>
  <w:style w:type="character" w:customStyle="1" w:styleId="Symbolyproslovn">
    <w:name w:val="Symboly pro číslování"/>
    <w:rsid w:val="0079407C"/>
  </w:style>
  <w:style w:type="paragraph" w:customStyle="1" w:styleId="Nadpis">
    <w:name w:val="Nadpis"/>
    <w:basedOn w:val="Normln"/>
    <w:next w:val="Zkladntext"/>
    <w:rsid w:val="0079407C"/>
    <w:pPr>
      <w:keepNext/>
      <w:shd w:val="clear" w:color="auto" w:fill="B3B3B3"/>
      <w:spacing w:before="240"/>
    </w:pPr>
    <w:rPr>
      <w:rFonts w:ascii="Arial" w:eastAsia="Microsoft YaHei" w:hAnsi="Arial" w:cs="Arial"/>
      <w:b/>
      <w:caps/>
      <w:sz w:val="18"/>
      <w:szCs w:val="28"/>
    </w:rPr>
  </w:style>
  <w:style w:type="paragraph" w:styleId="Zkladntext">
    <w:name w:val="Body Text"/>
    <w:basedOn w:val="Normln"/>
    <w:link w:val="ZkladntextChar1"/>
    <w:rsid w:val="0079407C"/>
    <w:rPr>
      <w:rFonts w:ascii="Arial" w:hAnsi="Arial"/>
    </w:rPr>
  </w:style>
  <w:style w:type="character" w:customStyle="1" w:styleId="ZkladntextChar1">
    <w:name w:val="Základní text Char1"/>
    <w:basedOn w:val="Standardnpsmoodstavce"/>
    <w:link w:val="Zkladntext"/>
    <w:rsid w:val="0079407C"/>
    <w:rPr>
      <w:rFonts w:ascii="Arial" w:eastAsia="SimSun" w:hAnsi="Arial" w:cs="Times New Roman"/>
      <w:kern w:val="1"/>
      <w:sz w:val="20"/>
      <w:szCs w:val="24"/>
      <w:lang w:eastAsia="hi-IN" w:bidi="hi-IN"/>
    </w:rPr>
  </w:style>
  <w:style w:type="paragraph" w:styleId="Seznam">
    <w:name w:val="List"/>
    <w:basedOn w:val="Zkladntext"/>
    <w:rsid w:val="0079407C"/>
    <w:rPr>
      <w:rFonts w:ascii="Arial Narrow" w:hAnsi="Arial Narrow" w:cs="Mangal"/>
    </w:rPr>
  </w:style>
  <w:style w:type="paragraph" w:customStyle="1" w:styleId="Popisek">
    <w:name w:val="Popisek"/>
    <w:basedOn w:val="Normln"/>
    <w:rsid w:val="0079407C"/>
    <w:pPr>
      <w:suppressLineNumbers/>
      <w:spacing w:before="120"/>
    </w:pPr>
    <w:rPr>
      <w:rFonts w:cs="Arial"/>
      <w:i/>
      <w:iCs/>
    </w:rPr>
  </w:style>
  <w:style w:type="paragraph" w:customStyle="1" w:styleId="Rejstk">
    <w:name w:val="Rejstřík"/>
    <w:basedOn w:val="Normln"/>
    <w:rsid w:val="0079407C"/>
    <w:pPr>
      <w:suppressLineNumbers/>
    </w:pPr>
    <w:rPr>
      <w:rFonts w:cs="Arial"/>
    </w:rPr>
  </w:style>
  <w:style w:type="paragraph" w:styleId="Nadpisobsahu">
    <w:name w:val="TOC Heading"/>
    <w:basedOn w:val="Nadpis1"/>
    <w:next w:val="Normln"/>
    <w:uiPriority w:val="39"/>
    <w:unhideWhenUsed/>
    <w:qFormat/>
    <w:rsid w:val="0083135A"/>
    <w:pPr>
      <w:outlineLvl w:val="9"/>
    </w:pPr>
  </w:style>
  <w:style w:type="paragraph" w:styleId="Obsah1">
    <w:name w:val="toc 1"/>
    <w:basedOn w:val="Rejstk"/>
    <w:uiPriority w:val="39"/>
    <w:rsid w:val="0079407C"/>
    <w:pPr>
      <w:tabs>
        <w:tab w:val="right" w:leader="dot" w:pos="9638"/>
      </w:tabs>
    </w:pPr>
    <w:rPr>
      <w:rFonts w:cs="Times New Roman"/>
      <w:caps/>
      <w:spacing w:val="40"/>
    </w:rPr>
  </w:style>
  <w:style w:type="paragraph" w:styleId="Obsah2">
    <w:name w:val="toc 2"/>
    <w:basedOn w:val="Rejstk"/>
    <w:uiPriority w:val="39"/>
    <w:rsid w:val="0079407C"/>
    <w:pPr>
      <w:tabs>
        <w:tab w:val="right" w:leader="dot" w:pos="9355"/>
      </w:tabs>
      <w:ind w:left="283"/>
    </w:pPr>
    <w:rPr>
      <w:rFonts w:cs="Times New Roman"/>
      <w:caps/>
      <w:sz w:val="16"/>
    </w:rPr>
  </w:style>
  <w:style w:type="paragraph" w:styleId="Obsah3">
    <w:name w:val="toc 3"/>
    <w:basedOn w:val="Rejstk"/>
    <w:uiPriority w:val="39"/>
    <w:rsid w:val="0079407C"/>
    <w:pPr>
      <w:tabs>
        <w:tab w:val="right" w:leader="dot" w:pos="9072"/>
      </w:tabs>
      <w:ind w:left="566"/>
    </w:pPr>
    <w:rPr>
      <w:rFonts w:cs="Times New Roman"/>
      <w:caps/>
      <w:sz w:val="16"/>
    </w:rPr>
  </w:style>
  <w:style w:type="paragraph" w:customStyle="1" w:styleId="Obsahtabulky">
    <w:name w:val="Obsah tabulky"/>
    <w:basedOn w:val="Normln"/>
    <w:rsid w:val="0079407C"/>
    <w:pPr>
      <w:suppressLineNumbers/>
    </w:pPr>
    <w:rPr>
      <w:rFonts w:cs="Calibri"/>
    </w:rPr>
  </w:style>
  <w:style w:type="paragraph" w:customStyle="1" w:styleId="Nadpistabulky">
    <w:name w:val="Nadpis tabulky"/>
    <w:basedOn w:val="Obsahtabulky"/>
    <w:rsid w:val="0079407C"/>
    <w:pPr>
      <w:jc w:val="center"/>
    </w:pPr>
    <w:rPr>
      <w:b/>
      <w:bCs/>
    </w:rPr>
  </w:style>
  <w:style w:type="paragraph" w:customStyle="1" w:styleId="Nadpis41">
    <w:name w:val="Nadpis 41"/>
    <w:basedOn w:val="Normln"/>
    <w:rsid w:val="0079407C"/>
    <w:pPr>
      <w:keepNext/>
      <w:keepLines/>
      <w:tabs>
        <w:tab w:val="left" w:pos="-720"/>
        <w:tab w:val="left" w:pos="0"/>
      </w:tabs>
      <w:spacing w:before="200"/>
      <w:ind w:left="720" w:hanging="360"/>
    </w:pPr>
    <w:rPr>
      <w:b/>
      <w:bCs/>
      <w:i/>
      <w:iCs/>
    </w:rPr>
  </w:style>
  <w:style w:type="paragraph" w:customStyle="1" w:styleId="Nadpis21">
    <w:name w:val="Nadpis 21"/>
    <w:rsid w:val="0079407C"/>
    <w:pPr>
      <w:keepNext/>
      <w:keepLines/>
      <w:widowControl w:val="0"/>
      <w:tabs>
        <w:tab w:val="left" w:pos="576"/>
      </w:tabs>
      <w:suppressAutoHyphens/>
      <w:spacing w:before="200" w:after="0" w:line="100" w:lineRule="atLeast"/>
      <w:ind w:left="576" w:hanging="576"/>
    </w:pPr>
    <w:rPr>
      <w:rFonts w:ascii="Arial Narrow" w:eastAsia="SimSun" w:hAnsi="Arial Narrow" w:cs="Arial Narrow"/>
      <w:b/>
      <w:bCs/>
      <w:kern w:val="1"/>
      <w:lang w:eastAsia="hi-IN" w:bidi="hi-IN"/>
    </w:rPr>
  </w:style>
  <w:style w:type="paragraph" w:customStyle="1" w:styleId="Obsahrmce">
    <w:name w:val="Obsah rámce"/>
    <w:basedOn w:val="Zkladntext"/>
    <w:rsid w:val="0079407C"/>
  </w:style>
  <w:style w:type="paragraph" w:styleId="Obsah4">
    <w:name w:val="toc 4"/>
    <w:basedOn w:val="Rejstk"/>
    <w:rsid w:val="0079407C"/>
    <w:pPr>
      <w:tabs>
        <w:tab w:val="right" w:leader="dot" w:pos="8789"/>
      </w:tabs>
      <w:ind w:left="849"/>
    </w:pPr>
    <w:rPr>
      <w:rFonts w:cs="Courier New"/>
      <w:sz w:val="16"/>
    </w:rPr>
  </w:style>
  <w:style w:type="paragraph" w:styleId="Obsah5">
    <w:name w:val="toc 5"/>
    <w:basedOn w:val="Rejstk"/>
    <w:rsid w:val="0079407C"/>
    <w:pPr>
      <w:tabs>
        <w:tab w:val="right" w:leader="dot" w:pos="8506"/>
      </w:tabs>
      <w:ind w:left="1132"/>
    </w:pPr>
    <w:rPr>
      <w:rFonts w:ascii="Courier New" w:hAnsi="Courier New" w:cs="Courier New"/>
    </w:rPr>
  </w:style>
  <w:style w:type="paragraph" w:styleId="Obsah6">
    <w:name w:val="toc 6"/>
    <w:basedOn w:val="Rejstk"/>
    <w:rsid w:val="0079407C"/>
    <w:pPr>
      <w:tabs>
        <w:tab w:val="right" w:leader="dot" w:pos="8223"/>
      </w:tabs>
      <w:ind w:left="1415"/>
    </w:pPr>
  </w:style>
  <w:style w:type="paragraph" w:styleId="Obsah7">
    <w:name w:val="toc 7"/>
    <w:basedOn w:val="Rejstk"/>
    <w:rsid w:val="0079407C"/>
    <w:pPr>
      <w:tabs>
        <w:tab w:val="right" w:leader="dot" w:pos="7940"/>
      </w:tabs>
      <w:ind w:left="1698"/>
    </w:pPr>
  </w:style>
  <w:style w:type="paragraph" w:styleId="Obsah8">
    <w:name w:val="toc 8"/>
    <w:basedOn w:val="Rejstk"/>
    <w:rsid w:val="0079407C"/>
    <w:pPr>
      <w:tabs>
        <w:tab w:val="right" w:leader="dot" w:pos="7657"/>
      </w:tabs>
      <w:ind w:left="1981"/>
    </w:pPr>
  </w:style>
  <w:style w:type="paragraph" w:styleId="Obsah9">
    <w:name w:val="toc 9"/>
    <w:basedOn w:val="Rejstk"/>
    <w:rsid w:val="0079407C"/>
    <w:pPr>
      <w:tabs>
        <w:tab w:val="right" w:leader="dot" w:pos="7374"/>
      </w:tabs>
      <w:ind w:left="2264"/>
    </w:pPr>
  </w:style>
  <w:style w:type="paragraph" w:customStyle="1" w:styleId="Obsah10">
    <w:name w:val="Obsah 10"/>
    <w:basedOn w:val="Rejstk"/>
    <w:rsid w:val="0079407C"/>
    <w:pPr>
      <w:tabs>
        <w:tab w:val="right" w:leader="dot" w:pos="7091"/>
      </w:tabs>
      <w:ind w:left="2547"/>
    </w:pPr>
    <w:rPr>
      <w:rFonts w:ascii="Arial" w:hAnsi="Arial"/>
    </w:rPr>
  </w:style>
  <w:style w:type="paragraph" w:customStyle="1" w:styleId="Hlavikarejstku1">
    <w:name w:val="Hlavička rejstříku1"/>
    <w:basedOn w:val="Nadpis"/>
    <w:rsid w:val="0079407C"/>
    <w:pPr>
      <w:suppressLineNumbers/>
    </w:pPr>
    <w:rPr>
      <w:rFonts w:ascii="Courier New" w:hAnsi="Courier New" w:cs="Courier New"/>
      <w:bCs/>
      <w:sz w:val="16"/>
      <w:szCs w:val="32"/>
    </w:rPr>
  </w:style>
  <w:style w:type="paragraph" w:customStyle="1" w:styleId="Nadpisseznamupouitliteratury">
    <w:name w:val="Nadpis seznamu použité literatury"/>
    <w:basedOn w:val="Nadpis"/>
    <w:rsid w:val="0079407C"/>
    <w:pPr>
      <w:suppressLineNumbers/>
    </w:pPr>
    <w:rPr>
      <w:rFonts w:ascii="Courier New" w:hAnsi="Courier New" w:cs="Courier New"/>
      <w:bCs/>
      <w:sz w:val="16"/>
      <w:szCs w:val="32"/>
    </w:rPr>
  </w:style>
  <w:style w:type="paragraph" w:customStyle="1" w:styleId="Nadpis10">
    <w:name w:val="Nadpis 10"/>
    <w:basedOn w:val="Nadpis"/>
    <w:next w:val="Zkladntext"/>
    <w:rsid w:val="0079407C"/>
    <w:rPr>
      <w:rFonts w:cs="Courier New"/>
      <w:bCs/>
      <w:sz w:val="20"/>
      <w:szCs w:val="21"/>
    </w:rPr>
  </w:style>
  <w:style w:type="paragraph" w:customStyle="1" w:styleId="KARnormal">
    <w:name w:val="KAR_normal"/>
    <w:basedOn w:val="Normln"/>
    <w:rsid w:val="0079407C"/>
    <w:pPr>
      <w:spacing w:line="100" w:lineRule="atLeast"/>
    </w:pPr>
  </w:style>
  <w:style w:type="paragraph" w:customStyle="1" w:styleId="Normlndobloku">
    <w:name w:val="Normální do bloku"/>
    <w:basedOn w:val="Normln"/>
    <w:rsid w:val="0079407C"/>
    <w:pPr>
      <w:ind w:firstLine="454"/>
    </w:pPr>
  </w:style>
  <w:style w:type="paragraph" w:customStyle="1" w:styleId="Zkladntext-prvnodsazen1">
    <w:name w:val="Základní text - první odsazený1"/>
    <w:basedOn w:val="Zkladntext"/>
    <w:rsid w:val="0079407C"/>
    <w:pPr>
      <w:ind w:firstLine="283"/>
    </w:pPr>
  </w:style>
  <w:style w:type="paragraph" w:customStyle="1" w:styleId="Bezmezer1">
    <w:name w:val="Bez mezer1"/>
    <w:rsid w:val="0079407C"/>
    <w:pPr>
      <w:widowControl w:val="0"/>
      <w:suppressAutoHyphens/>
      <w:spacing w:after="0" w:line="240" w:lineRule="auto"/>
      <w:ind w:left="567"/>
    </w:pPr>
    <w:rPr>
      <w:rFonts w:ascii="Times New Roman" w:eastAsia="SimSun" w:hAnsi="Times New Roman" w:cs="Times New Roman"/>
      <w:kern w:val="1"/>
      <w:szCs w:val="24"/>
      <w:lang w:eastAsia="hi-IN" w:bidi="hi-IN"/>
    </w:rPr>
  </w:style>
  <w:style w:type="paragraph" w:customStyle="1" w:styleId="Odstavecseseznamem1">
    <w:name w:val="Odstavec se seznamem1"/>
    <w:basedOn w:val="Normln"/>
    <w:rsid w:val="0079407C"/>
    <w:pPr>
      <w:ind w:left="720"/>
    </w:pPr>
  </w:style>
  <w:style w:type="paragraph" w:customStyle="1" w:styleId="Textbubliny1">
    <w:name w:val="Text bubliny1"/>
    <w:basedOn w:val="Normln"/>
    <w:rsid w:val="0079407C"/>
    <w:pPr>
      <w:spacing w:line="100" w:lineRule="atLeast"/>
    </w:pPr>
    <w:rPr>
      <w:rFonts w:ascii="Tahoma" w:hAnsi="Tahoma" w:cs="Tahoma"/>
      <w:sz w:val="16"/>
      <w:szCs w:val="14"/>
    </w:rPr>
  </w:style>
  <w:style w:type="paragraph" w:styleId="Titulek">
    <w:name w:val="caption"/>
    <w:basedOn w:val="Normln"/>
    <w:next w:val="Normln"/>
    <w:uiPriority w:val="35"/>
    <w:semiHidden/>
    <w:unhideWhenUsed/>
    <w:qFormat/>
    <w:rsid w:val="0083135A"/>
    <w:rPr>
      <w:b/>
      <w:bCs/>
      <w:caps/>
      <w:sz w:val="16"/>
      <w:szCs w:val="16"/>
    </w:rPr>
  </w:style>
  <w:style w:type="paragraph" w:styleId="Nzev">
    <w:name w:val="Title"/>
    <w:basedOn w:val="Normln"/>
    <w:next w:val="Normln"/>
    <w:link w:val="NzevChar"/>
    <w:uiPriority w:val="10"/>
    <w:qFormat/>
    <w:rsid w:val="0083135A"/>
    <w:pPr>
      <w:pBdr>
        <w:top w:val="single" w:sz="8" w:space="1" w:color="F79646" w:themeColor="accent6"/>
      </w:pBdr>
      <w:spacing w:after="120"/>
      <w:jc w:val="right"/>
    </w:pPr>
    <w:rPr>
      <w:smallCaps/>
      <w:color w:val="262626" w:themeColor="text1" w:themeTint="D9"/>
      <w:sz w:val="52"/>
      <w:szCs w:val="52"/>
    </w:rPr>
  </w:style>
  <w:style w:type="character" w:customStyle="1" w:styleId="NzevChar">
    <w:name w:val="Název Char"/>
    <w:basedOn w:val="Standardnpsmoodstavce"/>
    <w:link w:val="Nzev"/>
    <w:uiPriority w:val="10"/>
    <w:rsid w:val="0083135A"/>
    <w:rPr>
      <w:smallCaps/>
      <w:color w:val="262626" w:themeColor="text1" w:themeTint="D9"/>
      <w:sz w:val="52"/>
      <w:szCs w:val="52"/>
    </w:rPr>
  </w:style>
  <w:style w:type="paragraph" w:styleId="Podnadpis">
    <w:name w:val="Subtitle"/>
    <w:basedOn w:val="Normln"/>
    <w:next w:val="Normln"/>
    <w:link w:val="PodnadpisChar"/>
    <w:uiPriority w:val="11"/>
    <w:qFormat/>
    <w:rsid w:val="0083135A"/>
    <w:pPr>
      <w:spacing w:after="720"/>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83135A"/>
    <w:rPr>
      <w:rFonts w:asciiTheme="majorHAnsi" w:eastAsiaTheme="majorEastAsia" w:hAnsiTheme="majorHAnsi" w:cstheme="majorBidi"/>
    </w:rPr>
  </w:style>
  <w:style w:type="paragraph" w:styleId="Bezmezer">
    <w:name w:val="No Spacing"/>
    <w:link w:val="BezmezerChar"/>
    <w:uiPriority w:val="1"/>
    <w:qFormat/>
    <w:rsid w:val="00B80196"/>
    <w:pPr>
      <w:spacing w:after="0" w:line="240" w:lineRule="auto"/>
    </w:pPr>
    <w:rPr>
      <w:rFonts w:ascii="Times New Roman" w:hAnsi="Times New Roman"/>
    </w:rPr>
  </w:style>
  <w:style w:type="paragraph" w:styleId="Odstavecseseznamem">
    <w:name w:val="List Paragraph"/>
    <w:basedOn w:val="Normln"/>
    <w:uiPriority w:val="34"/>
    <w:qFormat/>
    <w:rsid w:val="008D389E"/>
    <w:pPr>
      <w:ind w:left="720"/>
      <w:contextualSpacing/>
    </w:pPr>
  </w:style>
  <w:style w:type="paragraph" w:styleId="Citt">
    <w:name w:val="Quote"/>
    <w:basedOn w:val="Normln"/>
    <w:next w:val="Normln"/>
    <w:link w:val="CittChar"/>
    <w:uiPriority w:val="29"/>
    <w:qFormat/>
    <w:rsid w:val="0083135A"/>
    <w:rPr>
      <w:i/>
      <w:iCs/>
    </w:rPr>
  </w:style>
  <w:style w:type="character" w:customStyle="1" w:styleId="CittChar">
    <w:name w:val="Citát Char"/>
    <w:basedOn w:val="Standardnpsmoodstavce"/>
    <w:link w:val="Citt"/>
    <w:uiPriority w:val="29"/>
    <w:rsid w:val="0083135A"/>
    <w:rPr>
      <w:i/>
      <w:iCs/>
    </w:rPr>
  </w:style>
  <w:style w:type="paragraph" w:styleId="Vrazncitt">
    <w:name w:val="Intense Quote"/>
    <w:basedOn w:val="Normln"/>
    <w:next w:val="Normln"/>
    <w:link w:val="VrazncittChar"/>
    <w:uiPriority w:val="30"/>
    <w:qFormat/>
    <w:rsid w:val="0083135A"/>
    <w:pPr>
      <w:pBdr>
        <w:top w:val="single" w:sz="8" w:space="1" w:color="F79646"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83135A"/>
    <w:rPr>
      <w:b/>
      <w:bCs/>
      <w:i/>
      <w:iCs/>
    </w:rPr>
  </w:style>
  <w:style w:type="character" w:styleId="Zdraznnjemn">
    <w:name w:val="Subtle Emphasis"/>
    <w:uiPriority w:val="19"/>
    <w:qFormat/>
    <w:rsid w:val="0083135A"/>
    <w:rPr>
      <w:i/>
      <w:iCs/>
    </w:rPr>
  </w:style>
  <w:style w:type="character" w:styleId="Zdraznnintenzivn">
    <w:name w:val="Intense Emphasis"/>
    <w:uiPriority w:val="21"/>
    <w:qFormat/>
    <w:rsid w:val="0083135A"/>
    <w:rPr>
      <w:b/>
      <w:bCs/>
      <w:i/>
      <w:iCs/>
      <w:color w:val="F79646" w:themeColor="accent6"/>
      <w:spacing w:val="10"/>
    </w:rPr>
  </w:style>
  <w:style w:type="character" w:styleId="Odkazjemn">
    <w:name w:val="Subtle Reference"/>
    <w:uiPriority w:val="31"/>
    <w:qFormat/>
    <w:rsid w:val="0083135A"/>
    <w:rPr>
      <w:b/>
      <w:bCs/>
    </w:rPr>
  </w:style>
  <w:style w:type="character" w:styleId="Odkazintenzivn">
    <w:name w:val="Intense Reference"/>
    <w:uiPriority w:val="32"/>
    <w:qFormat/>
    <w:rsid w:val="0083135A"/>
    <w:rPr>
      <w:b/>
      <w:bCs/>
      <w:smallCaps/>
      <w:spacing w:val="5"/>
      <w:sz w:val="22"/>
      <w:szCs w:val="22"/>
      <w:u w:val="single"/>
    </w:rPr>
  </w:style>
  <w:style w:type="character" w:styleId="Nzevknihy">
    <w:name w:val="Book Title"/>
    <w:uiPriority w:val="33"/>
    <w:qFormat/>
    <w:rsid w:val="0083135A"/>
    <w:rPr>
      <w:rFonts w:asciiTheme="majorHAnsi" w:eastAsiaTheme="majorEastAsia" w:hAnsiTheme="majorHAnsi" w:cstheme="majorBidi"/>
      <w:i/>
      <w:iCs/>
      <w:sz w:val="20"/>
      <w:szCs w:val="20"/>
    </w:rPr>
  </w:style>
  <w:style w:type="character" w:customStyle="1" w:styleId="BezmezerChar">
    <w:name w:val="Bez mezer Char"/>
    <w:basedOn w:val="Standardnpsmoodstavce"/>
    <w:link w:val="Bezmezer"/>
    <w:uiPriority w:val="1"/>
    <w:rsid w:val="00B80196"/>
    <w:rPr>
      <w:rFonts w:ascii="Times New Roman" w:hAnsi="Times New Roman"/>
    </w:rPr>
  </w:style>
  <w:style w:type="table" w:styleId="Mkatabulky">
    <w:name w:val="Table Grid"/>
    <w:basedOn w:val="Normlntabulka"/>
    <w:uiPriority w:val="59"/>
    <w:rsid w:val="00F91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5C42E3"/>
    <w:rPr>
      <w:i/>
      <w:iCs/>
    </w:rPr>
  </w:style>
  <w:style w:type="character" w:styleId="Odkaznakoment">
    <w:name w:val="annotation reference"/>
    <w:basedOn w:val="Standardnpsmoodstavce"/>
    <w:uiPriority w:val="99"/>
    <w:semiHidden/>
    <w:unhideWhenUsed/>
    <w:rsid w:val="00490B32"/>
    <w:rPr>
      <w:sz w:val="16"/>
      <w:szCs w:val="16"/>
    </w:rPr>
  </w:style>
  <w:style w:type="paragraph" w:styleId="Textkomente">
    <w:name w:val="annotation text"/>
    <w:basedOn w:val="Normln"/>
    <w:link w:val="TextkomenteChar"/>
    <w:uiPriority w:val="99"/>
    <w:semiHidden/>
    <w:unhideWhenUsed/>
    <w:rsid w:val="00490B32"/>
  </w:style>
  <w:style w:type="character" w:customStyle="1" w:styleId="TextkomenteChar">
    <w:name w:val="Text komentáře Char"/>
    <w:basedOn w:val="Standardnpsmoodstavce"/>
    <w:link w:val="Textkomente"/>
    <w:uiPriority w:val="99"/>
    <w:semiHidden/>
    <w:rsid w:val="00490B32"/>
    <w:rPr>
      <w:rFonts w:ascii="Times New Roman" w:hAnsi="Times New Roman"/>
    </w:rPr>
  </w:style>
  <w:style w:type="paragraph" w:styleId="Pedmtkomente">
    <w:name w:val="annotation subject"/>
    <w:basedOn w:val="Textkomente"/>
    <w:next w:val="Textkomente"/>
    <w:link w:val="PedmtkomenteChar"/>
    <w:uiPriority w:val="99"/>
    <w:semiHidden/>
    <w:unhideWhenUsed/>
    <w:rsid w:val="00490B32"/>
    <w:rPr>
      <w:b/>
      <w:bCs/>
    </w:rPr>
  </w:style>
  <w:style w:type="character" w:customStyle="1" w:styleId="PedmtkomenteChar">
    <w:name w:val="Předmět komentáře Char"/>
    <w:basedOn w:val="TextkomenteChar"/>
    <w:link w:val="Pedmtkomente"/>
    <w:uiPriority w:val="99"/>
    <w:semiHidden/>
    <w:rsid w:val="00490B32"/>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420">
      <w:bodyDiv w:val="1"/>
      <w:marLeft w:val="0"/>
      <w:marRight w:val="0"/>
      <w:marTop w:val="0"/>
      <w:marBottom w:val="0"/>
      <w:divBdr>
        <w:top w:val="none" w:sz="0" w:space="0" w:color="auto"/>
        <w:left w:val="none" w:sz="0" w:space="0" w:color="auto"/>
        <w:bottom w:val="none" w:sz="0" w:space="0" w:color="auto"/>
        <w:right w:val="none" w:sz="0" w:space="0" w:color="auto"/>
      </w:divBdr>
    </w:div>
    <w:div w:id="1373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8FC52-BECD-4D87-886A-4A14D7B6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9</Pages>
  <Words>3724</Words>
  <Characters>21978</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Kateřina Němcová</cp:lastModifiedBy>
  <cp:revision>27</cp:revision>
  <dcterms:created xsi:type="dcterms:W3CDTF">2021-09-12T19:17:00Z</dcterms:created>
  <dcterms:modified xsi:type="dcterms:W3CDTF">2023-05-09T05:31:00Z</dcterms:modified>
</cp:coreProperties>
</file>