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BE1024">
        <w:rPr>
          <w:rFonts w:ascii="Tahoma" w:hAnsi="Tahoma" w:cs="Tahoma"/>
          <w:sz w:val="21"/>
          <w:szCs w:val="21"/>
        </w:rPr>
        <w:t>IČ</w:t>
      </w:r>
      <w:r w:rsidR="00C2304C">
        <w:rPr>
          <w:rFonts w:ascii="Tahoma" w:hAnsi="Tahoma" w:cs="Tahoma"/>
          <w:sz w:val="21"/>
          <w:szCs w:val="21"/>
        </w:rPr>
        <w:t>O</w:t>
      </w:r>
      <w:r w:rsidRPr="00BE1024">
        <w:rPr>
          <w:rFonts w:ascii="Tahoma" w:hAnsi="Tahoma" w:cs="Tahoma"/>
          <w:sz w:val="21"/>
          <w:szCs w:val="21"/>
        </w:rPr>
        <w:t>:  00296643</w:t>
      </w:r>
      <w:proofErr w:type="gramEnd"/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tel. 558 609 </w:t>
      </w:r>
      <w:r w:rsidR="00DE14F8" w:rsidRPr="00BE1024">
        <w:rPr>
          <w:rFonts w:ascii="Tahoma" w:hAnsi="Tahoma" w:cs="Tahoma"/>
          <w:sz w:val="21"/>
          <w:szCs w:val="21"/>
        </w:rPr>
        <w:t>111 – ústředna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AE7967">
        <w:rPr>
          <w:rFonts w:ascii="Tahoma" w:hAnsi="Tahoma" w:cs="Tahoma"/>
          <w:sz w:val="21"/>
          <w:szCs w:val="21"/>
        </w:rPr>
        <w:t xml:space="preserve">Ing.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AE7967">
        <w:rPr>
          <w:rFonts w:ascii="Tahoma" w:hAnsi="Tahoma" w:cs="Tahoma"/>
          <w:sz w:val="21"/>
          <w:szCs w:val="21"/>
        </w:rPr>
        <w:t>ut</w:t>
      </w:r>
      <w:r w:rsidR="00E27801" w:rsidRPr="00BE1024">
        <w:rPr>
          <w:rFonts w:ascii="Tahoma" w:hAnsi="Tahoma" w:cs="Tahoma"/>
          <w:sz w:val="21"/>
          <w:szCs w:val="21"/>
        </w:rPr>
        <w:t>ová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392BDD" w:rsidRPr="00BE1024">
        <w:rPr>
          <w:rFonts w:ascii="Tahoma" w:hAnsi="Tahoma" w:cs="Tahoma"/>
          <w:sz w:val="21"/>
          <w:szCs w:val="21"/>
        </w:rPr>
        <w:t xml:space="preserve"> oddělení správy budov, OSOM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AE7967">
        <w:rPr>
          <w:rFonts w:ascii="Tahoma" w:hAnsi="Tahoma" w:cs="Tahoma"/>
          <w:sz w:val="21"/>
          <w:szCs w:val="21"/>
        </w:rPr>
        <w:t>185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AE7967" w:rsidRPr="00572393">
          <w:rPr>
            <w:rStyle w:val="Hypertextovodkaz"/>
            <w:rFonts w:ascii="Tahoma" w:hAnsi="Tahoma" w:cs="Tahoma"/>
            <w:sz w:val="21"/>
            <w:szCs w:val="21"/>
          </w:rPr>
          <w:t>horutova.dagmar@frydekmistek.cz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IČ</w:t>
      </w:r>
      <w:r w:rsidR="00C2304C">
        <w:rPr>
          <w:rFonts w:ascii="Tahoma" w:hAnsi="Tahoma" w:cs="Tahoma"/>
          <w:sz w:val="21"/>
          <w:szCs w:val="21"/>
          <w:lang w:eastAsia="cs-CZ"/>
        </w:rPr>
        <w:t>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AE7967">
        <w:rPr>
          <w:rFonts w:ascii="Tahoma" w:hAnsi="Tahoma" w:cs="Tahoma"/>
          <w:b/>
          <w:bCs/>
          <w:sz w:val="21"/>
          <w:szCs w:val="21"/>
        </w:rPr>
        <w:t xml:space="preserve">čp. 82, ul. Na Aleji – rekonstrukce bytových jednotek č. 1 a č. 23, </w:t>
      </w:r>
      <w:proofErr w:type="spellStart"/>
      <w:r w:rsidR="00AE7967">
        <w:rPr>
          <w:rFonts w:ascii="Tahoma" w:hAnsi="Tahoma" w:cs="Tahoma"/>
          <w:b/>
          <w:bCs/>
          <w:sz w:val="21"/>
          <w:szCs w:val="21"/>
        </w:rPr>
        <w:t>k.ú</w:t>
      </w:r>
      <w:proofErr w:type="spellEnd"/>
      <w:r w:rsidR="00AE7967">
        <w:rPr>
          <w:rFonts w:ascii="Tahoma" w:hAnsi="Tahoma" w:cs="Tahoma"/>
          <w:b/>
          <w:bCs/>
          <w:sz w:val="21"/>
          <w:szCs w:val="21"/>
        </w:rPr>
        <w:t>. Frýdek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BE1024" w:rsidRDefault="005748CC" w:rsidP="00AA2176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0" w:name="_Hlk159481319"/>
      <w:r w:rsidR="00AE7967">
        <w:rPr>
          <w:rFonts w:ascii="Tahoma" w:hAnsi="Tahoma" w:cs="Tahoma"/>
          <w:sz w:val="21"/>
          <w:szCs w:val="21"/>
        </w:rPr>
        <w:t>rekonstrukci</w:t>
      </w:r>
      <w:r w:rsidR="00AA2176" w:rsidRPr="00AA2176">
        <w:rPr>
          <w:rFonts w:ascii="Tahoma" w:hAnsi="Tahoma" w:cs="Tahoma"/>
          <w:sz w:val="21"/>
          <w:szCs w:val="21"/>
        </w:rPr>
        <w:t xml:space="preserve"> </w:t>
      </w:r>
      <w:bookmarkStart w:id="1" w:name="_Hlk135731445"/>
      <w:r w:rsidR="00AA2176" w:rsidRPr="00AA2176">
        <w:rPr>
          <w:rFonts w:ascii="Tahoma" w:hAnsi="Tahoma" w:cs="Tahoma"/>
          <w:sz w:val="21"/>
          <w:szCs w:val="21"/>
        </w:rPr>
        <w:t>bytov</w:t>
      </w:r>
      <w:r w:rsidR="00AE7967">
        <w:rPr>
          <w:rFonts w:ascii="Tahoma" w:hAnsi="Tahoma" w:cs="Tahoma"/>
          <w:sz w:val="21"/>
          <w:szCs w:val="21"/>
        </w:rPr>
        <w:t>ých</w:t>
      </w:r>
      <w:r w:rsidR="00AA2176" w:rsidRPr="00AA2176">
        <w:rPr>
          <w:rFonts w:ascii="Tahoma" w:hAnsi="Tahoma" w:cs="Tahoma"/>
          <w:sz w:val="21"/>
          <w:szCs w:val="21"/>
        </w:rPr>
        <w:t xml:space="preserve"> jednot</w:t>
      </w:r>
      <w:r w:rsidR="00AE7967">
        <w:rPr>
          <w:rFonts w:ascii="Tahoma" w:hAnsi="Tahoma" w:cs="Tahoma"/>
          <w:sz w:val="21"/>
          <w:szCs w:val="21"/>
        </w:rPr>
        <w:t>e</w:t>
      </w:r>
      <w:r w:rsidR="00AA2176" w:rsidRPr="00AA2176">
        <w:rPr>
          <w:rFonts w:ascii="Tahoma" w:hAnsi="Tahoma" w:cs="Tahoma"/>
          <w:sz w:val="21"/>
          <w:szCs w:val="21"/>
        </w:rPr>
        <w:t xml:space="preserve">k č. </w:t>
      </w:r>
      <w:bookmarkEnd w:id="0"/>
      <w:r w:rsidR="00AE7967">
        <w:rPr>
          <w:rFonts w:ascii="Tahoma" w:hAnsi="Tahoma" w:cs="Tahoma"/>
          <w:sz w:val="21"/>
          <w:szCs w:val="21"/>
        </w:rPr>
        <w:t>1</w:t>
      </w:r>
      <w:r w:rsidR="006F0BE5">
        <w:rPr>
          <w:rFonts w:ascii="Tahoma" w:hAnsi="Tahoma" w:cs="Tahoma"/>
          <w:sz w:val="21"/>
          <w:szCs w:val="21"/>
        </w:rPr>
        <w:t xml:space="preserve"> a č. </w:t>
      </w:r>
      <w:r w:rsidR="00AE7967">
        <w:rPr>
          <w:rFonts w:ascii="Tahoma" w:hAnsi="Tahoma" w:cs="Tahoma"/>
          <w:sz w:val="21"/>
          <w:szCs w:val="21"/>
        </w:rPr>
        <w:t>23</w:t>
      </w:r>
      <w:r w:rsidR="00AA2176" w:rsidRPr="00AA2176">
        <w:rPr>
          <w:rFonts w:ascii="Tahoma" w:hAnsi="Tahoma" w:cs="Tahoma"/>
          <w:sz w:val="21"/>
          <w:szCs w:val="21"/>
        </w:rPr>
        <w:t xml:space="preserve">, </w:t>
      </w:r>
      <w:r w:rsidR="00A97EE6">
        <w:rPr>
          <w:rFonts w:ascii="Tahoma" w:hAnsi="Tahoma" w:cs="Tahoma"/>
          <w:sz w:val="21"/>
          <w:szCs w:val="21"/>
        </w:rPr>
        <w:t xml:space="preserve">na </w:t>
      </w:r>
      <w:r w:rsidR="00AA2176" w:rsidRPr="00AA2176">
        <w:rPr>
          <w:rFonts w:ascii="Tahoma" w:hAnsi="Tahoma" w:cs="Tahoma"/>
          <w:sz w:val="21"/>
          <w:szCs w:val="21"/>
        </w:rPr>
        <w:t xml:space="preserve">ul. </w:t>
      </w:r>
      <w:bookmarkEnd w:id="1"/>
      <w:r w:rsidR="00AE7967">
        <w:rPr>
          <w:rFonts w:ascii="Tahoma" w:hAnsi="Tahoma" w:cs="Tahoma"/>
          <w:sz w:val="21"/>
          <w:szCs w:val="21"/>
        </w:rPr>
        <w:t>Na Aleji</w:t>
      </w:r>
      <w:r w:rsidR="00D673B6">
        <w:rPr>
          <w:rFonts w:ascii="Tahoma" w:hAnsi="Tahoma" w:cs="Tahoma"/>
          <w:sz w:val="21"/>
          <w:szCs w:val="21"/>
        </w:rPr>
        <w:t xml:space="preserve"> čp. </w:t>
      </w:r>
      <w:proofErr w:type="gramStart"/>
      <w:r w:rsidR="00AE7967">
        <w:rPr>
          <w:rFonts w:ascii="Tahoma" w:hAnsi="Tahoma" w:cs="Tahoma"/>
          <w:sz w:val="21"/>
          <w:szCs w:val="21"/>
        </w:rPr>
        <w:t>82</w:t>
      </w:r>
      <w:r w:rsidR="00AA2176" w:rsidRPr="00AA2176">
        <w:rPr>
          <w:rFonts w:ascii="Tahoma" w:hAnsi="Tahoma" w:cs="Tahoma"/>
          <w:sz w:val="21"/>
          <w:szCs w:val="21"/>
        </w:rPr>
        <w:t xml:space="preserve">, </w:t>
      </w:r>
      <w:r w:rsidR="00D673B6">
        <w:rPr>
          <w:rFonts w:ascii="Tahoma" w:hAnsi="Tahoma" w:cs="Tahoma"/>
          <w:sz w:val="21"/>
          <w:szCs w:val="21"/>
        </w:rPr>
        <w:t xml:space="preserve">  </w:t>
      </w:r>
      <w:proofErr w:type="gramEnd"/>
      <w:r w:rsidR="00D673B6">
        <w:rPr>
          <w:rFonts w:ascii="Tahoma" w:hAnsi="Tahoma" w:cs="Tahoma"/>
          <w:sz w:val="21"/>
          <w:szCs w:val="21"/>
        </w:rPr>
        <w:t xml:space="preserve">                                </w:t>
      </w:r>
      <w:r w:rsidR="00922AEF" w:rsidRPr="00BE1024">
        <w:rPr>
          <w:rFonts w:ascii="Tahoma" w:hAnsi="Tahoma" w:cs="Tahoma"/>
          <w:sz w:val="21"/>
          <w:szCs w:val="21"/>
        </w:rPr>
        <w:t>ve Frýdku-Místku</w:t>
      </w:r>
      <w:r w:rsidR="0011058A" w:rsidRPr="00BE1024">
        <w:rPr>
          <w:rFonts w:ascii="Tahoma" w:hAnsi="Tahoma" w:cs="Tahoma"/>
          <w:sz w:val="21"/>
          <w:szCs w:val="21"/>
        </w:rPr>
        <w:t xml:space="preserve"> a </w:t>
      </w:r>
      <w:r w:rsidR="00672D01"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>a tím</w:t>
      </w:r>
      <w:r w:rsidR="00672D01" w:rsidRPr="00BE1024">
        <w:rPr>
          <w:rFonts w:ascii="Tahoma" w:hAnsi="Tahoma" w:cs="Tahoma"/>
          <w:sz w:val="21"/>
          <w:szCs w:val="21"/>
        </w:rPr>
        <w:t>to</w:t>
      </w:r>
      <w:r w:rsidR="0011058A" w:rsidRPr="00BE1024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BE1024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BE1024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BE1024">
        <w:rPr>
          <w:rFonts w:ascii="Tahoma" w:hAnsi="Tahoma" w:cs="Tahoma"/>
          <w:sz w:val="21"/>
          <w:szCs w:val="21"/>
        </w:rPr>
        <w:t>mimo režim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>zákona</w:t>
      </w:r>
      <w:r w:rsidR="00D673B6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 xml:space="preserve"> č.</w:t>
      </w:r>
      <w:r w:rsidR="00BB3DD7" w:rsidRPr="00BE1024">
        <w:rPr>
          <w:rFonts w:ascii="Tahoma" w:hAnsi="Tahoma" w:cs="Tahoma"/>
          <w:sz w:val="21"/>
          <w:szCs w:val="21"/>
        </w:rPr>
        <w:t xml:space="preserve"> 134/201</w:t>
      </w:r>
      <w:r w:rsidR="00DE14F8" w:rsidRPr="00BE1024">
        <w:rPr>
          <w:rFonts w:ascii="Tahoma" w:hAnsi="Tahoma" w:cs="Tahoma"/>
          <w:sz w:val="21"/>
          <w:szCs w:val="21"/>
        </w:rPr>
        <w:t xml:space="preserve">6 Sb., o </w:t>
      </w:r>
      <w:r w:rsidR="00BB3DD7" w:rsidRPr="00BE1024">
        <w:rPr>
          <w:rFonts w:ascii="Tahoma" w:hAnsi="Tahoma" w:cs="Tahoma"/>
          <w:sz w:val="21"/>
          <w:szCs w:val="21"/>
        </w:rPr>
        <w:t xml:space="preserve">zadávání </w:t>
      </w:r>
      <w:r w:rsidR="00DE14F8" w:rsidRPr="00BE1024">
        <w:rPr>
          <w:rFonts w:ascii="Tahoma" w:hAnsi="Tahoma" w:cs="Tahoma"/>
          <w:sz w:val="21"/>
          <w:szCs w:val="21"/>
        </w:rPr>
        <w:t>veřejných zakáz</w:t>
      </w:r>
      <w:r w:rsidR="00BB3DD7" w:rsidRPr="00BE1024">
        <w:rPr>
          <w:rFonts w:ascii="Tahoma" w:hAnsi="Tahoma" w:cs="Tahoma"/>
          <w:sz w:val="21"/>
          <w:szCs w:val="21"/>
        </w:rPr>
        <w:t>e</w:t>
      </w:r>
      <w:r w:rsidR="00DE14F8" w:rsidRPr="00BE1024">
        <w:rPr>
          <w:rFonts w:ascii="Tahoma" w:hAnsi="Tahoma" w:cs="Tahoma"/>
          <w:sz w:val="21"/>
          <w:szCs w:val="21"/>
        </w:rPr>
        <w:t>k, ve znění pozdějšíc</w:t>
      </w:r>
      <w:r w:rsidR="00672D01" w:rsidRPr="00BE1024">
        <w:rPr>
          <w:rFonts w:ascii="Tahoma" w:hAnsi="Tahoma" w:cs="Tahoma"/>
          <w:sz w:val="21"/>
          <w:szCs w:val="21"/>
        </w:rPr>
        <w:t xml:space="preserve">h předpisů (dále jen </w:t>
      </w:r>
      <w:r w:rsidRPr="00BE1024">
        <w:rPr>
          <w:rFonts w:ascii="Tahoma" w:hAnsi="Tahoma" w:cs="Tahoma"/>
          <w:sz w:val="21"/>
          <w:szCs w:val="21"/>
        </w:rPr>
        <w:t>Z</w:t>
      </w:r>
      <w:r w:rsidR="00672D01" w:rsidRPr="00BE1024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BE1024">
        <w:rPr>
          <w:rFonts w:ascii="Tahoma" w:hAnsi="Tahoma" w:cs="Tahoma"/>
          <w:sz w:val="21"/>
          <w:szCs w:val="21"/>
        </w:rPr>
        <w:t>vnitřní směrnic</w:t>
      </w:r>
      <w:r w:rsidR="009244CE" w:rsidRPr="00BE1024">
        <w:rPr>
          <w:rFonts w:ascii="Tahoma" w:hAnsi="Tahoma" w:cs="Tahoma"/>
          <w:sz w:val="21"/>
          <w:szCs w:val="21"/>
        </w:rPr>
        <w:t>í</w:t>
      </w:r>
      <w:r w:rsidR="00DE14F8" w:rsidRPr="00BE1024">
        <w:rPr>
          <w:rFonts w:ascii="Tahoma" w:hAnsi="Tahoma" w:cs="Tahoma"/>
          <w:sz w:val="21"/>
          <w:szCs w:val="21"/>
        </w:rPr>
        <w:t xml:space="preserve"> QS-74-01</w:t>
      </w:r>
      <w:r w:rsidR="00F16F49" w:rsidRPr="00BE1024">
        <w:rPr>
          <w:rFonts w:ascii="Tahoma" w:hAnsi="Tahoma" w:cs="Tahoma"/>
          <w:sz w:val="21"/>
          <w:szCs w:val="21"/>
        </w:rPr>
        <w:t>,</w:t>
      </w:r>
      <w:r w:rsidR="005A3F38" w:rsidRPr="00BE1024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</w:t>
      </w:r>
      <w:r w:rsidR="00AE7967">
        <w:rPr>
          <w:rFonts w:ascii="Tahoma" w:hAnsi="Tahoma" w:cs="Tahoma"/>
          <w:sz w:val="21"/>
          <w:szCs w:val="21"/>
        </w:rPr>
        <w:t>rekonstrukci</w:t>
      </w:r>
      <w:r w:rsidR="00AE7967" w:rsidRPr="00AA2176">
        <w:rPr>
          <w:rFonts w:ascii="Tahoma" w:hAnsi="Tahoma" w:cs="Tahoma"/>
          <w:sz w:val="21"/>
          <w:szCs w:val="21"/>
        </w:rPr>
        <w:t xml:space="preserve"> bytov</w:t>
      </w:r>
      <w:r w:rsidR="00AE7967">
        <w:rPr>
          <w:rFonts w:ascii="Tahoma" w:hAnsi="Tahoma" w:cs="Tahoma"/>
          <w:sz w:val="21"/>
          <w:szCs w:val="21"/>
        </w:rPr>
        <w:t>ých</w:t>
      </w:r>
      <w:r w:rsidR="00AE7967" w:rsidRPr="00AA2176">
        <w:rPr>
          <w:rFonts w:ascii="Tahoma" w:hAnsi="Tahoma" w:cs="Tahoma"/>
          <w:sz w:val="21"/>
          <w:szCs w:val="21"/>
        </w:rPr>
        <w:t xml:space="preserve"> jednot</w:t>
      </w:r>
      <w:r w:rsidR="00AE7967">
        <w:rPr>
          <w:rFonts w:ascii="Tahoma" w:hAnsi="Tahoma" w:cs="Tahoma"/>
          <w:sz w:val="21"/>
          <w:szCs w:val="21"/>
        </w:rPr>
        <w:t>e</w:t>
      </w:r>
      <w:r w:rsidR="00AE7967" w:rsidRPr="00AA2176">
        <w:rPr>
          <w:rFonts w:ascii="Tahoma" w:hAnsi="Tahoma" w:cs="Tahoma"/>
          <w:sz w:val="21"/>
          <w:szCs w:val="21"/>
        </w:rPr>
        <w:t xml:space="preserve">k č. </w:t>
      </w:r>
      <w:r w:rsidR="00AE7967">
        <w:rPr>
          <w:rFonts w:ascii="Tahoma" w:hAnsi="Tahoma" w:cs="Tahoma"/>
          <w:sz w:val="21"/>
          <w:szCs w:val="21"/>
        </w:rPr>
        <w:t>1 a č. 23</w:t>
      </w:r>
      <w:r w:rsidR="00AE7967" w:rsidRPr="00AA2176">
        <w:rPr>
          <w:rFonts w:ascii="Tahoma" w:hAnsi="Tahoma" w:cs="Tahoma"/>
          <w:sz w:val="21"/>
          <w:szCs w:val="21"/>
        </w:rPr>
        <w:t xml:space="preserve">, </w:t>
      </w:r>
      <w:r w:rsidR="00AE7967">
        <w:rPr>
          <w:rFonts w:ascii="Tahoma" w:hAnsi="Tahoma" w:cs="Tahoma"/>
          <w:sz w:val="21"/>
          <w:szCs w:val="21"/>
        </w:rPr>
        <w:t xml:space="preserve">na </w:t>
      </w:r>
      <w:r w:rsidR="00AE7967" w:rsidRPr="00AA2176">
        <w:rPr>
          <w:rFonts w:ascii="Tahoma" w:hAnsi="Tahoma" w:cs="Tahoma"/>
          <w:sz w:val="21"/>
          <w:szCs w:val="21"/>
        </w:rPr>
        <w:t xml:space="preserve">ul. </w:t>
      </w:r>
      <w:r w:rsidR="00AE7967">
        <w:rPr>
          <w:rFonts w:ascii="Tahoma" w:hAnsi="Tahoma" w:cs="Tahoma"/>
          <w:sz w:val="21"/>
          <w:szCs w:val="21"/>
        </w:rPr>
        <w:t xml:space="preserve">Na Aleji čp. </w:t>
      </w:r>
      <w:proofErr w:type="gramStart"/>
      <w:r w:rsidR="00AE7967">
        <w:rPr>
          <w:rFonts w:ascii="Tahoma" w:hAnsi="Tahoma" w:cs="Tahoma"/>
          <w:sz w:val="21"/>
          <w:szCs w:val="21"/>
        </w:rPr>
        <w:t>82</w:t>
      </w:r>
      <w:r w:rsidR="00AE7967" w:rsidRPr="00AA2176">
        <w:rPr>
          <w:rFonts w:ascii="Tahoma" w:hAnsi="Tahoma" w:cs="Tahoma"/>
          <w:sz w:val="21"/>
          <w:szCs w:val="21"/>
        </w:rPr>
        <w:t xml:space="preserve">, </w:t>
      </w:r>
      <w:r w:rsidR="00AE7967">
        <w:rPr>
          <w:rFonts w:ascii="Tahoma" w:hAnsi="Tahoma" w:cs="Tahoma"/>
          <w:sz w:val="21"/>
          <w:szCs w:val="21"/>
        </w:rPr>
        <w:t xml:space="preserve"> </w:t>
      </w:r>
      <w:r w:rsidR="00AE7967" w:rsidRPr="00BE1024">
        <w:rPr>
          <w:rFonts w:ascii="Tahoma" w:hAnsi="Tahoma" w:cs="Tahoma"/>
          <w:sz w:val="21"/>
          <w:szCs w:val="21"/>
        </w:rPr>
        <w:t>ve</w:t>
      </w:r>
      <w:proofErr w:type="gramEnd"/>
      <w:r w:rsidR="00AE7967" w:rsidRPr="00BE1024">
        <w:rPr>
          <w:rFonts w:ascii="Tahoma" w:hAnsi="Tahoma" w:cs="Tahoma"/>
          <w:sz w:val="21"/>
          <w:szCs w:val="21"/>
        </w:rPr>
        <w:t xml:space="preserve"> Frýdku-Místku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Bohumilem Vojtíškem</w:t>
      </w:r>
      <w:r w:rsidR="0097570D" w:rsidRPr="00BE1024">
        <w:rPr>
          <w:rFonts w:ascii="Tahoma" w:hAnsi="Tahoma" w:cs="Tahoma"/>
          <w:bCs/>
          <w:sz w:val="21"/>
          <w:szCs w:val="21"/>
        </w:rPr>
        <w:t xml:space="preserve">, </w:t>
      </w:r>
      <w:r w:rsidR="00FC756C" w:rsidRPr="00BE1024">
        <w:rPr>
          <w:rFonts w:ascii="Tahoma" w:hAnsi="Tahoma" w:cs="Tahoma"/>
          <w:bCs/>
          <w:sz w:val="21"/>
          <w:szCs w:val="21"/>
        </w:rPr>
        <w:t>Lučina 141</w:t>
      </w:r>
      <w:r w:rsidR="0097570D" w:rsidRPr="00BE1024">
        <w:rPr>
          <w:rFonts w:ascii="Tahoma" w:hAnsi="Tahoma" w:cs="Tahoma"/>
          <w:sz w:val="21"/>
          <w:szCs w:val="21"/>
        </w:rPr>
        <w:t>, 73</w:t>
      </w:r>
      <w:r w:rsidR="00FC756C" w:rsidRPr="00BE1024">
        <w:rPr>
          <w:rFonts w:ascii="Tahoma" w:hAnsi="Tahoma" w:cs="Tahoma"/>
          <w:sz w:val="21"/>
          <w:szCs w:val="21"/>
        </w:rPr>
        <w:t>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39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Lučina</w:t>
      </w:r>
      <w:r w:rsidR="0097570D" w:rsidRPr="00BE1024">
        <w:rPr>
          <w:rFonts w:ascii="Tahoma" w:hAnsi="Tahoma" w:cs="Tahoma"/>
          <w:sz w:val="21"/>
          <w:szCs w:val="21"/>
        </w:rPr>
        <w:t xml:space="preserve">, </w:t>
      </w:r>
      <w:r w:rsidR="00FC756C" w:rsidRPr="00BE1024">
        <w:rPr>
          <w:rFonts w:ascii="Tahoma" w:hAnsi="Tahoma" w:cs="Tahoma"/>
          <w:sz w:val="21"/>
          <w:szCs w:val="21"/>
        </w:rPr>
        <w:t>v </w:t>
      </w:r>
      <w:r w:rsidR="00922AEF" w:rsidRPr="00BE1024">
        <w:rPr>
          <w:rFonts w:ascii="Tahoma" w:hAnsi="Tahoma" w:cs="Tahoma"/>
          <w:sz w:val="21"/>
          <w:szCs w:val="21"/>
        </w:rPr>
        <w:t>0</w:t>
      </w:r>
      <w:r w:rsidR="00AE7967">
        <w:rPr>
          <w:rFonts w:ascii="Tahoma" w:hAnsi="Tahoma" w:cs="Tahoma"/>
          <w:sz w:val="21"/>
          <w:szCs w:val="21"/>
        </w:rPr>
        <w:t>5</w:t>
      </w:r>
      <w:r w:rsidR="00AA2176">
        <w:rPr>
          <w:rFonts w:ascii="Tahoma" w:hAnsi="Tahoma" w:cs="Tahoma"/>
          <w:sz w:val="21"/>
          <w:szCs w:val="21"/>
        </w:rPr>
        <w:t>/20</w:t>
      </w:r>
      <w:r w:rsidR="00AE7967">
        <w:rPr>
          <w:rFonts w:ascii="Tahoma" w:hAnsi="Tahoma" w:cs="Tahoma"/>
          <w:sz w:val="21"/>
          <w:szCs w:val="21"/>
        </w:rPr>
        <w:t>18</w:t>
      </w:r>
      <w:r w:rsidR="007627D9">
        <w:rPr>
          <w:rFonts w:ascii="Tahoma" w:hAnsi="Tahoma" w:cs="Tahoma"/>
          <w:sz w:val="21"/>
          <w:szCs w:val="21"/>
        </w:rPr>
        <w:t xml:space="preserve"> </w:t>
      </w:r>
      <w:r w:rsidR="00AE7967">
        <w:rPr>
          <w:rFonts w:ascii="Tahoma" w:hAnsi="Tahoma" w:cs="Tahoma"/>
          <w:sz w:val="21"/>
          <w:szCs w:val="21"/>
        </w:rPr>
        <w:t>–</w:t>
      </w:r>
      <w:r w:rsidR="007627D9">
        <w:rPr>
          <w:rFonts w:ascii="Tahoma" w:hAnsi="Tahoma" w:cs="Tahoma"/>
          <w:sz w:val="21"/>
          <w:szCs w:val="21"/>
        </w:rPr>
        <w:t xml:space="preserve"> </w:t>
      </w:r>
      <w:r w:rsidR="00AE7967">
        <w:rPr>
          <w:rFonts w:ascii="Tahoma" w:hAnsi="Tahoma" w:cs="Tahoma"/>
          <w:sz w:val="21"/>
          <w:szCs w:val="21"/>
        </w:rPr>
        <w:t xml:space="preserve">revize 04/2022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</w:t>
      </w:r>
      <w:r w:rsidR="00710F1C" w:rsidRPr="00DF2FDD">
        <w:rPr>
          <w:rFonts w:ascii="Tahoma" w:hAnsi="Tahoma" w:cs="Tahoma"/>
          <w:sz w:val="21"/>
          <w:szCs w:val="21"/>
        </w:rPr>
        <w:t>odpadech (dále je</w:t>
      </w:r>
      <w:r w:rsidR="00710F1C" w:rsidRPr="005D0D73">
        <w:rPr>
          <w:rFonts w:ascii="Tahoma" w:hAnsi="Tahoma" w:cs="Tahoma"/>
          <w:sz w:val="21"/>
          <w:szCs w:val="21"/>
        </w:rPr>
        <w:t>n „zákon o odpadech“)</w:t>
      </w:r>
      <w:r w:rsidR="00710F1C">
        <w:rPr>
          <w:rFonts w:ascii="Tahoma" w:hAnsi="Tahoma" w:cs="Tahoma"/>
          <w:sz w:val="21"/>
          <w:szCs w:val="21"/>
        </w:rPr>
        <w:t xml:space="preserve">, </w:t>
      </w:r>
      <w:r w:rsidR="00710F1C" w:rsidRPr="009D5334">
        <w:rPr>
          <w:rFonts w:ascii="Tahoma" w:hAnsi="Tahoma" w:cs="Tahoma"/>
          <w:sz w:val="21"/>
          <w:szCs w:val="21"/>
        </w:rPr>
        <w:t>ve znění pozdějších předpisů</w:t>
      </w:r>
      <w:r w:rsidRPr="00BE1024">
        <w:rPr>
          <w:rFonts w:ascii="Tahoma" w:hAnsi="Tahoma" w:cs="Tahoma"/>
          <w:sz w:val="21"/>
          <w:szCs w:val="21"/>
        </w:rPr>
        <w:t>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710F1C" w:rsidRPr="005D0D73" w:rsidRDefault="00710F1C" w:rsidP="00710F1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firstLine="66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 zadáním a projektovou dokumentací stavby,</w:t>
      </w:r>
    </w:p>
    <w:p w:rsidR="00710F1C" w:rsidRDefault="00710F1C" w:rsidP="00710F1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firstLine="66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se </w:t>
      </w:r>
      <w:proofErr w:type="gramStart"/>
      <w:r w:rsidRPr="009D5334">
        <w:rPr>
          <w:rFonts w:ascii="Tahoma" w:hAnsi="Tahoma" w:cs="Tahoma"/>
          <w:sz w:val="21"/>
          <w:szCs w:val="21"/>
        </w:rPr>
        <w:t>zákonem  č.</w:t>
      </w:r>
      <w:proofErr w:type="gramEnd"/>
      <w:r w:rsidRPr="009D5334">
        <w:rPr>
          <w:rFonts w:ascii="Tahoma" w:hAnsi="Tahoma" w:cs="Tahoma"/>
          <w:sz w:val="21"/>
          <w:szCs w:val="21"/>
        </w:rPr>
        <w:t xml:space="preserve"> 283/2021 Sb., stavební zákon, ve znění pozdějších předpisů, a zákony souvisejícími</w:t>
      </w:r>
      <w:r w:rsidRPr="005D0D73">
        <w:rPr>
          <w:rFonts w:ascii="Tahoma" w:hAnsi="Tahoma" w:cs="Tahoma"/>
          <w:sz w:val="21"/>
          <w:szCs w:val="21"/>
        </w:rPr>
        <w:t xml:space="preserve">,  </w:t>
      </w:r>
    </w:p>
    <w:p w:rsidR="00710F1C" w:rsidRDefault="00710F1C" w:rsidP="00710F1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firstLine="66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vyhláškou č. </w:t>
      </w:r>
      <w:r w:rsidRPr="00B528FC">
        <w:rPr>
          <w:rFonts w:ascii="Tahoma" w:hAnsi="Tahoma" w:cs="Tahoma"/>
          <w:sz w:val="21"/>
          <w:szCs w:val="21"/>
        </w:rPr>
        <w:t>146/2024 Sb</w:t>
      </w:r>
      <w:r w:rsidRPr="005D0D73">
        <w:rPr>
          <w:rFonts w:ascii="Tahoma" w:hAnsi="Tahoma" w:cs="Tahoma"/>
          <w:sz w:val="21"/>
          <w:szCs w:val="21"/>
        </w:rPr>
        <w:t>., o technických požadavcích na stavby,</w:t>
      </w:r>
    </w:p>
    <w:p w:rsidR="00710F1C" w:rsidRPr="005D0D73" w:rsidRDefault="00710F1C" w:rsidP="00710F1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firstLine="66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dále v souladu s ČSN, EN, ON, TP, jimiž se definuje požadovaná kvalita a způsob její kontroly,</w:t>
      </w:r>
    </w:p>
    <w:p w:rsidR="00710F1C" w:rsidRPr="00543142" w:rsidRDefault="00710F1C" w:rsidP="00710F1C">
      <w:pPr>
        <w:pStyle w:val="Odstavecseseznamem"/>
        <w:numPr>
          <w:ilvl w:val="0"/>
          <w:numId w:val="3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ahoma" w:hAnsi="Tahoma" w:cs="Tahoma"/>
          <w:sz w:val="21"/>
          <w:szCs w:val="21"/>
        </w:rPr>
      </w:pPr>
      <w:r w:rsidRPr="00543142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vlastnosti,</w:t>
      </w:r>
      <w:r w:rsidRPr="00543142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543142">
        <w:rPr>
          <w:rFonts w:ascii="Tahoma" w:hAnsi="Tahoma" w:cs="Tahoma"/>
          <w:sz w:val="21"/>
          <w:szCs w:val="21"/>
        </w:rPr>
        <w:t xml:space="preserve">v souladu se zákonem    </w:t>
      </w:r>
      <w:r>
        <w:rPr>
          <w:rFonts w:ascii="Tahoma" w:hAnsi="Tahoma" w:cs="Tahoma"/>
          <w:sz w:val="21"/>
          <w:szCs w:val="21"/>
        </w:rPr>
        <w:t xml:space="preserve">                                   </w:t>
      </w:r>
      <w:r w:rsidRPr="00543142">
        <w:rPr>
          <w:rFonts w:ascii="Tahoma" w:hAnsi="Tahoma" w:cs="Tahoma"/>
          <w:sz w:val="21"/>
          <w:szCs w:val="21"/>
        </w:rPr>
        <w:t>č. 22/1997 Sb., o technických požadavcích na výrobky, případně ve znění platných prováděcích předpisů</w:t>
      </w:r>
      <w:r>
        <w:rPr>
          <w:rFonts w:ascii="Tahoma" w:hAnsi="Tahoma" w:cs="Tahoma"/>
          <w:color w:val="FF0000"/>
          <w:sz w:val="21"/>
          <w:szCs w:val="21"/>
        </w:rPr>
        <w:t>.</w:t>
      </w:r>
    </w:p>
    <w:p w:rsidR="004E1C8D" w:rsidRPr="00BE1024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3450EE" w:rsidRPr="003450EE" w:rsidRDefault="009F0388" w:rsidP="00C22381">
      <w:pPr>
        <w:pStyle w:val="Odstavecseseznamem"/>
        <w:numPr>
          <w:ilvl w:val="1"/>
          <w:numId w:val="39"/>
        </w:numPr>
        <w:tabs>
          <w:tab w:val="left" w:pos="567"/>
        </w:tabs>
        <w:autoSpaceDE w:val="0"/>
        <w:autoSpaceDN w:val="0"/>
        <w:adjustRightInd w:val="0"/>
        <w:ind w:hanging="502"/>
        <w:jc w:val="both"/>
        <w:rPr>
          <w:rFonts w:ascii="Tahoma" w:hAnsi="Tahoma" w:cs="Tahoma"/>
          <w:b/>
          <w:bCs/>
          <w:sz w:val="21"/>
        </w:rPr>
      </w:pPr>
      <w:r w:rsidRPr="003450EE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="003450EE" w:rsidRPr="003450EE">
        <w:rPr>
          <w:rFonts w:ascii="Tahoma" w:hAnsi="Tahoma" w:cs="Tahoma"/>
          <w:b/>
          <w:sz w:val="21"/>
          <w:szCs w:val="21"/>
        </w:rPr>
        <w:t xml:space="preserve">do </w:t>
      </w:r>
      <w:r w:rsidR="00C67670">
        <w:rPr>
          <w:rFonts w:ascii="Tahoma" w:hAnsi="Tahoma" w:cs="Tahoma"/>
          <w:b/>
          <w:sz w:val="21"/>
          <w:szCs w:val="21"/>
        </w:rPr>
        <w:t>6</w:t>
      </w:r>
      <w:r w:rsidR="003450EE" w:rsidRPr="003450EE">
        <w:rPr>
          <w:rFonts w:ascii="Tahoma" w:hAnsi="Tahoma" w:cs="Tahoma"/>
          <w:b/>
          <w:sz w:val="21"/>
          <w:szCs w:val="21"/>
        </w:rPr>
        <w:t>0 dnů od předání a převzetí staveniště</w:t>
      </w:r>
      <w:r w:rsidR="003450EE">
        <w:rPr>
          <w:rFonts w:ascii="Tahoma" w:hAnsi="Tahoma" w:cs="Tahoma"/>
          <w:b/>
          <w:sz w:val="21"/>
          <w:szCs w:val="21"/>
        </w:rPr>
        <w:t>.</w:t>
      </w:r>
    </w:p>
    <w:p w:rsidR="009F0388" w:rsidRPr="00BE1024" w:rsidRDefault="009F0388" w:rsidP="003450EE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6E4020" w:rsidRPr="00BE1024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0A5396" w:rsidRPr="005A6346" w:rsidRDefault="001C498F" w:rsidP="005A6346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A6346">
        <w:rPr>
          <w:rFonts w:ascii="Tahoma" w:hAnsi="Tahoma" w:cs="Tahoma"/>
          <w:sz w:val="21"/>
          <w:szCs w:val="21"/>
        </w:rPr>
        <w:t>Místem</w:t>
      </w:r>
      <w:r w:rsidR="00A41D0F" w:rsidRPr="005A6346">
        <w:rPr>
          <w:rFonts w:ascii="Tahoma" w:hAnsi="Tahoma" w:cs="Tahoma"/>
          <w:sz w:val="21"/>
          <w:szCs w:val="21"/>
        </w:rPr>
        <w:t xml:space="preserve"> plnění </w:t>
      </w:r>
      <w:r w:rsidR="00AA2176" w:rsidRPr="005A6346">
        <w:rPr>
          <w:rFonts w:ascii="Tahoma" w:hAnsi="Tahoma" w:cs="Tahoma"/>
          <w:sz w:val="21"/>
          <w:szCs w:val="21"/>
        </w:rPr>
        <w:t>j</w:t>
      </w:r>
      <w:r w:rsidR="00D673B6">
        <w:rPr>
          <w:rFonts w:ascii="Tahoma" w:hAnsi="Tahoma" w:cs="Tahoma"/>
          <w:sz w:val="21"/>
          <w:szCs w:val="21"/>
        </w:rPr>
        <w:t>e</w:t>
      </w:r>
      <w:r w:rsidR="00AA2176" w:rsidRPr="005A6346">
        <w:rPr>
          <w:rFonts w:ascii="Tahoma" w:hAnsi="Tahoma" w:cs="Tahoma"/>
          <w:sz w:val="21"/>
          <w:szCs w:val="21"/>
        </w:rPr>
        <w:t xml:space="preserve"> </w:t>
      </w:r>
      <w:r w:rsidR="00A97EE6" w:rsidRPr="005A6346">
        <w:rPr>
          <w:rFonts w:ascii="Tahoma" w:hAnsi="Tahoma" w:cs="Tahoma"/>
          <w:sz w:val="21"/>
          <w:szCs w:val="21"/>
        </w:rPr>
        <w:t>bytov</w:t>
      </w:r>
      <w:r w:rsidR="00D673B6">
        <w:rPr>
          <w:rFonts w:ascii="Tahoma" w:hAnsi="Tahoma" w:cs="Tahoma"/>
          <w:sz w:val="21"/>
          <w:szCs w:val="21"/>
        </w:rPr>
        <w:t>á</w:t>
      </w:r>
      <w:r w:rsidR="00A97EE6" w:rsidRPr="005A6346">
        <w:rPr>
          <w:rFonts w:ascii="Tahoma" w:hAnsi="Tahoma" w:cs="Tahoma"/>
          <w:sz w:val="21"/>
          <w:szCs w:val="21"/>
        </w:rPr>
        <w:t xml:space="preserve"> jednotk</w:t>
      </w:r>
      <w:r w:rsidR="00D673B6">
        <w:rPr>
          <w:rFonts w:ascii="Tahoma" w:hAnsi="Tahoma" w:cs="Tahoma"/>
          <w:sz w:val="21"/>
          <w:szCs w:val="21"/>
        </w:rPr>
        <w:t>a</w:t>
      </w:r>
      <w:r w:rsidR="00A97EE6" w:rsidRPr="005A6346">
        <w:rPr>
          <w:rFonts w:ascii="Tahoma" w:hAnsi="Tahoma" w:cs="Tahoma"/>
          <w:sz w:val="21"/>
          <w:szCs w:val="21"/>
        </w:rPr>
        <w:t xml:space="preserve"> č. </w:t>
      </w:r>
      <w:r w:rsidR="00C67670">
        <w:rPr>
          <w:rFonts w:ascii="Tahoma" w:hAnsi="Tahoma" w:cs="Tahoma"/>
          <w:sz w:val="21"/>
          <w:szCs w:val="21"/>
        </w:rPr>
        <w:t>1</w:t>
      </w:r>
      <w:r w:rsidR="006F0BE5">
        <w:rPr>
          <w:rFonts w:ascii="Tahoma" w:hAnsi="Tahoma" w:cs="Tahoma"/>
          <w:sz w:val="21"/>
          <w:szCs w:val="21"/>
        </w:rPr>
        <w:t xml:space="preserve"> a č. </w:t>
      </w:r>
      <w:r w:rsidR="00C67670">
        <w:rPr>
          <w:rFonts w:ascii="Tahoma" w:hAnsi="Tahoma" w:cs="Tahoma"/>
          <w:sz w:val="21"/>
          <w:szCs w:val="21"/>
        </w:rPr>
        <w:t>23</w:t>
      </w:r>
      <w:r w:rsidR="00A97EE6" w:rsidRPr="005A6346">
        <w:rPr>
          <w:rFonts w:ascii="Tahoma" w:hAnsi="Tahoma" w:cs="Tahoma"/>
          <w:sz w:val="21"/>
          <w:szCs w:val="21"/>
        </w:rPr>
        <w:t xml:space="preserve">, na ul. </w:t>
      </w:r>
      <w:r w:rsidR="00C67670">
        <w:rPr>
          <w:rFonts w:ascii="Tahoma" w:hAnsi="Tahoma" w:cs="Tahoma"/>
          <w:sz w:val="21"/>
          <w:szCs w:val="21"/>
        </w:rPr>
        <w:t>Na Aleji</w:t>
      </w:r>
      <w:r w:rsidR="00D673B6">
        <w:rPr>
          <w:rFonts w:ascii="Tahoma" w:hAnsi="Tahoma" w:cs="Tahoma"/>
          <w:sz w:val="21"/>
          <w:szCs w:val="21"/>
        </w:rPr>
        <w:t xml:space="preserve"> čp. </w:t>
      </w:r>
      <w:r w:rsidR="00C67670">
        <w:rPr>
          <w:rFonts w:ascii="Tahoma" w:hAnsi="Tahoma" w:cs="Tahoma"/>
          <w:sz w:val="21"/>
          <w:szCs w:val="21"/>
        </w:rPr>
        <w:t>82</w:t>
      </w:r>
      <w:r w:rsidR="00A97EE6" w:rsidRPr="005A6346">
        <w:rPr>
          <w:rFonts w:ascii="Tahoma" w:hAnsi="Tahoma" w:cs="Tahoma"/>
          <w:sz w:val="21"/>
          <w:szCs w:val="21"/>
        </w:rPr>
        <w:t xml:space="preserve">, </w:t>
      </w:r>
      <w:r w:rsidR="00922AEF" w:rsidRPr="005A6346">
        <w:rPr>
          <w:rFonts w:ascii="Tahoma" w:hAnsi="Tahoma" w:cs="Tahoma"/>
          <w:sz w:val="21"/>
          <w:szCs w:val="21"/>
        </w:rPr>
        <w:t>ve Frýdku-Místku</w:t>
      </w:r>
      <w:r w:rsidR="00A41D0F" w:rsidRPr="005A6346">
        <w:rPr>
          <w:rFonts w:ascii="Tahoma" w:hAnsi="Tahoma" w:cs="Tahoma"/>
          <w:bCs/>
          <w:iCs/>
          <w:sz w:val="21"/>
          <w:szCs w:val="21"/>
        </w:rPr>
        <w:t>.</w:t>
      </w: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673B6" w:rsidRDefault="00D673B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673B6" w:rsidRDefault="00D673B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673B6" w:rsidRDefault="00D673B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6F0BE5" w:rsidRDefault="006F0BE5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6F0BE5" w:rsidRDefault="006F0BE5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6F0BE5" w:rsidRDefault="006F0BE5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673B6" w:rsidRDefault="00D673B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D673B6" w:rsidRDefault="00D673B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2C75AD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BD08F7">
        <w:rPr>
          <w:rFonts w:ascii="Tahoma" w:hAnsi="Tahoma" w:cs="Tahoma"/>
          <w:sz w:val="21"/>
          <w:szCs w:val="21"/>
        </w:rPr>
        <w:t xml:space="preserve">Ing.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BD08F7">
        <w:rPr>
          <w:rFonts w:ascii="Tahoma" w:hAnsi="Tahoma" w:cs="Tahoma"/>
          <w:sz w:val="21"/>
          <w:szCs w:val="21"/>
        </w:rPr>
        <w:t>ut</w:t>
      </w:r>
      <w:r w:rsidR="00E27801" w:rsidRPr="00BE1024">
        <w:rPr>
          <w:rFonts w:ascii="Tahoma" w:hAnsi="Tahoma" w:cs="Tahoma"/>
          <w:sz w:val="21"/>
          <w:szCs w:val="21"/>
        </w:rPr>
        <w:t>ová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2C75AD" w:rsidRPr="00BE1024">
        <w:rPr>
          <w:rFonts w:ascii="Tahoma" w:hAnsi="Tahoma" w:cs="Tahoma"/>
          <w:sz w:val="21"/>
          <w:szCs w:val="21"/>
        </w:rPr>
        <w:t xml:space="preserve"> oddělení správy budov</w:t>
      </w:r>
      <w:r w:rsidR="00E27801" w:rsidRPr="00BE1024">
        <w:rPr>
          <w:rFonts w:ascii="Tahoma" w:hAnsi="Tahoma" w:cs="Tahoma"/>
          <w:sz w:val="21"/>
          <w:szCs w:val="21"/>
        </w:rPr>
        <w:t xml:space="preserve"> </w:t>
      </w:r>
      <w:r w:rsidR="002C75AD" w:rsidRPr="00BE1024">
        <w:rPr>
          <w:rFonts w:ascii="Tahoma" w:hAnsi="Tahoma" w:cs="Tahoma"/>
          <w:sz w:val="21"/>
          <w:szCs w:val="21"/>
        </w:rPr>
        <w:t>OSOM</w:t>
      </w:r>
    </w:p>
    <w:p w:rsidR="002C75AD" w:rsidRPr="00BE1024" w:rsidRDefault="002C75AD" w:rsidP="002C75AD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BD08F7">
        <w:rPr>
          <w:rFonts w:ascii="Tahoma" w:hAnsi="Tahoma" w:cs="Tahoma"/>
          <w:sz w:val="21"/>
          <w:szCs w:val="21"/>
        </w:rPr>
        <w:t>185</w:t>
      </w:r>
      <w:r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E36DE6" w:rsidRPr="00572393">
          <w:rPr>
            <w:rStyle w:val="Hypertextovodkaz"/>
            <w:rFonts w:ascii="Tahoma" w:hAnsi="Tahoma" w:cs="Tahoma"/>
            <w:sz w:val="21"/>
            <w:szCs w:val="21"/>
          </w:rPr>
          <w:t>horutova.dagmar@frydekmistek.cz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F5526B" w:rsidRDefault="00F5526B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673B6" w:rsidRDefault="00D673B6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673B6" w:rsidRDefault="00D673B6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673B6" w:rsidRDefault="00D673B6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673B6" w:rsidRDefault="00D673B6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673B6" w:rsidRDefault="00D673B6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136DA" w:rsidRPr="00BE1024" w:rsidRDefault="00AA2176" w:rsidP="00D136DA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lastRenderedPageBreak/>
        <w:t>Bytov</w:t>
      </w:r>
      <w:r w:rsidR="006F0BE5">
        <w:rPr>
          <w:rFonts w:ascii="Tahoma" w:hAnsi="Tahoma" w:cs="Tahoma"/>
          <w:b/>
          <w:sz w:val="21"/>
          <w:szCs w:val="21"/>
          <w:lang w:eastAsia="cs-CZ"/>
        </w:rPr>
        <w:t>é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jednotk</w:t>
      </w:r>
      <w:r w:rsidR="006F0BE5">
        <w:rPr>
          <w:rFonts w:ascii="Tahoma" w:hAnsi="Tahoma" w:cs="Tahoma"/>
          <w:b/>
          <w:sz w:val="21"/>
          <w:szCs w:val="21"/>
          <w:lang w:eastAsia="cs-CZ"/>
        </w:rPr>
        <w:t>y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</w:t>
      </w:r>
      <w:r w:rsidR="006F0BE5">
        <w:rPr>
          <w:rFonts w:ascii="Tahoma" w:hAnsi="Tahoma" w:cs="Tahoma"/>
          <w:b/>
          <w:sz w:val="21"/>
          <w:szCs w:val="21"/>
          <w:lang w:eastAsia="cs-CZ"/>
        </w:rPr>
        <w:t>sou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voln</w:t>
      </w:r>
      <w:r w:rsidR="006F0BE5">
        <w:rPr>
          <w:rFonts w:ascii="Tahoma" w:hAnsi="Tahoma" w:cs="Tahoma"/>
          <w:b/>
          <w:sz w:val="21"/>
          <w:szCs w:val="21"/>
          <w:lang w:eastAsia="cs-CZ"/>
        </w:rPr>
        <w:t>é</w:t>
      </w:r>
      <w:r w:rsidR="00D136DA" w:rsidRPr="00BE1024">
        <w:rPr>
          <w:rFonts w:ascii="Tahoma" w:hAnsi="Tahoma" w:cs="Tahoma"/>
          <w:b/>
          <w:sz w:val="21"/>
          <w:szCs w:val="21"/>
          <w:lang w:eastAsia="cs-CZ"/>
        </w:rPr>
        <w:t>, vzhledem ke skutečnosti, že se jedná o bytový dům, mohou být hlučné práce (bourací práce apod.) prováděny pouze v pracovních dnech od 8 do 16 hodin.</w:t>
      </w: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BE1024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577D8" w:rsidRPr="00847145" w:rsidRDefault="00E577D8" w:rsidP="00E577D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>Zhotovitel je povinen ode dne převzetí staveniště vést stavební deník</w:t>
      </w:r>
      <w:r>
        <w:rPr>
          <w:rFonts w:ascii="Tahoma" w:hAnsi="Tahoma" w:cs="Tahoma"/>
          <w:sz w:val="21"/>
          <w:szCs w:val="21"/>
        </w:rPr>
        <w:t xml:space="preserve"> v souladu se </w:t>
      </w:r>
      <w:r w:rsidRPr="00DC074D">
        <w:rPr>
          <w:rFonts w:ascii="Tahoma" w:hAnsi="Tahoma" w:cs="Tahoma"/>
          <w:sz w:val="21"/>
          <w:szCs w:val="21"/>
        </w:rPr>
        <w:t>zákon</w:t>
      </w:r>
      <w:r>
        <w:rPr>
          <w:rFonts w:ascii="Tahoma" w:hAnsi="Tahoma" w:cs="Tahoma"/>
          <w:sz w:val="21"/>
          <w:szCs w:val="21"/>
        </w:rPr>
        <w:t>em</w:t>
      </w:r>
      <w:r w:rsidR="00D673B6">
        <w:rPr>
          <w:rFonts w:ascii="Tahoma" w:hAnsi="Tahoma" w:cs="Tahoma"/>
          <w:sz w:val="21"/>
          <w:szCs w:val="21"/>
        </w:rPr>
        <w:t xml:space="preserve">                         </w:t>
      </w:r>
      <w:r w:rsidRPr="00DC074D">
        <w:rPr>
          <w:rFonts w:ascii="Tahoma" w:hAnsi="Tahoma" w:cs="Tahoma"/>
          <w:sz w:val="21"/>
          <w:szCs w:val="21"/>
        </w:rPr>
        <w:t xml:space="preserve"> </w:t>
      </w:r>
      <w:r w:rsidR="006F0BE5" w:rsidRPr="009D5334">
        <w:rPr>
          <w:rFonts w:ascii="Tahoma" w:hAnsi="Tahoma" w:cs="Tahoma"/>
          <w:sz w:val="21"/>
          <w:szCs w:val="21"/>
        </w:rPr>
        <w:t>č. 283/2021 Sb., stavební zákon, ve znění pozdějších předpisů, a zákony souvisejícími</w:t>
      </w:r>
      <w:r w:rsidRPr="00847145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0BE5" w:rsidRDefault="006F0BE5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0BE5" w:rsidRPr="00BE1024" w:rsidRDefault="006F0BE5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1</w:t>
            </w:r>
            <w:r w:rsidR="00E46C79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E36DE6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Rekonstrukce bytové jednotky č.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  <w:tr w:rsidR="00E36DE6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352836">
              <w:rPr>
                <w:rFonts w:ascii="Tahoma" w:hAnsi="Tahoma" w:cs="Tahoma"/>
                <w:b/>
                <w:bCs/>
                <w:sz w:val="21"/>
                <w:szCs w:val="21"/>
              </w:rPr>
              <w:t>Rekonstrukce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35283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bytové jednotky č.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DE6" w:rsidRPr="00345D8A" w:rsidRDefault="00E36DE6" w:rsidP="00E36DE6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proofErr w:type="gramStart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</w:t>
            </w:r>
            <w:proofErr w:type="gramEnd"/>
            <w:r w:rsidRPr="00345D8A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Sjednaná cena je doložena zhotovitelem oceněným soupisem prací (výkazem výměr).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Pr="00BE1024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6F0BE5" w:rsidRPr="00BE1024" w:rsidRDefault="00A97EE6" w:rsidP="006F0B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</w:t>
      </w:r>
      <w:r w:rsidR="0047624D" w:rsidRPr="0087782D">
        <w:rPr>
          <w:rFonts w:ascii="Tahoma" w:hAnsi="Tahoma" w:cs="Tahoma"/>
          <w:sz w:val="21"/>
          <w:szCs w:val="21"/>
          <w:lang w:eastAsia="cs-CZ"/>
        </w:rPr>
        <w:t>o dani z přidané hodnoty</w:t>
      </w:r>
      <w:r w:rsidR="0047624D">
        <w:rPr>
          <w:rFonts w:ascii="Tahoma" w:hAnsi="Tahoma" w:cs="Tahoma"/>
          <w:sz w:val="21"/>
          <w:szCs w:val="21"/>
          <w:lang w:eastAsia="cs-CZ"/>
        </w:rPr>
        <w:t>, ve znění pozdějších předpisů</w:t>
      </w:r>
      <w:r w:rsidR="0047624D">
        <w:rPr>
          <w:rFonts w:ascii="Tahoma" w:hAnsi="Tahoma" w:cs="Tahoma"/>
          <w:sz w:val="21"/>
          <w:szCs w:val="21"/>
        </w:rPr>
        <w:t xml:space="preserve">, </w:t>
      </w:r>
      <w:r w:rsidRPr="00394582">
        <w:rPr>
          <w:rFonts w:ascii="Tahoma" w:hAnsi="Tahoma" w:cs="Tahoma"/>
          <w:sz w:val="21"/>
          <w:szCs w:val="21"/>
        </w:rPr>
        <w:t>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  <w:r w:rsidR="004B5CEC" w:rsidRPr="004B5CEC">
        <w:rPr>
          <w:rFonts w:ascii="Tahoma" w:hAnsi="Tahoma" w:cs="Tahoma"/>
          <w:b/>
          <w:sz w:val="21"/>
          <w:szCs w:val="21"/>
        </w:rPr>
        <w:t>Faktura a z</w:t>
      </w:r>
      <w:r w:rsidR="006F0BE5" w:rsidRPr="004B5CEC">
        <w:rPr>
          <w:rFonts w:ascii="Tahoma" w:hAnsi="Tahoma" w:cs="Tahoma"/>
          <w:b/>
          <w:sz w:val="21"/>
          <w:szCs w:val="21"/>
        </w:rPr>
        <w:t>jišťovací</w:t>
      </w:r>
      <w:r w:rsidR="006F0BE5" w:rsidRPr="003522D7">
        <w:rPr>
          <w:rFonts w:ascii="Tahoma" w:hAnsi="Tahoma" w:cs="Tahoma"/>
          <w:b/>
          <w:sz w:val="21"/>
          <w:szCs w:val="21"/>
        </w:rPr>
        <w:t xml:space="preserve"> protokol bude vystaven</w:t>
      </w:r>
      <w:r w:rsidR="004B5CEC">
        <w:rPr>
          <w:rFonts w:ascii="Tahoma" w:hAnsi="Tahoma" w:cs="Tahoma"/>
          <w:b/>
          <w:sz w:val="21"/>
          <w:szCs w:val="21"/>
        </w:rPr>
        <w:t>a</w:t>
      </w:r>
      <w:r w:rsidR="006F0BE5" w:rsidRPr="003522D7">
        <w:rPr>
          <w:rFonts w:ascii="Tahoma" w:hAnsi="Tahoma" w:cs="Tahoma"/>
          <w:b/>
          <w:sz w:val="21"/>
          <w:szCs w:val="21"/>
        </w:rPr>
        <w:t xml:space="preserve"> samostatně za provedené práce</w:t>
      </w:r>
      <w:r w:rsidR="006F0BE5">
        <w:rPr>
          <w:rFonts w:ascii="Tahoma" w:hAnsi="Tahoma" w:cs="Tahoma"/>
          <w:sz w:val="21"/>
          <w:szCs w:val="21"/>
        </w:rPr>
        <w:t xml:space="preserve"> </w:t>
      </w:r>
      <w:r w:rsidR="006F0BE5" w:rsidRPr="003522D7">
        <w:rPr>
          <w:rFonts w:ascii="Tahoma" w:hAnsi="Tahoma" w:cs="Tahoma"/>
          <w:b/>
          <w:sz w:val="21"/>
          <w:szCs w:val="21"/>
        </w:rPr>
        <w:t xml:space="preserve">za </w:t>
      </w:r>
      <w:r w:rsidR="006F0BE5">
        <w:rPr>
          <w:rFonts w:ascii="Tahoma" w:hAnsi="Tahoma" w:cs="Tahoma"/>
          <w:b/>
          <w:sz w:val="21"/>
          <w:szCs w:val="21"/>
        </w:rPr>
        <w:t xml:space="preserve">bytovou jednotku č. </w:t>
      </w:r>
      <w:r w:rsidR="00E36DE6">
        <w:rPr>
          <w:rFonts w:ascii="Tahoma" w:hAnsi="Tahoma" w:cs="Tahoma"/>
          <w:b/>
          <w:sz w:val="21"/>
          <w:szCs w:val="21"/>
        </w:rPr>
        <w:t>1</w:t>
      </w:r>
      <w:r w:rsidR="006F0BE5">
        <w:rPr>
          <w:rFonts w:ascii="Tahoma" w:hAnsi="Tahoma" w:cs="Tahoma"/>
          <w:b/>
          <w:sz w:val="21"/>
          <w:szCs w:val="21"/>
        </w:rPr>
        <w:t xml:space="preserve">, </w:t>
      </w:r>
      <w:r w:rsidR="006F0BE5" w:rsidRPr="003522D7">
        <w:rPr>
          <w:rFonts w:ascii="Tahoma" w:hAnsi="Tahoma" w:cs="Tahoma"/>
          <w:b/>
          <w:sz w:val="21"/>
          <w:szCs w:val="21"/>
        </w:rPr>
        <w:t xml:space="preserve">a </w:t>
      </w:r>
      <w:r w:rsidR="006F0BE5">
        <w:rPr>
          <w:rFonts w:ascii="Tahoma" w:hAnsi="Tahoma" w:cs="Tahoma"/>
          <w:b/>
          <w:sz w:val="21"/>
          <w:szCs w:val="21"/>
        </w:rPr>
        <w:t xml:space="preserve">samostatně </w:t>
      </w:r>
      <w:r w:rsidR="006F0BE5" w:rsidRPr="003522D7">
        <w:rPr>
          <w:rFonts w:ascii="Tahoma" w:hAnsi="Tahoma" w:cs="Tahoma"/>
          <w:b/>
          <w:sz w:val="21"/>
          <w:szCs w:val="21"/>
        </w:rPr>
        <w:t xml:space="preserve">za </w:t>
      </w:r>
      <w:r w:rsidR="006F0BE5">
        <w:rPr>
          <w:rFonts w:ascii="Tahoma" w:hAnsi="Tahoma" w:cs="Tahoma"/>
          <w:b/>
          <w:sz w:val="21"/>
          <w:szCs w:val="21"/>
        </w:rPr>
        <w:t xml:space="preserve">bytovou jednotku č. </w:t>
      </w:r>
      <w:r w:rsidR="00E36DE6">
        <w:rPr>
          <w:rFonts w:ascii="Tahoma" w:hAnsi="Tahoma" w:cs="Tahoma"/>
          <w:b/>
          <w:sz w:val="21"/>
          <w:szCs w:val="21"/>
        </w:rPr>
        <w:t>23</w:t>
      </w:r>
      <w:r w:rsidR="006F0BE5">
        <w:rPr>
          <w:rFonts w:ascii="Tahoma" w:hAnsi="Tahoma" w:cs="Tahoma"/>
          <w:b/>
          <w:sz w:val="21"/>
          <w:szCs w:val="21"/>
        </w:rPr>
        <w:t xml:space="preserve">, ul. </w:t>
      </w:r>
      <w:r w:rsidR="00E36DE6">
        <w:rPr>
          <w:rFonts w:ascii="Tahoma" w:hAnsi="Tahoma" w:cs="Tahoma"/>
          <w:b/>
          <w:sz w:val="21"/>
          <w:szCs w:val="21"/>
        </w:rPr>
        <w:t>Na Aleji</w:t>
      </w:r>
      <w:r w:rsidR="006F0BE5">
        <w:rPr>
          <w:rFonts w:ascii="Tahoma" w:hAnsi="Tahoma" w:cs="Tahoma"/>
          <w:b/>
          <w:sz w:val="21"/>
          <w:szCs w:val="21"/>
        </w:rPr>
        <w:t xml:space="preserve"> čp. </w:t>
      </w:r>
      <w:r w:rsidR="00E36DE6">
        <w:rPr>
          <w:rFonts w:ascii="Tahoma" w:hAnsi="Tahoma" w:cs="Tahoma"/>
          <w:b/>
          <w:sz w:val="21"/>
          <w:szCs w:val="21"/>
        </w:rPr>
        <w:t>82</w:t>
      </w:r>
      <w:bookmarkStart w:id="2" w:name="_GoBack"/>
      <w:bookmarkEnd w:id="2"/>
      <w:r w:rsidR="006F0BE5" w:rsidRPr="003522D7">
        <w:rPr>
          <w:rFonts w:ascii="Tahoma" w:hAnsi="Tahoma" w:cs="Tahoma"/>
          <w:b/>
          <w:sz w:val="21"/>
          <w:szCs w:val="21"/>
        </w:rPr>
        <w:t>.</w:t>
      </w:r>
    </w:p>
    <w:p w:rsidR="00A97EE6" w:rsidRPr="00394582" w:rsidRDefault="00A97EE6" w:rsidP="006F0BE5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1637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16372">
        <w:rPr>
          <w:rFonts w:ascii="Tahoma" w:hAnsi="Tahoma" w:cs="Tahoma"/>
          <w:sz w:val="21"/>
          <w:szCs w:val="21"/>
        </w:rPr>
        <w:t xml:space="preserve">Vystavená faktura bude uhrazena do výše 90 % fakturované částky bez DPH + 100 % DPH, zbývajících </w:t>
      </w:r>
      <w:r w:rsidR="00316372">
        <w:rPr>
          <w:rFonts w:ascii="Tahoma" w:hAnsi="Tahoma" w:cs="Tahoma"/>
          <w:sz w:val="21"/>
          <w:szCs w:val="21"/>
        </w:rPr>
        <w:t xml:space="preserve">               </w:t>
      </w:r>
      <w:r w:rsidRPr="00316372">
        <w:rPr>
          <w:rFonts w:ascii="Tahoma" w:hAnsi="Tahoma" w:cs="Tahoma"/>
          <w:sz w:val="21"/>
          <w:szCs w:val="21"/>
        </w:rPr>
        <w:t>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673B6" w:rsidRPr="00D673B6" w:rsidRDefault="00D673B6" w:rsidP="00D673B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673B6" w:rsidRPr="00BE1024" w:rsidRDefault="00D673B6" w:rsidP="00D673B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9023EA" w:rsidRDefault="009023EA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9023EA" w:rsidRPr="00BE1024" w:rsidRDefault="009023EA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9023EA" w:rsidRPr="005D0D73" w:rsidRDefault="009023EA" w:rsidP="009023EA">
      <w:pPr>
        <w:pStyle w:val="Odstavecseseznamem"/>
        <w:numPr>
          <w:ilvl w:val="0"/>
          <w:numId w:val="40"/>
        </w:numPr>
        <w:spacing w:after="0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dílčí zjišťovací protokoly, včetně soupisů dílčích provedených prací/dodávek/služeb a faktur,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prohlášení o vlastnostech zabudovaných materiálů (prohlášení o shodě dle § 13 </w:t>
      </w:r>
      <w:r w:rsidRPr="00860A47">
        <w:rPr>
          <w:rFonts w:ascii="Tahoma" w:hAnsi="Tahoma" w:cs="Tahoma"/>
          <w:sz w:val="21"/>
          <w:szCs w:val="21"/>
        </w:rPr>
        <w:t>zákona č. 22/1997 Sb., o technických požadavcích na výrobky, certifikát výrobku dle zákona č. 22/1997 Sb., o</w:t>
      </w:r>
      <w:r w:rsidRPr="005D0D73">
        <w:rPr>
          <w:rFonts w:ascii="Tahoma" w:hAnsi="Tahoma" w:cs="Tahoma"/>
          <w:sz w:val="21"/>
          <w:szCs w:val="21"/>
        </w:rPr>
        <w:t xml:space="preserve"> technických požadavcích na výrobky)</w:t>
      </w:r>
      <w:proofErr w:type="gramStart"/>
      <w:r w:rsidRPr="005D0D73">
        <w:rPr>
          <w:rFonts w:ascii="Tahoma" w:hAnsi="Tahoma" w:cs="Tahoma"/>
          <w:sz w:val="21"/>
          <w:szCs w:val="21"/>
        </w:rPr>
        <w:t>,</w:t>
      </w:r>
      <w:r w:rsidRPr="00851ED7">
        <w:rPr>
          <w:rFonts w:ascii="Tahoma" w:hAnsi="Tahoma" w:cs="Tahoma"/>
          <w:sz w:val="21"/>
          <w:szCs w:val="21"/>
        </w:rPr>
        <w:t xml:space="preserve"> </w:t>
      </w:r>
      <w:r w:rsidRPr="00847145">
        <w:rPr>
          <w:rFonts w:ascii="Tahoma" w:hAnsi="Tahoma" w:cs="Tahoma"/>
          <w:sz w:val="21"/>
          <w:szCs w:val="21"/>
        </w:rPr>
        <w:t>)</w:t>
      </w:r>
      <w:proofErr w:type="gramEnd"/>
      <w:r>
        <w:rPr>
          <w:rFonts w:ascii="Tahoma" w:hAnsi="Tahoma" w:cs="Tahoma"/>
          <w:sz w:val="21"/>
          <w:szCs w:val="21"/>
        </w:rPr>
        <w:t>, případně ve znění platných prováděcích předpisů;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výsledky předepsaných měření,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9023EA" w:rsidRPr="005D0D73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9023EA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</w:t>
      </w:r>
      <w:r>
        <w:rPr>
          <w:rFonts w:ascii="Tahoma" w:hAnsi="Tahoma" w:cs="Tahoma"/>
          <w:sz w:val="21"/>
          <w:szCs w:val="21"/>
        </w:rPr>
        <w:t>,</w:t>
      </w:r>
    </w:p>
    <w:p w:rsidR="009023EA" w:rsidRPr="00BE03BD" w:rsidRDefault="009023EA" w:rsidP="009023EA">
      <w:pPr>
        <w:pStyle w:val="Zkladntext"/>
        <w:keepLines/>
        <w:numPr>
          <w:ilvl w:val="0"/>
          <w:numId w:val="4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03BD">
        <w:rPr>
          <w:rFonts w:ascii="Tahoma" w:hAnsi="Tahoma" w:cs="Tahoma"/>
          <w:sz w:val="21"/>
          <w:szCs w:val="21"/>
        </w:rPr>
        <w:t xml:space="preserve">dokumentaci skutečného provedení stavby včetně dokladové části ve </w:t>
      </w:r>
      <w:r>
        <w:rPr>
          <w:rFonts w:ascii="Tahoma" w:hAnsi="Tahoma" w:cs="Tahoma"/>
          <w:sz w:val="21"/>
          <w:szCs w:val="21"/>
        </w:rPr>
        <w:t>dvou</w:t>
      </w:r>
      <w:r w:rsidRPr="00BE03BD">
        <w:rPr>
          <w:rFonts w:ascii="Tahoma" w:hAnsi="Tahoma" w:cs="Tahoma"/>
          <w:sz w:val="21"/>
          <w:szCs w:val="21"/>
        </w:rPr>
        <w:t xml:space="preserve"> vyhotoveních v tištěné podobě a jednom vyhotovení v elektronické podobě na elektronickém nosiči dat,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9023EA" w:rsidRPr="005D0D73" w:rsidRDefault="009023EA" w:rsidP="009023EA">
      <w:pPr>
        <w:pStyle w:val="Zkladntext"/>
        <w:keepLines/>
        <w:numPr>
          <w:ilvl w:val="0"/>
          <w:numId w:val="41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smluvních stran,</w:t>
      </w:r>
    </w:p>
    <w:p w:rsidR="009023EA" w:rsidRPr="005D0D73" w:rsidRDefault="009023EA" w:rsidP="009023EA">
      <w:pPr>
        <w:pStyle w:val="Zkladntext"/>
        <w:keepLines/>
        <w:numPr>
          <w:ilvl w:val="0"/>
          <w:numId w:val="41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9023EA" w:rsidRPr="005D0D73" w:rsidRDefault="009023EA" w:rsidP="009023EA">
      <w:pPr>
        <w:pStyle w:val="Zkladntext"/>
        <w:keepLines/>
        <w:numPr>
          <w:ilvl w:val="0"/>
          <w:numId w:val="41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vyklizení staveniště,</w:t>
      </w:r>
    </w:p>
    <w:p w:rsidR="009023EA" w:rsidRPr="005D0D73" w:rsidRDefault="009023EA" w:rsidP="009023EA">
      <w:pPr>
        <w:pStyle w:val="Zkladntext"/>
        <w:keepLines/>
        <w:numPr>
          <w:ilvl w:val="0"/>
          <w:numId w:val="41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9023EA" w:rsidRPr="005D0D73" w:rsidRDefault="009023EA" w:rsidP="009023EA">
      <w:pPr>
        <w:pStyle w:val="Zkladntext"/>
        <w:keepLines/>
        <w:numPr>
          <w:ilvl w:val="0"/>
          <w:numId w:val="41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převzaté dokladové dokumentace k dílu dle odst. 2 tohoto článku smlouvy,</w:t>
      </w:r>
    </w:p>
    <w:p w:rsidR="009023EA" w:rsidRPr="005D0D73" w:rsidRDefault="009023EA" w:rsidP="009023EA">
      <w:pPr>
        <w:pStyle w:val="Odstavecseseznamem"/>
        <w:keepLines/>
        <w:numPr>
          <w:ilvl w:val="0"/>
          <w:numId w:val="41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 (§ 2628 občanského zákoníku), uvedení, že je dílo přebíráno s takovými vadami a seznam vad, s nimiž bylo dílo převzato, včetně lhůty k odstranění, která činí </w:t>
      </w:r>
      <w:r w:rsidRPr="005D0D73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 pro odstranění těchto vad, bude následně zaznamenáno na témže protokole údaji dle písm. g) níže tj.</w:t>
      </w:r>
    </w:p>
    <w:p w:rsidR="009023EA" w:rsidRPr="005D0D73" w:rsidRDefault="009023EA" w:rsidP="009023EA">
      <w:pPr>
        <w:pStyle w:val="Odstavecseseznamem"/>
        <w:keepLines/>
        <w:numPr>
          <w:ilvl w:val="0"/>
          <w:numId w:val="41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stavebníka, 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9023EA" w:rsidRPr="005D0D73" w:rsidRDefault="009023EA" w:rsidP="009023E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poskytuje na dodané dílo záruku za jakost dle § </w:t>
      </w:r>
      <w:r w:rsidRPr="00CE6DC2">
        <w:rPr>
          <w:rFonts w:ascii="Tahoma" w:hAnsi="Tahoma" w:cs="Tahoma"/>
          <w:sz w:val="21"/>
          <w:szCs w:val="21"/>
        </w:rPr>
        <w:t xml:space="preserve">2619 a § 2113 a násl. </w:t>
      </w:r>
      <w:r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Pr="00CE6DC2">
        <w:rPr>
          <w:rFonts w:ascii="Tahoma" w:hAnsi="Tahoma" w:cs="Tahoma"/>
          <w:sz w:val="21"/>
          <w:szCs w:val="21"/>
        </w:rPr>
        <w:t>, a to v délce 60 měsíců od</w:t>
      </w:r>
      <w:r w:rsidRPr="005D0D73">
        <w:rPr>
          <w:rFonts w:ascii="Tahoma" w:hAnsi="Tahoma" w:cs="Tahoma"/>
          <w:sz w:val="21"/>
          <w:szCs w:val="21"/>
        </w:rPr>
        <w:t xml:space="preserve">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</w:t>
      </w: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1071B5" w:rsidRPr="006B0B13" w:rsidRDefault="001071B5" w:rsidP="001071B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V souladu se </w:t>
      </w:r>
      <w:r w:rsidRPr="00BF5004">
        <w:rPr>
          <w:rFonts w:ascii="Tahoma" w:hAnsi="Tahoma" w:cs="Tahoma"/>
          <w:sz w:val="21"/>
          <w:szCs w:val="21"/>
          <w:lang w:eastAsia="zh-CN"/>
        </w:rPr>
        <w:t>zákonem č. 320/2001 Sb., o finanční kontrole ve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veřejné správě a o změně některých zákonů (zákon o finanční kontrole), </w:t>
      </w:r>
      <w:r>
        <w:rPr>
          <w:rFonts w:ascii="Tahoma" w:hAnsi="Tahoma" w:cs="Tahoma"/>
          <w:sz w:val="21"/>
          <w:szCs w:val="21"/>
          <w:lang w:eastAsia="zh-CN"/>
        </w:rPr>
        <w:t xml:space="preserve">ve znění pozdějších předpisů, </w:t>
      </w:r>
      <w:r w:rsidRPr="006B0B13">
        <w:rPr>
          <w:rFonts w:ascii="Tahoma" w:hAnsi="Tahoma" w:cs="Tahoma"/>
          <w:sz w:val="21"/>
          <w:szCs w:val="21"/>
          <w:lang w:eastAsia="zh-CN"/>
        </w:rPr>
        <w:t>strpět kontrolu od kontrolních orgánů, které jsou oprávněny si vyžádat ke kontrole kompletní dokumentaci o zadání, realizaci a fakturaci veřejné zakázky</w:t>
      </w:r>
      <w:r>
        <w:rPr>
          <w:rFonts w:ascii="Tahoma" w:hAnsi="Tahoma" w:cs="Tahoma"/>
          <w:sz w:val="21"/>
          <w:szCs w:val="21"/>
          <w:lang w:eastAsia="zh-CN"/>
        </w:rPr>
        <w:t xml:space="preserve">; </w:t>
      </w:r>
      <w:r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objednatele, pro umožnění kontroly předložit kopie daňových dokladů – faktur, o provedených úhradách výrobků a poddodávek.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EA69A6" w:rsidRPr="00BE1024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Default="00F817F7" w:rsidP="00E16D16">
      <w:pPr>
        <w:rPr>
          <w:rFonts w:ascii="Tahoma" w:hAnsi="Tahoma" w:cs="Tahoma"/>
          <w:sz w:val="21"/>
          <w:szCs w:val="21"/>
        </w:rPr>
      </w:pPr>
    </w:p>
    <w:p w:rsidR="00620E1B" w:rsidRDefault="00620E1B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1071B5">
      <w:pPr>
        <w:pStyle w:val="Nadpis2"/>
        <w:ind w:hanging="851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1071B5">
      <w:pPr>
        <w:pStyle w:val="Nadpis2"/>
        <w:ind w:hanging="851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30" w:rsidRDefault="00420330" w:rsidP="007B6CB8">
      <w:pPr>
        <w:spacing w:after="0" w:line="240" w:lineRule="auto"/>
      </w:pPr>
      <w:r>
        <w:separator/>
      </w:r>
    </w:p>
  </w:endnote>
  <w:endnote w:type="continuationSeparator" w:id="0">
    <w:p w:rsidR="00420330" w:rsidRDefault="00420330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BF" w:rsidRPr="00FF2D32" w:rsidRDefault="00A174B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174BF" w:rsidRDefault="00A174B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174BF" w:rsidRDefault="00A174BF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174BF" w:rsidRPr="00D92E8E" w:rsidRDefault="00A174BF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30" w:rsidRDefault="00420330" w:rsidP="007B6CB8">
      <w:pPr>
        <w:spacing w:after="0" w:line="240" w:lineRule="auto"/>
      </w:pPr>
      <w:r>
        <w:separator/>
      </w:r>
    </w:p>
  </w:footnote>
  <w:footnote w:type="continuationSeparator" w:id="0">
    <w:p w:rsidR="00420330" w:rsidRDefault="00420330" w:rsidP="007B6CB8">
      <w:pPr>
        <w:spacing w:after="0" w:line="240" w:lineRule="auto"/>
      </w:pPr>
      <w:r>
        <w:continuationSeparator/>
      </w:r>
    </w:p>
  </w:footnote>
  <w:footnote w:id="1">
    <w:p w:rsidR="00A174BF" w:rsidRPr="00C81774" w:rsidRDefault="00A174BF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BF" w:rsidRDefault="00A174BF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1A50BE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</w:t>
    </w:r>
    <w:r w:rsidR="00AE7967">
      <w:rPr>
        <w:rFonts w:ascii="Arial" w:hAnsi="Arial" w:cs="Arial"/>
        <w:bCs/>
        <w:i/>
        <w:sz w:val="16"/>
        <w:szCs w:val="16"/>
        <w:lang w:eastAsia="en-US"/>
      </w:rPr>
      <w:t>105</w:t>
    </w:r>
  </w:p>
  <w:p w:rsidR="00A174BF" w:rsidRDefault="00A174BF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„čp. </w:t>
    </w:r>
    <w:r w:rsidR="00AE7967">
      <w:rPr>
        <w:rFonts w:ascii="Arial" w:hAnsi="Arial" w:cs="Arial"/>
        <w:bCs/>
        <w:i/>
        <w:sz w:val="16"/>
        <w:szCs w:val="16"/>
        <w:lang w:eastAsia="en-US"/>
      </w:rPr>
      <w:t>82</w:t>
    </w:r>
    <w:r>
      <w:rPr>
        <w:rFonts w:ascii="Arial" w:hAnsi="Arial" w:cs="Arial"/>
        <w:bCs/>
        <w:i/>
        <w:sz w:val="16"/>
        <w:szCs w:val="16"/>
        <w:lang w:eastAsia="en-US"/>
      </w:rPr>
      <w:t xml:space="preserve">, ul. </w:t>
    </w:r>
    <w:r w:rsidR="00AE7967">
      <w:rPr>
        <w:rFonts w:ascii="Arial" w:hAnsi="Arial" w:cs="Arial"/>
        <w:bCs/>
        <w:i/>
        <w:sz w:val="16"/>
        <w:szCs w:val="16"/>
        <w:lang w:eastAsia="en-US"/>
      </w:rPr>
      <w:t>Na Aleji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– </w:t>
    </w:r>
    <w:r w:rsidR="00AE7967">
      <w:rPr>
        <w:rFonts w:ascii="Arial" w:hAnsi="Arial" w:cs="Arial"/>
        <w:bCs/>
        <w:i/>
        <w:sz w:val="16"/>
        <w:szCs w:val="16"/>
        <w:lang w:eastAsia="en-US"/>
      </w:rPr>
      <w:t>rekonstrukce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bytov</w:t>
    </w:r>
    <w:r w:rsidR="00AE7967">
      <w:rPr>
        <w:rFonts w:ascii="Arial" w:hAnsi="Arial" w:cs="Arial"/>
        <w:bCs/>
        <w:i/>
        <w:sz w:val="16"/>
        <w:szCs w:val="16"/>
        <w:lang w:eastAsia="en-US"/>
      </w:rPr>
      <w:t>ých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jednot</w:t>
    </w:r>
    <w:r w:rsidR="00AE7967">
      <w:rPr>
        <w:rFonts w:ascii="Arial" w:hAnsi="Arial" w:cs="Arial"/>
        <w:bCs/>
        <w:i/>
        <w:sz w:val="16"/>
        <w:szCs w:val="16"/>
        <w:lang w:eastAsia="en-US"/>
      </w:rPr>
      <w:t>e</w:t>
    </w:r>
    <w:r>
      <w:rPr>
        <w:rFonts w:ascii="Arial" w:hAnsi="Arial" w:cs="Arial"/>
        <w:bCs/>
        <w:i/>
        <w:sz w:val="16"/>
        <w:szCs w:val="16"/>
        <w:lang w:eastAsia="en-US"/>
      </w:rPr>
      <w:t xml:space="preserve">k č. </w:t>
    </w:r>
    <w:r w:rsidR="00AE7967">
      <w:rPr>
        <w:rFonts w:ascii="Arial" w:hAnsi="Arial" w:cs="Arial"/>
        <w:bCs/>
        <w:i/>
        <w:sz w:val="16"/>
        <w:szCs w:val="16"/>
        <w:lang w:eastAsia="en-US"/>
      </w:rPr>
      <w:t>1</w:t>
    </w:r>
    <w:r w:rsidR="006F0BE5">
      <w:rPr>
        <w:rFonts w:ascii="Arial" w:hAnsi="Arial" w:cs="Arial"/>
        <w:bCs/>
        <w:i/>
        <w:sz w:val="16"/>
        <w:szCs w:val="16"/>
        <w:lang w:eastAsia="en-US"/>
      </w:rPr>
      <w:t xml:space="preserve"> a č. </w:t>
    </w:r>
    <w:r w:rsidR="00AE7967">
      <w:rPr>
        <w:rFonts w:ascii="Arial" w:hAnsi="Arial" w:cs="Arial"/>
        <w:bCs/>
        <w:i/>
        <w:sz w:val="16"/>
        <w:szCs w:val="16"/>
        <w:lang w:eastAsia="en-US"/>
      </w:rPr>
      <w:t>2</w:t>
    </w:r>
    <w:r w:rsidR="006F0BE5">
      <w:rPr>
        <w:rFonts w:ascii="Arial" w:hAnsi="Arial" w:cs="Arial"/>
        <w:bCs/>
        <w:i/>
        <w:sz w:val="16"/>
        <w:szCs w:val="16"/>
        <w:lang w:eastAsia="en-US"/>
      </w:rPr>
      <w:t>3</w:t>
    </w:r>
    <w:r w:rsidR="00AE7967">
      <w:rPr>
        <w:rFonts w:ascii="Arial" w:hAnsi="Arial" w:cs="Arial"/>
        <w:bCs/>
        <w:i/>
        <w:sz w:val="16"/>
        <w:szCs w:val="16"/>
        <w:lang w:eastAsia="en-US"/>
      </w:rPr>
      <w:t xml:space="preserve">, </w:t>
    </w:r>
    <w:proofErr w:type="spellStart"/>
    <w:r w:rsidR="00AE7967">
      <w:rPr>
        <w:rFonts w:ascii="Arial" w:hAnsi="Arial" w:cs="Arial"/>
        <w:bCs/>
        <w:i/>
        <w:sz w:val="16"/>
        <w:szCs w:val="16"/>
        <w:lang w:eastAsia="en-US"/>
      </w:rPr>
      <w:t>k.ú</w:t>
    </w:r>
    <w:proofErr w:type="spellEnd"/>
    <w:r w:rsidR="00AE7967">
      <w:rPr>
        <w:rFonts w:ascii="Arial" w:hAnsi="Arial" w:cs="Arial"/>
        <w:bCs/>
        <w:i/>
        <w:sz w:val="16"/>
        <w:szCs w:val="16"/>
        <w:lang w:eastAsia="en-US"/>
      </w:rPr>
      <w:t>. Frýdek</w:t>
    </w:r>
    <w:r>
      <w:rPr>
        <w:rFonts w:ascii="Arial" w:hAnsi="Arial" w:cs="Arial"/>
        <w:bCs/>
        <w:i/>
        <w:sz w:val="16"/>
        <w:szCs w:val="16"/>
        <w:lang w:eastAsia="en-US"/>
      </w:rPr>
      <w:t xml:space="preserve">“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09D72591"/>
    <w:multiLevelType w:val="hybridMultilevel"/>
    <w:tmpl w:val="D1983FB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C7408"/>
    <w:multiLevelType w:val="multilevel"/>
    <w:tmpl w:val="6602D4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52D44CE"/>
    <w:multiLevelType w:val="hybridMultilevel"/>
    <w:tmpl w:val="A2C277CA"/>
    <w:lvl w:ilvl="0" w:tplc="1F183D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5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6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3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6"/>
  </w:num>
  <w:num w:numId="5">
    <w:abstractNumId w:val="32"/>
  </w:num>
  <w:num w:numId="6">
    <w:abstractNumId w:val="15"/>
  </w:num>
  <w:num w:numId="7">
    <w:abstractNumId w:val="36"/>
  </w:num>
  <w:num w:numId="8">
    <w:abstractNumId w:val="16"/>
  </w:num>
  <w:num w:numId="9">
    <w:abstractNumId w:val="40"/>
  </w:num>
  <w:num w:numId="10">
    <w:abstractNumId w:val="28"/>
  </w:num>
  <w:num w:numId="11">
    <w:abstractNumId w:val="6"/>
  </w:num>
  <w:num w:numId="12">
    <w:abstractNumId w:val="39"/>
  </w:num>
  <w:num w:numId="13">
    <w:abstractNumId w:val="38"/>
  </w:num>
  <w:num w:numId="14">
    <w:abstractNumId w:val="13"/>
  </w:num>
  <w:num w:numId="15">
    <w:abstractNumId w:val="2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31"/>
  </w:num>
  <w:num w:numId="19">
    <w:abstractNumId w:val="41"/>
  </w:num>
  <w:num w:numId="20">
    <w:abstractNumId w:val="1"/>
  </w:num>
  <w:num w:numId="21">
    <w:abstractNumId w:val="29"/>
  </w:num>
  <w:num w:numId="22">
    <w:abstractNumId w:val="33"/>
  </w:num>
  <w:num w:numId="23">
    <w:abstractNumId w:val="11"/>
  </w:num>
  <w:num w:numId="24">
    <w:abstractNumId w:val="17"/>
  </w:num>
  <w:num w:numId="25">
    <w:abstractNumId w:val="14"/>
  </w:num>
  <w:num w:numId="26">
    <w:abstractNumId w:val="27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19"/>
  </w:num>
  <w:num w:numId="32">
    <w:abstractNumId w:val="18"/>
  </w:num>
  <w:num w:numId="33">
    <w:abstractNumId w:val="34"/>
  </w:num>
  <w:num w:numId="34">
    <w:abstractNumId w:val="37"/>
  </w:num>
  <w:num w:numId="35">
    <w:abstractNumId w:val="23"/>
  </w:num>
  <w:num w:numId="36">
    <w:abstractNumId w:val="43"/>
  </w:num>
  <w:num w:numId="37">
    <w:abstractNumId w:val="25"/>
  </w:num>
  <w:num w:numId="38">
    <w:abstractNumId w:val="30"/>
  </w:num>
  <w:num w:numId="39">
    <w:abstractNumId w:val="12"/>
  </w:num>
  <w:num w:numId="40">
    <w:abstractNumId w:val="22"/>
  </w:num>
  <w:num w:numId="41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1B5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131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0BE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37F7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253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6372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4CD5"/>
    <w:rsid w:val="003450EE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0330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7624D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5CEC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3370"/>
    <w:rsid w:val="0068558E"/>
    <w:rsid w:val="00693405"/>
    <w:rsid w:val="0069395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BE5"/>
    <w:rsid w:val="006F0D28"/>
    <w:rsid w:val="006F32AD"/>
    <w:rsid w:val="006F44D2"/>
    <w:rsid w:val="006F6C91"/>
    <w:rsid w:val="00706CCC"/>
    <w:rsid w:val="007076D9"/>
    <w:rsid w:val="00710F1C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27D9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23EA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248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174BF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E796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08F7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2381"/>
    <w:rsid w:val="00C2304C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67670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3B6"/>
    <w:rsid w:val="00D67ED0"/>
    <w:rsid w:val="00D72EAC"/>
    <w:rsid w:val="00D74002"/>
    <w:rsid w:val="00D7635E"/>
    <w:rsid w:val="00D76960"/>
    <w:rsid w:val="00D76A70"/>
    <w:rsid w:val="00D807D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36DE6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96368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6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E21D-E9A6-46FA-AC44-CDB90881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6295</Words>
  <Characters>37145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Simona Čechová</cp:lastModifiedBy>
  <cp:revision>35</cp:revision>
  <cp:lastPrinted>2017-05-22T14:39:00Z</cp:lastPrinted>
  <dcterms:created xsi:type="dcterms:W3CDTF">2021-04-06T12:11:00Z</dcterms:created>
  <dcterms:modified xsi:type="dcterms:W3CDTF">2025-09-01T09:13:00Z</dcterms:modified>
</cp:coreProperties>
</file>