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B773" w14:textId="77C5B803" w:rsidR="00EE2F2E" w:rsidRPr="00D11C7E" w:rsidRDefault="00EE2F2E" w:rsidP="00EE2F2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8412AB" w:rsidRPr="008412AB">
        <w:rPr>
          <w:rFonts w:ascii="Tahoma" w:hAnsi="Tahoma" w:cs="Tahoma"/>
          <w:b/>
          <w:sz w:val="21"/>
          <w:szCs w:val="21"/>
        </w:rPr>
        <w:t>Služby servisní podpory na infrastrukturní prvky</w:t>
      </w:r>
    </w:p>
    <w:p w14:paraId="07B1A8C0" w14:textId="6CC9868A" w:rsidR="00EE2F2E" w:rsidRPr="00D11C7E" w:rsidRDefault="00EE2F2E" w:rsidP="00EE2F2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</w:t>
      </w:r>
      <w:r w:rsidR="008412AB">
        <w:rPr>
          <w:rFonts w:ascii="Tahoma" w:hAnsi="Tahoma" w:cs="Tahoma"/>
          <w:sz w:val="21"/>
          <w:szCs w:val="21"/>
        </w:rPr>
        <w:t>110</w:t>
      </w:r>
    </w:p>
    <w:p w14:paraId="45A370E4" w14:textId="77777777" w:rsidR="00EE2F2E" w:rsidRPr="00D11C7E" w:rsidRDefault="00EE2F2E" w:rsidP="00EE2F2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14:paraId="2A2EBBF0" w14:textId="77777777" w:rsidR="00EE2F2E" w:rsidRPr="00D11C7E" w:rsidRDefault="00EE2F2E" w:rsidP="00EE2F2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5DECA93F" w14:textId="77777777" w:rsidR="00EE2F2E" w:rsidRPr="00D11C7E" w:rsidRDefault="00EE2F2E" w:rsidP="00EE2F2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B25C587" w:rsidR="00CD4410" w:rsidRPr="00D11C7E" w:rsidRDefault="00EE2F2E" w:rsidP="00EE2F2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2462A378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EE2F2E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6B70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5379D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2AB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656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477D7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45</cp:revision>
  <cp:lastPrinted>2020-01-24T11:37:00Z</cp:lastPrinted>
  <dcterms:created xsi:type="dcterms:W3CDTF">2019-07-10T12:10:00Z</dcterms:created>
  <dcterms:modified xsi:type="dcterms:W3CDTF">2025-10-21T08:21:00Z</dcterms:modified>
</cp:coreProperties>
</file>