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62AF0" w14:textId="77777777" w:rsidR="004358E6" w:rsidRDefault="004358E6" w:rsidP="004358E6">
      <w:pPr>
        <w:pStyle w:val="Nadpishl"/>
        <w:jc w:val="both"/>
        <w:rPr>
          <w:rFonts w:cs="Arial"/>
          <w:b w:val="0"/>
          <w:sz w:val="24"/>
          <w:szCs w:val="24"/>
        </w:rPr>
      </w:pPr>
    </w:p>
    <w:p w14:paraId="43E8CCB9" w14:textId="63413BAB" w:rsidR="00C51E84" w:rsidRDefault="00C51E84" w:rsidP="00C51E84">
      <w:pPr>
        <w:pStyle w:val="Nadpishl"/>
        <w:jc w:val="both"/>
        <w:rPr>
          <w:sz w:val="32"/>
          <w:szCs w:val="32"/>
        </w:rPr>
      </w:pPr>
      <w:r>
        <w:rPr>
          <w:rFonts w:cs="Arial"/>
          <w:b w:val="0"/>
          <w:sz w:val="24"/>
          <w:szCs w:val="24"/>
        </w:rPr>
        <w:tab/>
      </w:r>
    </w:p>
    <w:p w14:paraId="5502A275" w14:textId="77777777" w:rsidR="00C51E84" w:rsidRDefault="00C51E84" w:rsidP="00C51E84"/>
    <w:p w14:paraId="611F46C2" w14:textId="77777777" w:rsidR="00C51E84" w:rsidRDefault="00C51E84" w:rsidP="00C51E84"/>
    <w:p w14:paraId="40E8D79F" w14:textId="77777777" w:rsidR="004358E6" w:rsidRDefault="004358E6" w:rsidP="004358E6"/>
    <w:p w14:paraId="3FA4BC2A" w14:textId="77777777" w:rsidR="004358E6" w:rsidRDefault="004358E6" w:rsidP="004358E6"/>
    <w:p w14:paraId="2DD36316" w14:textId="77777777" w:rsidR="004358E6" w:rsidRDefault="004358E6" w:rsidP="004358E6"/>
    <w:p w14:paraId="218D15F1" w14:textId="77777777" w:rsidR="004358E6" w:rsidRDefault="004358E6" w:rsidP="004358E6"/>
    <w:p w14:paraId="4C97611B" w14:textId="77777777" w:rsidR="004358E6" w:rsidRDefault="004358E6" w:rsidP="004358E6"/>
    <w:p w14:paraId="667525A5" w14:textId="77777777" w:rsidR="004358E6" w:rsidRDefault="004358E6" w:rsidP="004358E6"/>
    <w:p w14:paraId="373206CE" w14:textId="77777777" w:rsidR="004358E6" w:rsidRDefault="004358E6" w:rsidP="004358E6"/>
    <w:p w14:paraId="153BDAD7" w14:textId="77777777" w:rsidR="004358E6" w:rsidRDefault="004358E6" w:rsidP="004358E6"/>
    <w:p w14:paraId="344720F4" w14:textId="77777777" w:rsidR="004358E6" w:rsidRDefault="004358E6" w:rsidP="004358E6"/>
    <w:p w14:paraId="27C808FC" w14:textId="77777777" w:rsidR="004358E6" w:rsidRDefault="004358E6" w:rsidP="004358E6"/>
    <w:p w14:paraId="400D64F1" w14:textId="77777777" w:rsidR="004358E6" w:rsidRDefault="004358E6" w:rsidP="004358E6"/>
    <w:p w14:paraId="5CE650A2" w14:textId="77777777" w:rsidR="004358E6" w:rsidRDefault="004358E6" w:rsidP="004358E6"/>
    <w:p w14:paraId="0AB043F3" w14:textId="77777777" w:rsidR="004358E6" w:rsidRDefault="004358E6" w:rsidP="004358E6">
      <w:bookmarkStart w:id="0" w:name="_GoBack"/>
      <w:bookmarkEnd w:id="0"/>
    </w:p>
    <w:p w14:paraId="272B86BD" w14:textId="59A94622" w:rsidR="004358E6" w:rsidRPr="00CA7A6A" w:rsidRDefault="004358E6" w:rsidP="004358E6">
      <w:pPr>
        <w:ind w:firstLine="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P R Ů V O D N Í</w:t>
      </w:r>
      <w:r w:rsidRPr="00CA7A6A">
        <w:rPr>
          <w:b/>
          <w:sz w:val="52"/>
          <w:szCs w:val="52"/>
        </w:rPr>
        <w:t xml:space="preserve">   Z P R Á V A</w:t>
      </w:r>
    </w:p>
    <w:p w14:paraId="4BDCC2BF" w14:textId="77777777" w:rsidR="004358E6" w:rsidRDefault="004358E6" w:rsidP="004358E6">
      <w:pPr>
        <w:pStyle w:val="Nadpishl"/>
        <w:rPr>
          <w:rFonts w:cs="Arial"/>
          <w:sz w:val="32"/>
          <w:szCs w:val="32"/>
        </w:rPr>
      </w:pPr>
    </w:p>
    <w:p w14:paraId="754DD318" w14:textId="2B4D9BF6" w:rsidR="00FB156E" w:rsidRDefault="00FB156E" w:rsidP="00FB156E">
      <w:pPr>
        <w:pStyle w:val="Nadpishl"/>
        <w:ind w:firstLine="0"/>
        <w:rPr>
          <w:rFonts w:cs="Arial"/>
          <w:b w:val="0"/>
          <w:color w:val="808080" w:themeColor="background1" w:themeShade="80"/>
          <w:sz w:val="28"/>
          <w:szCs w:val="28"/>
        </w:rPr>
      </w:pPr>
      <w:r w:rsidRPr="00D1440B">
        <w:rPr>
          <w:rFonts w:cs="Arial"/>
          <w:b w:val="0"/>
          <w:color w:val="808080" w:themeColor="background1" w:themeShade="80"/>
          <w:sz w:val="28"/>
          <w:szCs w:val="28"/>
        </w:rPr>
        <w:t xml:space="preserve">Dokumentace pro vydání </w:t>
      </w:r>
      <w:r>
        <w:rPr>
          <w:rFonts w:cs="Arial"/>
          <w:b w:val="0"/>
          <w:color w:val="808080" w:themeColor="background1" w:themeShade="80"/>
          <w:sz w:val="28"/>
          <w:szCs w:val="28"/>
        </w:rPr>
        <w:t>územního</w:t>
      </w:r>
      <w:r w:rsidR="00803862">
        <w:rPr>
          <w:rFonts w:cs="Arial"/>
          <w:b w:val="0"/>
          <w:color w:val="808080" w:themeColor="background1" w:themeShade="80"/>
          <w:sz w:val="28"/>
          <w:szCs w:val="28"/>
        </w:rPr>
        <w:t xml:space="preserve"> souhlasu</w:t>
      </w:r>
      <w:r>
        <w:rPr>
          <w:rFonts w:cs="Arial"/>
          <w:b w:val="0"/>
          <w:color w:val="808080" w:themeColor="background1" w:themeShade="80"/>
          <w:sz w:val="28"/>
          <w:szCs w:val="28"/>
        </w:rPr>
        <w:t xml:space="preserve"> </w:t>
      </w:r>
    </w:p>
    <w:p w14:paraId="6BDB7C08" w14:textId="77777777" w:rsidR="004358E6" w:rsidRDefault="004358E6" w:rsidP="004358E6">
      <w:pPr>
        <w:pStyle w:val="Nadpishl"/>
        <w:rPr>
          <w:rFonts w:cs="Arial"/>
          <w:sz w:val="32"/>
          <w:szCs w:val="32"/>
        </w:rPr>
      </w:pPr>
    </w:p>
    <w:p w14:paraId="5B65011C" w14:textId="77777777" w:rsidR="00803862" w:rsidRDefault="00803862" w:rsidP="00803862"/>
    <w:p w14:paraId="4CE879B8" w14:textId="1C3B60BA" w:rsidR="00803862" w:rsidRPr="006577F7" w:rsidRDefault="00616E61" w:rsidP="00803862">
      <w:pPr>
        <w:rPr>
          <w:b/>
        </w:rPr>
      </w:pPr>
      <w:r w:rsidRPr="006577F7">
        <w:rPr>
          <w:rFonts w:cs="Arial"/>
          <w:b/>
          <w:sz w:val="32"/>
          <w:szCs w:val="32"/>
        </w:rPr>
        <w:t xml:space="preserve">           „Nové dětské hřiště na ul. Třanovského</w:t>
      </w:r>
      <w:r w:rsidRPr="006577F7">
        <w:rPr>
          <w:b/>
          <w:sz w:val="32"/>
          <w:szCs w:val="32"/>
        </w:rPr>
        <w:t>“</w:t>
      </w:r>
    </w:p>
    <w:p w14:paraId="0D926CED" w14:textId="77777777" w:rsidR="00803862" w:rsidRDefault="00803862" w:rsidP="00803862"/>
    <w:p w14:paraId="456974D9" w14:textId="77777777" w:rsidR="00803862" w:rsidRDefault="00803862" w:rsidP="00803862"/>
    <w:p w14:paraId="79B47DDF" w14:textId="77777777" w:rsidR="00803862" w:rsidRDefault="00803862" w:rsidP="00803862"/>
    <w:p w14:paraId="1C4DDA70" w14:textId="77777777" w:rsidR="00803862" w:rsidRDefault="00803862" w:rsidP="00803862"/>
    <w:p w14:paraId="5E322FD2" w14:textId="77777777" w:rsidR="004358E6" w:rsidRDefault="004358E6" w:rsidP="004358E6">
      <w:pPr>
        <w:pStyle w:val="Nadpishl"/>
        <w:rPr>
          <w:rFonts w:cs="Arial"/>
          <w:sz w:val="32"/>
          <w:szCs w:val="32"/>
        </w:rPr>
      </w:pPr>
    </w:p>
    <w:p w14:paraId="4661814D" w14:textId="77777777" w:rsidR="004358E6" w:rsidRPr="00E60DF4" w:rsidRDefault="004358E6" w:rsidP="004358E6"/>
    <w:p w14:paraId="25AA4409" w14:textId="77777777" w:rsidR="004358E6" w:rsidRDefault="004358E6" w:rsidP="004358E6">
      <w:pPr>
        <w:pStyle w:val="Nadpishl"/>
        <w:rPr>
          <w:rFonts w:cs="Arial"/>
          <w:sz w:val="32"/>
          <w:szCs w:val="32"/>
        </w:rPr>
      </w:pPr>
    </w:p>
    <w:p w14:paraId="1000D7AD" w14:textId="77777777" w:rsidR="004358E6" w:rsidRDefault="004358E6" w:rsidP="004358E6">
      <w:pPr>
        <w:pStyle w:val="Nadpishl"/>
        <w:rPr>
          <w:rFonts w:cs="Arial"/>
          <w:sz w:val="32"/>
          <w:szCs w:val="32"/>
        </w:rPr>
      </w:pPr>
    </w:p>
    <w:p w14:paraId="0B5EC97D" w14:textId="77777777" w:rsidR="004358E6" w:rsidRDefault="004358E6" w:rsidP="004358E6">
      <w:pPr>
        <w:pStyle w:val="Nadpishl"/>
        <w:rPr>
          <w:rFonts w:cs="Arial"/>
          <w:sz w:val="32"/>
          <w:szCs w:val="32"/>
        </w:rPr>
      </w:pPr>
    </w:p>
    <w:p w14:paraId="4E647862" w14:textId="77777777" w:rsidR="004358E6" w:rsidRDefault="004358E6" w:rsidP="004358E6">
      <w:pPr>
        <w:pStyle w:val="Nadpishl"/>
        <w:rPr>
          <w:rFonts w:cs="Arial"/>
          <w:sz w:val="32"/>
          <w:szCs w:val="32"/>
        </w:rPr>
      </w:pPr>
    </w:p>
    <w:p w14:paraId="7F6B1560" w14:textId="77777777" w:rsidR="004358E6" w:rsidRDefault="004358E6" w:rsidP="004358E6"/>
    <w:p w14:paraId="4A1FF28B" w14:textId="77777777" w:rsidR="004358E6" w:rsidRDefault="004358E6" w:rsidP="004358E6"/>
    <w:p w14:paraId="46A8A346" w14:textId="77777777" w:rsidR="004358E6" w:rsidRPr="00E60DF4" w:rsidRDefault="004358E6" w:rsidP="004358E6"/>
    <w:p w14:paraId="4E8C9A08" w14:textId="77777777" w:rsidR="004358E6" w:rsidRDefault="004358E6" w:rsidP="004358E6">
      <w:pPr>
        <w:pStyle w:val="Nadpishl"/>
        <w:rPr>
          <w:rFonts w:cs="Arial"/>
          <w:sz w:val="32"/>
          <w:szCs w:val="32"/>
        </w:rPr>
      </w:pPr>
    </w:p>
    <w:p w14:paraId="66E322E2" w14:textId="6B5CDEC9" w:rsidR="004358E6" w:rsidRDefault="004358E6" w:rsidP="004358E6">
      <w:pPr>
        <w:pStyle w:val="Nadpishl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Vypracoval:</w:t>
      </w:r>
      <w:r>
        <w:rPr>
          <w:rFonts w:cs="Arial"/>
          <w:b w:val="0"/>
          <w:sz w:val="24"/>
          <w:szCs w:val="24"/>
        </w:rPr>
        <w:tab/>
        <w:t>Ing.</w:t>
      </w:r>
      <w:r w:rsidR="00B0567C">
        <w:rPr>
          <w:rFonts w:cs="Arial"/>
          <w:b w:val="0"/>
          <w:sz w:val="24"/>
          <w:szCs w:val="24"/>
        </w:rPr>
        <w:t xml:space="preserve"> </w:t>
      </w:r>
      <w:r w:rsidR="00803862">
        <w:rPr>
          <w:rFonts w:cs="Arial"/>
          <w:b w:val="0"/>
          <w:sz w:val="24"/>
          <w:szCs w:val="24"/>
        </w:rPr>
        <w:t>Patrik Salot</w:t>
      </w:r>
      <w:r w:rsidR="00803862">
        <w:rPr>
          <w:rFonts w:cs="Arial"/>
          <w:b w:val="0"/>
          <w:sz w:val="24"/>
          <w:szCs w:val="24"/>
        </w:rPr>
        <w:tab/>
      </w:r>
      <w:r>
        <w:rPr>
          <w:rFonts w:cs="Arial"/>
          <w:b w:val="0"/>
          <w:sz w:val="24"/>
          <w:szCs w:val="24"/>
        </w:rPr>
        <w:tab/>
      </w:r>
      <w:r>
        <w:rPr>
          <w:rFonts w:cs="Arial"/>
          <w:b w:val="0"/>
          <w:sz w:val="24"/>
          <w:szCs w:val="24"/>
        </w:rPr>
        <w:tab/>
      </w:r>
      <w:r>
        <w:rPr>
          <w:rFonts w:cs="Arial"/>
          <w:b w:val="0"/>
          <w:sz w:val="24"/>
          <w:szCs w:val="24"/>
        </w:rPr>
        <w:tab/>
      </w:r>
      <w:r>
        <w:rPr>
          <w:rFonts w:cs="Arial"/>
          <w:b w:val="0"/>
          <w:sz w:val="24"/>
          <w:szCs w:val="24"/>
        </w:rPr>
        <w:tab/>
        <w:t xml:space="preserve">Příloha:   </w:t>
      </w:r>
      <w:r>
        <w:rPr>
          <w:rFonts w:cs="Arial"/>
          <w:sz w:val="52"/>
          <w:szCs w:val="52"/>
        </w:rPr>
        <w:t>A</w:t>
      </w:r>
    </w:p>
    <w:p w14:paraId="32BE1AC9" w14:textId="77777777" w:rsidR="004358E6" w:rsidRDefault="004358E6" w:rsidP="004358E6"/>
    <w:p w14:paraId="421663F7" w14:textId="77777777" w:rsidR="004358E6" w:rsidRDefault="004358E6" w:rsidP="004358E6"/>
    <w:p w14:paraId="7005D77D" w14:textId="5FF5ADF4" w:rsidR="004358E6" w:rsidRPr="00E60DF4" w:rsidRDefault="004358E6" w:rsidP="004358E6">
      <w:r>
        <w:t>Datum:</w:t>
      </w:r>
      <w:r>
        <w:tab/>
      </w:r>
      <w:r w:rsidR="006577F7">
        <w:t xml:space="preserve">duben </w:t>
      </w:r>
      <w:r w:rsidR="00B0567C">
        <w:t xml:space="preserve"> </w:t>
      </w:r>
      <w:r w:rsidR="00FB156E">
        <w:t>201</w:t>
      </w:r>
      <w:r w:rsidR="00B0567C">
        <w:t>6</w:t>
      </w:r>
      <w:r w:rsidR="006474EF">
        <w:tab/>
      </w:r>
      <w:r>
        <w:tab/>
      </w:r>
      <w:r>
        <w:tab/>
      </w:r>
      <w:r>
        <w:tab/>
      </w:r>
      <w:r>
        <w:tab/>
      </w:r>
      <w:r w:rsidR="00FB156E">
        <w:tab/>
      </w:r>
      <w:r>
        <w:t>Výtisk č.:</w:t>
      </w:r>
    </w:p>
    <w:p w14:paraId="31FABA5D" w14:textId="2C5F362A" w:rsidR="006577F7" w:rsidRDefault="006577F7">
      <w:pPr>
        <w:jc w:val="center"/>
      </w:pPr>
    </w:p>
    <w:p w14:paraId="002025D1" w14:textId="77777777" w:rsidR="006577F7" w:rsidRPr="006577F7" w:rsidRDefault="006577F7" w:rsidP="006577F7"/>
    <w:p w14:paraId="72EA5924" w14:textId="77777777" w:rsidR="006577F7" w:rsidRPr="006577F7" w:rsidRDefault="006577F7" w:rsidP="006577F7"/>
    <w:p w14:paraId="5BADA2CD" w14:textId="6C5779D9" w:rsidR="009C308C" w:rsidRPr="006577F7" w:rsidRDefault="009C308C" w:rsidP="006577F7">
      <w:pPr>
        <w:jc w:val="center"/>
      </w:pPr>
    </w:p>
    <w:p w14:paraId="29D8B66E" w14:textId="77777777" w:rsidR="00323EC6" w:rsidRDefault="00323EC6" w:rsidP="00323EC6">
      <w:pPr>
        <w:pStyle w:val="Nadpis1"/>
        <w:numPr>
          <w:ilvl w:val="0"/>
          <w:numId w:val="0"/>
        </w:numPr>
        <w:ind w:left="644"/>
        <w:rPr>
          <w:u w:val="single"/>
        </w:rPr>
      </w:pPr>
    </w:p>
    <w:p w14:paraId="7ACC3EB3" w14:textId="6D660D30" w:rsidR="009C308C" w:rsidRDefault="006F0B50" w:rsidP="007529C2">
      <w:pPr>
        <w:pStyle w:val="Nadpis1"/>
        <w:rPr>
          <w:u w:val="single"/>
        </w:rPr>
      </w:pPr>
      <w:r w:rsidRPr="00CA0FC5">
        <w:rPr>
          <w:u w:val="single"/>
        </w:rPr>
        <w:t>Průvodní zpráva</w:t>
      </w:r>
    </w:p>
    <w:p w14:paraId="7F14CC11" w14:textId="77777777" w:rsidR="00323EC6" w:rsidRPr="00323EC6" w:rsidRDefault="00323EC6" w:rsidP="00323EC6"/>
    <w:p w14:paraId="088E4CB8" w14:textId="77777777" w:rsidR="009C308C" w:rsidRPr="00CA0FC5" w:rsidRDefault="006F0B50" w:rsidP="006F0B50">
      <w:pPr>
        <w:pStyle w:val="Nadpis2"/>
      </w:pPr>
      <w:r w:rsidRPr="00CA0FC5">
        <w:t>Identifikační údaje</w:t>
      </w:r>
    </w:p>
    <w:p w14:paraId="5621F3B4" w14:textId="77777777" w:rsidR="00FC3D52" w:rsidRDefault="006F0B50" w:rsidP="00BC20C1">
      <w:pPr>
        <w:pStyle w:val="Nadpis3"/>
      </w:pPr>
      <w:r>
        <w:t>Údaje o stavbě</w:t>
      </w:r>
    </w:p>
    <w:p w14:paraId="6F8F1774" w14:textId="2E52BB6F" w:rsidR="006F0B50" w:rsidRDefault="006F0B50" w:rsidP="006F0B50">
      <w:pPr>
        <w:numPr>
          <w:ilvl w:val="0"/>
          <w:numId w:val="13"/>
        </w:numPr>
      </w:pPr>
      <w:r>
        <w:t>název stavby</w:t>
      </w:r>
      <w:r w:rsidR="004E7BD0">
        <w:t>,</w:t>
      </w:r>
    </w:p>
    <w:p w14:paraId="5F83BFE4" w14:textId="77777777" w:rsidR="006F0B50" w:rsidRDefault="006F0B50" w:rsidP="006F0B50"/>
    <w:p w14:paraId="5C656651" w14:textId="30004617" w:rsidR="00FD63BC" w:rsidRPr="009A286A" w:rsidRDefault="00987EC1" w:rsidP="009A286A">
      <w:pPr>
        <w:pStyle w:val="Odstavecseseznamem"/>
        <w:rPr>
          <w:b/>
        </w:rPr>
      </w:pPr>
      <w:r>
        <w:rPr>
          <w:b/>
        </w:rPr>
        <w:t>Nové dětské hřiště na ul. Třanovského</w:t>
      </w:r>
    </w:p>
    <w:p w14:paraId="39131F1F" w14:textId="77777777" w:rsidR="009A286A" w:rsidRDefault="009A286A" w:rsidP="006F0B50"/>
    <w:p w14:paraId="2D9DBF1B" w14:textId="36ED5356" w:rsidR="006F0B50" w:rsidRDefault="006F0B50" w:rsidP="006F0B50">
      <w:pPr>
        <w:numPr>
          <w:ilvl w:val="0"/>
          <w:numId w:val="13"/>
        </w:numPr>
      </w:pPr>
      <w:r>
        <w:t>místo stavby (adresa, čísla popisná, katastrální území, parcelní čísla pozemků)</w:t>
      </w:r>
      <w:r w:rsidR="004E7BD0">
        <w:t>,</w:t>
      </w:r>
    </w:p>
    <w:p w14:paraId="17B9364B" w14:textId="77777777" w:rsidR="0076433D" w:rsidRDefault="0076433D" w:rsidP="00FD63BC">
      <w:pPr>
        <w:pStyle w:val="Odstavecseseznamem"/>
      </w:pPr>
    </w:p>
    <w:p w14:paraId="376499AA" w14:textId="4245E595" w:rsidR="00FD63BC" w:rsidRDefault="00987EC1" w:rsidP="00FD63BC">
      <w:pPr>
        <w:pStyle w:val="Odstavecseseznamem"/>
      </w:pPr>
      <w:r>
        <w:t xml:space="preserve">Ulice Třanovského, </w:t>
      </w:r>
      <w:r w:rsidR="00FD63BC">
        <w:t xml:space="preserve">katastrální území </w:t>
      </w:r>
      <w:r>
        <w:t>Frýdek</w:t>
      </w:r>
    </w:p>
    <w:p w14:paraId="2967CE00" w14:textId="77777777" w:rsidR="00FD63BC" w:rsidRDefault="00FD63BC" w:rsidP="00FD63BC">
      <w:pPr>
        <w:pStyle w:val="Odstavecseseznamem"/>
      </w:pP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7"/>
        <w:gridCol w:w="1985"/>
        <w:gridCol w:w="5893"/>
      </w:tblGrid>
      <w:tr w:rsidR="00FD63BC" w14:paraId="2AA54AD2" w14:textId="77777777" w:rsidTr="00524CF3">
        <w:trPr>
          <w:cantSplit/>
        </w:trPr>
        <w:tc>
          <w:tcPr>
            <w:tcW w:w="9355" w:type="dxa"/>
            <w:gridSpan w:val="3"/>
          </w:tcPr>
          <w:p w14:paraId="0E56952B" w14:textId="77777777" w:rsidR="00FD63BC" w:rsidRPr="005F4EF8" w:rsidRDefault="00FD63BC" w:rsidP="008135A6">
            <w:pPr>
              <w:pStyle w:val="Styl2"/>
              <w:spacing w:before="0"/>
              <w:ind w:firstLine="142"/>
              <w:rPr>
                <w:rFonts w:ascii="Arial" w:hAnsi="Arial"/>
                <w:b/>
                <w:sz w:val="24"/>
                <w:szCs w:val="24"/>
              </w:rPr>
            </w:pPr>
            <w:r w:rsidRPr="005F4EF8">
              <w:rPr>
                <w:rFonts w:ascii="Arial" w:hAnsi="Arial"/>
                <w:b/>
                <w:sz w:val="24"/>
                <w:szCs w:val="24"/>
              </w:rPr>
              <w:t>Pozemky pro výstavbu</w:t>
            </w:r>
          </w:p>
        </w:tc>
      </w:tr>
      <w:tr w:rsidR="00987B37" w14:paraId="39AB985B" w14:textId="77777777" w:rsidTr="00987B37">
        <w:tc>
          <w:tcPr>
            <w:tcW w:w="1477" w:type="dxa"/>
          </w:tcPr>
          <w:p w14:paraId="2234169C" w14:textId="77777777" w:rsidR="00FD63BC" w:rsidRPr="005F4EF8" w:rsidRDefault="00FD63BC" w:rsidP="00FD76A3">
            <w:pPr>
              <w:pStyle w:val="Styl2"/>
              <w:spacing w:before="0"/>
              <w:ind w:right="257" w:firstLine="142"/>
              <w:rPr>
                <w:rFonts w:ascii="Arial" w:hAnsi="Arial"/>
                <w:b/>
                <w:sz w:val="24"/>
                <w:szCs w:val="24"/>
              </w:rPr>
            </w:pPr>
            <w:r w:rsidRPr="005F4EF8">
              <w:rPr>
                <w:rFonts w:ascii="Arial" w:hAnsi="Arial"/>
                <w:b/>
                <w:sz w:val="24"/>
                <w:szCs w:val="24"/>
              </w:rPr>
              <w:t>Číslo parcely</w:t>
            </w:r>
          </w:p>
        </w:tc>
        <w:tc>
          <w:tcPr>
            <w:tcW w:w="1985" w:type="dxa"/>
          </w:tcPr>
          <w:p w14:paraId="43541A9D" w14:textId="77777777" w:rsidR="00FD63BC" w:rsidRPr="005F4EF8" w:rsidRDefault="00FD63BC" w:rsidP="008135A6">
            <w:pPr>
              <w:pStyle w:val="Styl2"/>
              <w:spacing w:before="0"/>
              <w:ind w:firstLine="142"/>
              <w:rPr>
                <w:rFonts w:ascii="Arial" w:hAnsi="Arial"/>
                <w:b/>
                <w:sz w:val="24"/>
                <w:szCs w:val="24"/>
              </w:rPr>
            </w:pPr>
            <w:r w:rsidRPr="005F4EF8">
              <w:rPr>
                <w:rFonts w:ascii="Arial" w:hAnsi="Arial"/>
                <w:b/>
                <w:sz w:val="24"/>
                <w:szCs w:val="24"/>
              </w:rPr>
              <w:t>Druh pozemku</w:t>
            </w:r>
          </w:p>
        </w:tc>
        <w:tc>
          <w:tcPr>
            <w:tcW w:w="5893" w:type="dxa"/>
          </w:tcPr>
          <w:p w14:paraId="0C8DDEDE" w14:textId="77777777" w:rsidR="00FD63BC" w:rsidRPr="005F4EF8" w:rsidRDefault="00FD63BC" w:rsidP="008135A6">
            <w:pPr>
              <w:pStyle w:val="Styl2"/>
              <w:spacing w:before="0"/>
              <w:ind w:firstLine="142"/>
              <w:rPr>
                <w:rFonts w:ascii="Arial" w:hAnsi="Arial"/>
                <w:b/>
                <w:sz w:val="24"/>
                <w:szCs w:val="24"/>
              </w:rPr>
            </w:pPr>
            <w:r w:rsidRPr="005F4EF8">
              <w:rPr>
                <w:rFonts w:ascii="Arial" w:hAnsi="Arial"/>
                <w:b/>
                <w:sz w:val="24"/>
                <w:szCs w:val="24"/>
              </w:rPr>
              <w:t>Vlastník</w:t>
            </w:r>
          </w:p>
        </w:tc>
      </w:tr>
      <w:tr w:rsidR="00987B37" w14:paraId="17AE7F6A" w14:textId="77777777" w:rsidTr="00987B37">
        <w:tc>
          <w:tcPr>
            <w:tcW w:w="1477" w:type="dxa"/>
          </w:tcPr>
          <w:p w14:paraId="0700AD42" w14:textId="6A43CA4F" w:rsidR="0074241F" w:rsidRPr="005C1864" w:rsidRDefault="0088442B" w:rsidP="0088442B">
            <w:pPr>
              <w:pStyle w:val="Styl2"/>
              <w:spacing w:before="0"/>
              <w:ind w:firstLine="142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706</w:t>
            </w:r>
            <w:r w:rsidR="006C6677">
              <w:rPr>
                <w:rFonts w:ascii="Arial" w:hAnsi="Arial"/>
                <w:sz w:val="24"/>
                <w:szCs w:val="24"/>
              </w:rPr>
              <w:t>/</w:t>
            </w: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40037A6B" w14:textId="3D7E8B06" w:rsidR="0074241F" w:rsidRPr="005C1864" w:rsidRDefault="0068027E" w:rsidP="0088442B">
            <w:pPr>
              <w:pStyle w:val="Styl2"/>
              <w:spacing w:befor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</w:t>
            </w:r>
            <w:r w:rsidR="0088442B">
              <w:rPr>
                <w:rFonts w:ascii="Arial" w:hAnsi="Arial"/>
                <w:sz w:val="24"/>
                <w:szCs w:val="24"/>
              </w:rPr>
              <w:t>statní plocha</w:t>
            </w:r>
          </w:p>
        </w:tc>
        <w:tc>
          <w:tcPr>
            <w:tcW w:w="5893" w:type="dxa"/>
          </w:tcPr>
          <w:p w14:paraId="607C329C" w14:textId="050E14CE" w:rsidR="00FD76A3" w:rsidRPr="00FD76A3" w:rsidRDefault="0088442B" w:rsidP="008F0AA9">
            <w:pPr>
              <w:pStyle w:val="Styl2"/>
              <w:tabs>
                <w:tab w:val="left" w:pos="72"/>
              </w:tabs>
              <w:jc w:val="left"/>
            </w:pPr>
            <w:r>
              <w:rPr>
                <w:rFonts w:ascii="Arial" w:hAnsi="Arial"/>
                <w:sz w:val="24"/>
                <w:szCs w:val="24"/>
              </w:rPr>
              <w:t>Statutární město Frýdek-Místek</w:t>
            </w:r>
            <w:r w:rsidR="008F0AA9">
              <w:rPr>
                <w:rFonts w:ascii="Arial" w:hAnsi="Arial"/>
                <w:sz w:val="24"/>
                <w:szCs w:val="24"/>
              </w:rPr>
              <w:t>, R</w:t>
            </w:r>
            <w:r>
              <w:rPr>
                <w:rFonts w:ascii="Arial" w:hAnsi="Arial"/>
                <w:sz w:val="24"/>
                <w:szCs w:val="24"/>
              </w:rPr>
              <w:t xml:space="preserve">adniční 1148, </w:t>
            </w:r>
            <w:r w:rsidR="008F0AA9">
              <w:rPr>
                <w:rFonts w:ascii="Arial" w:hAnsi="Arial"/>
                <w:sz w:val="24"/>
                <w:szCs w:val="24"/>
              </w:rPr>
              <w:t>F-M</w:t>
            </w:r>
          </w:p>
        </w:tc>
      </w:tr>
    </w:tbl>
    <w:p w14:paraId="252981D7" w14:textId="77777777" w:rsidR="00323EC6" w:rsidRDefault="00323EC6" w:rsidP="00323EC6">
      <w:pPr>
        <w:ind w:left="1184" w:firstLine="0"/>
      </w:pPr>
    </w:p>
    <w:p w14:paraId="2D7ACBD8" w14:textId="38B2245B" w:rsidR="006F0B50" w:rsidRDefault="006F0B50" w:rsidP="006F0B50">
      <w:pPr>
        <w:numPr>
          <w:ilvl w:val="0"/>
          <w:numId w:val="13"/>
        </w:numPr>
      </w:pPr>
      <w:r>
        <w:t xml:space="preserve">předmět </w:t>
      </w:r>
      <w:r w:rsidR="0074241F">
        <w:t xml:space="preserve">projektové </w:t>
      </w:r>
      <w:r>
        <w:t>dokumentace</w:t>
      </w:r>
      <w:r w:rsidR="004E7BD0">
        <w:t>.</w:t>
      </w:r>
    </w:p>
    <w:p w14:paraId="5AEAFB0E" w14:textId="77777777" w:rsidR="000A73D5" w:rsidRDefault="000A73D5" w:rsidP="000A73D5">
      <w:pPr>
        <w:autoSpaceDE w:val="0"/>
        <w:autoSpaceDN w:val="0"/>
        <w:adjustRightInd w:val="0"/>
        <w:ind w:firstLine="425"/>
        <w:jc w:val="left"/>
        <w:rPr>
          <w:rFonts w:cs="Arial"/>
          <w:color w:val="000000"/>
          <w:szCs w:val="24"/>
        </w:rPr>
      </w:pPr>
    </w:p>
    <w:p w14:paraId="03AE1CE9" w14:textId="39D2158E" w:rsidR="001E4BCA" w:rsidRPr="00F659B8" w:rsidRDefault="00A26186" w:rsidP="0017599D">
      <w:pPr>
        <w:ind w:firstLine="0"/>
        <w:rPr>
          <w:rFonts w:cs="Arial"/>
        </w:rPr>
      </w:pPr>
      <w:r w:rsidRPr="00FF543F">
        <w:rPr>
          <w:rFonts w:cs="Arial"/>
        </w:rPr>
        <w:t xml:space="preserve">Projekt řeší vybudování </w:t>
      </w:r>
      <w:r w:rsidR="00DE2F14">
        <w:rPr>
          <w:rFonts w:cs="Arial"/>
        </w:rPr>
        <w:t>nového hřiště pro děti věkové kategorie 2 – 12 let, které bude splňovat všechny bezpečnostní předpisy a zároveň bude poskytovat dostatek atrakcí pro děti.</w:t>
      </w:r>
    </w:p>
    <w:p w14:paraId="4997BB6F" w14:textId="77777777" w:rsidR="0076433D" w:rsidRDefault="0076433D" w:rsidP="001E4BCA">
      <w:pPr>
        <w:ind w:firstLine="540"/>
      </w:pPr>
    </w:p>
    <w:p w14:paraId="5CFE7248" w14:textId="77777777" w:rsidR="006F0B50" w:rsidRDefault="006F0B50" w:rsidP="006F0B50">
      <w:pPr>
        <w:pStyle w:val="Nadpis3"/>
      </w:pPr>
      <w:r>
        <w:t>Údaje o žadateli</w:t>
      </w:r>
    </w:p>
    <w:p w14:paraId="612BFE76" w14:textId="40E91025" w:rsidR="00B31F3A" w:rsidRDefault="006F0B50" w:rsidP="006B6BE8">
      <w:pPr>
        <w:numPr>
          <w:ilvl w:val="0"/>
          <w:numId w:val="14"/>
        </w:numPr>
      </w:pPr>
      <w:r>
        <w:t>jméno, příjmení a místo trvalého pobytu (fyzická osoba) nebo</w:t>
      </w:r>
    </w:p>
    <w:p w14:paraId="56404685" w14:textId="23A0D803" w:rsidR="006474EF" w:rsidRPr="006474EF" w:rsidRDefault="00EF7EEA" w:rsidP="008F0AA9">
      <w:pPr>
        <w:pStyle w:val="Styl2"/>
        <w:tabs>
          <w:tab w:val="left" w:pos="72"/>
        </w:tabs>
        <w:jc w:val="left"/>
      </w:pPr>
      <w:r w:rsidRPr="006474EF">
        <w:rPr>
          <w:rFonts w:ascii="Arial" w:hAnsi="Arial"/>
          <w:b/>
          <w:sz w:val="24"/>
          <w:szCs w:val="24"/>
        </w:rPr>
        <w:tab/>
      </w:r>
      <w:r w:rsidRPr="006474EF">
        <w:rPr>
          <w:rFonts w:ascii="Arial" w:hAnsi="Arial"/>
          <w:b/>
          <w:sz w:val="24"/>
          <w:szCs w:val="24"/>
        </w:rPr>
        <w:tab/>
        <w:t xml:space="preserve">   </w:t>
      </w:r>
      <w:r w:rsidRPr="006474EF">
        <w:rPr>
          <w:rFonts w:ascii="Arial" w:hAnsi="Arial"/>
          <w:b/>
          <w:sz w:val="24"/>
          <w:szCs w:val="24"/>
        </w:rPr>
        <w:tab/>
      </w:r>
    </w:p>
    <w:p w14:paraId="2A16D727" w14:textId="77777777" w:rsidR="006F0B50" w:rsidRDefault="006F0B50" w:rsidP="006F0B50">
      <w:pPr>
        <w:numPr>
          <w:ilvl w:val="0"/>
          <w:numId w:val="14"/>
        </w:numPr>
      </w:pPr>
      <w:r>
        <w:t>jméno, příjmení, obchodní firma, IČ, bylo-li přiděleno, místo podnikání (fyzická osoba podnikající) nebo</w:t>
      </w:r>
    </w:p>
    <w:p w14:paraId="4948ADC3" w14:textId="77777777" w:rsidR="006F0B50" w:rsidRDefault="006F0B50" w:rsidP="006F0B50">
      <w:pPr>
        <w:ind w:left="1184" w:firstLine="0"/>
      </w:pPr>
    </w:p>
    <w:p w14:paraId="043EED55" w14:textId="093A29A0" w:rsidR="006F0B50" w:rsidRDefault="006F0B50" w:rsidP="006F0B50">
      <w:pPr>
        <w:numPr>
          <w:ilvl w:val="0"/>
          <w:numId w:val="14"/>
        </w:numPr>
      </w:pPr>
      <w:r>
        <w:t>obchodní firma nebo název, IČ, bylo-li přiděleno, adresa sídla (právnická osoba)</w:t>
      </w:r>
      <w:r w:rsidR="004E7BD0">
        <w:t>.</w:t>
      </w:r>
    </w:p>
    <w:p w14:paraId="4B91BB88" w14:textId="77777777" w:rsidR="00DE2F14" w:rsidRDefault="00DE2F14" w:rsidP="00DE2F14"/>
    <w:p w14:paraId="30D42D2B" w14:textId="20105D7C" w:rsidR="00DE2F14" w:rsidRPr="00987B37" w:rsidRDefault="00DE2F14" w:rsidP="00987B37">
      <w:pPr>
        <w:ind w:left="1134" w:firstLine="0"/>
        <w:rPr>
          <w:b/>
        </w:rPr>
      </w:pPr>
      <w:r w:rsidRPr="00987B37">
        <w:rPr>
          <w:b/>
        </w:rPr>
        <w:t>Statutární město Frýdek-Místek</w:t>
      </w:r>
      <w:r w:rsidR="00987B37" w:rsidRPr="00987B37">
        <w:rPr>
          <w:b/>
        </w:rPr>
        <w:t xml:space="preserve"> se sídlem Radniční 1148, 738 22 Frýdek-Místek, IČ: 00296643, DIČ: CZ00296643 zastoupeno na základě plné moci ze dne 22. 3. 2011 Ing. Jaroslavem Zezulou, vedoucího odboru životního prostředí a zemědělství</w:t>
      </w:r>
    </w:p>
    <w:p w14:paraId="4480AA89" w14:textId="77777777" w:rsidR="006F0B50" w:rsidRDefault="006F0B50" w:rsidP="006F0B50">
      <w:pPr>
        <w:pStyle w:val="Nadpis3"/>
      </w:pPr>
      <w:r>
        <w:t>Údaje o zpracovateli dokumentace</w:t>
      </w:r>
    </w:p>
    <w:p w14:paraId="171B1BBE" w14:textId="77777777" w:rsidR="006F0B50" w:rsidRDefault="00384704" w:rsidP="00384704">
      <w:pPr>
        <w:numPr>
          <w:ilvl w:val="0"/>
          <w:numId w:val="15"/>
        </w:numPr>
      </w:pPr>
      <w:r>
        <w:t>jméno, příjmení, obchodní firma, IČ, bylo-li přiděleno, místo podnikání (fyzická osoba podnikající) nebo obchodní firma nebo název, IČ, bylo-li přiděleno, adresa sídla (právnická osoba),</w:t>
      </w:r>
    </w:p>
    <w:p w14:paraId="060416ED" w14:textId="77777777" w:rsidR="006F0B50" w:rsidRDefault="006F0B50" w:rsidP="006F0B50"/>
    <w:p w14:paraId="1B492A21" w14:textId="785B5264" w:rsidR="006474EF" w:rsidRPr="006707F8" w:rsidRDefault="000B5F5A" w:rsidP="006474EF">
      <w:pPr>
        <w:ind w:left="1184" w:firstLine="0"/>
        <w:rPr>
          <w:b/>
        </w:rPr>
      </w:pPr>
      <w:r>
        <w:rPr>
          <w:b/>
        </w:rPr>
        <w:t xml:space="preserve">British Thovt (Czech republic) s.r.o., </w:t>
      </w:r>
      <w:r w:rsidR="00DE4F77">
        <w:rPr>
          <w:b/>
        </w:rPr>
        <w:t xml:space="preserve">se sídle </w:t>
      </w:r>
      <w:r>
        <w:rPr>
          <w:b/>
        </w:rPr>
        <w:t xml:space="preserve">Bořivojova 878/35, Praha 3 – Žižkov, IČ: 046 25 145, zastoupena </w:t>
      </w:r>
      <w:r w:rsidR="006474EF" w:rsidRPr="006707F8">
        <w:rPr>
          <w:b/>
        </w:rPr>
        <w:t xml:space="preserve">Ing. </w:t>
      </w:r>
      <w:r w:rsidR="00790EA5">
        <w:rPr>
          <w:b/>
        </w:rPr>
        <w:t>Patrik</w:t>
      </w:r>
      <w:r>
        <w:rPr>
          <w:b/>
        </w:rPr>
        <w:t>em</w:t>
      </w:r>
      <w:r w:rsidR="00790EA5">
        <w:rPr>
          <w:b/>
        </w:rPr>
        <w:t xml:space="preserve"> Salot</w:t>
      </w:r>
      <w:r>
        <w:rPr>
          <w:b/>
        </w:rPr>
        <w:t>em</w:t>
      </w:r>
      <w:r w:rsidR="00DE4F77">
        <w:rPr>
          <w:b/>
        </w:rPr>
        <w:t xml:space="preserve"> – zástupcem jednatele</w:t>
      </w:r>
      <w:r w:rsidR="006474EF" w:rsidRPr="006707F8">
        <w:rPr>
          <w:b/>
        </w:rPr>
        <w:t xml:space="preserve">, </w:t>
      </w:r>
    </w:p>
    <w:p w14:paraId="1257CF51" w14:textId="77777777" w:rsidR="00966260" w:rsidRDefault="00966260" w:rsidP="00966260"/>
    <w:p w14:paraId="4DB90B40" w14:textId="77777777" w:rsidR="006F0B50" w:rsidRDefault="00384704" w:rsidP="00384704">
      <w:pPr>
        <w:numPr>
          <w:ilvl w:val="0"/>
          <w:numId w:val="15"/>
        </w:numPr>
      </w:pPr>
      <w:r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autorizace,</w:t>
      </w:r>
    </w:p>
    <w:p w14:paraId="4EF17243" w14:textId="77777777" w:rsidR="00384704" w:rsidRDefault="00384704" w:rsidP="00384704">
      <w:pPr>
        <w:ind w:left="1184" w:firstLine="0"/>
      </w:pPr>
    </w:p>
    <w:p w14:paraId="571079EE" w14:textId="77777777" w:rsidR="0051233A" w:rsidRDefault="0051233A" w:rsidP="00384704">
      <w:pPr>
        <w:ind w:left="1184" w:firstLine="0"/>
      </w:pPr>
    </w:p>
    <w:p w14:paraId="2E22782D" w14:textId="175B82F2" w:rsidR="00384704" w:rsidRDefault="00384704" w:rsidP="00F659B8">
      <w:pPr>
        <w:numPr>
          <w:ilvl w:val="0"/>
          <w:numId w:val="15"/>
        </w:numPr>
      </w:pPr>
      <w:r>
        <w:t>jméno a příjmení projektantů jednotlivých částí dokumentace včetně čísla, pod kterým jsou zapsáni v evidenci autorizovaných osob vedené Českou komorou architektů nebo Českou komorou autorizovaných inženýrů a techniků činných ve výstavbě, s vyznačeným oborem, popřípadě specializací jejich autorizace</w:t>
      </w:r>
      <w:r w:rsidR="004E7BD0">
        <w:t>.</w:t>
      </w:r>
    </w:p>
    <w:p w14:paraId="5B8FA3E9" w14:textId="77777777" w:rsidR="00CA0FC5" w:rsidRDefault="00CA0FC5" w:rsidP="00CA0FC5">
      <w:pPr>
        <w:ind w:left="1184" w:firstLine="0"/>
      </w:pPr>
    </w:p>
    <w:p w14:paraId="7B693295" w14:textId="77777777" w:rsidR="009C308C" w:rsidRPr="00CA0FC5" w:rsidRDefault="009C308C" w:rsidP="00384704">
      <w:pPr>
        <w:pStyle w:val="Nadpis2"/>
      </w:pPr>
      <w:r w:rsidRPr="00CA0FC5">
        <w:t>S</w:t>
      </w:r>
      <w:r w:rsidR="00384704" w:rsidRPr="00CA0FC5">
        <w:t>eznam vstupních podkladů</w:t>
      </w:r>
    </w:p>
    <w:p w14:paraId="0DC66EF9" w14:textId="77777777" w:rsidR="009C308C" w:rsidRPr="00E053B4" w:rsidRDefault="00384704" w:rsidP="00384704">
      <w:pPr>
        <w:pStyle w:val="Nadpis2"/>
      </w:pPr>
      <w:r>
        <w:t>Ú</w:t>
      </w:r>
      <w:r w:rsidR="009C308C" w:rsidRPr="00E053B4">
        <w:t>d</w:t>
      </w:r>
      <w:r>
        <w:t>aje</w:t>
      </w:r>
      <w:r w:rsidR="00873C46" w:rsidRPr="00E053B4">
        <w:t xml:space="preserve"> </w:t>
      </w:r>
      <w:r>
        <w:t>o území</w:t>
      </w:r>
    </w:p>
    <w:p w14:paraId="109C0F37" w14:textId="77777777" w:rsidR="009C308C" w:rsidRPr="00E053B4" w:rsidRDefault="009C308C"/>
    <w:p w14:paraId="4E0072C4" w14:textId="79427245" w:rsidR="00F42726" w:rsidRPr="004E7BD0" w:rsidRDefault="00F42726" w:rsidP="00F42726">
      <w:pPr>
        <w:numPr>
          <w:ilvl w:val="0"/>
          <w:numId w:val="16"/>
        </w:numPr>
      </w:pPr>
      <w:r w:rsidRPr="004E7BD0">
        <w:t>rozsah řešeného území</w:t>
      </w:r>
      <w:r w:rsidR="004E7BD0">
        <w:t xml:space="preserve">; </w:t>
      </w:r>
      <w:r w:rsidR="009E636F" w:rsidRPr="004E7BD0">
        <w:t>zastavěná/nezastavěn</w:t>
      </w:r>
      <w:r w:rsidR="004E7BD0">
        <w:t>é území,</w:t>
      </w:r>
    </w:p>
    <w:p w14:paraId="023FB57B" w14:textId="77777777" w:rsidR="00F42726" w:rsidRDefault="00F42726" w:rsidP="00F42726">
      <w:pPr>
        <w:ind w:left="1184" w:firstLine="0"/>
      </w:pPr>
    </w:p>
    <w:p w14:paraId="6121CEDA" w14:textId="4FD1FC04" w:rsidR="0076433D" w:rsidRDefault="009F3BFD" w:rsidP="00F42726">
      <w:pPr>
        <w:ind w:left="1184" w:firstLine="0"/>
        <w:rPr>
          <w:color w:val="FF0000"/>
        </w:rPr>
      </w:pPr>
      <w:r>
        <w:t>parcela č.</w:t>
      </w:r>
      <w:r w:rsidR="00E15688">
        <w:t xml:space="preserve"> </w:t>
      </w:r>
      <w:r w:rsidR="00987B37">
        <w:t>706/6</w:t>
      </w:r>
      <w:r w:rsidR="009A5DD7">
        <w:t xml:space="preserve"> </w:t>
      </w:r>
      <w:r w:rsidR="009A5DD7" w:rsidRPr="00734AE6">
        <w:t xml:space="preserve">výměra </w:t>
      </w:r>
      <w:r w:rsidR="00734AE6" w:rsidRPr="00734AE6">
        <w:t>5596</w:t>
      </w:r>
      <w:r w:rsidR="009A5DD7" w:rsidRPr="00734AE6">
        <w:t xml:space="preserve"> m</w:t>
      </w:r>
      <w:r w:rsidR="009A5DD7" w:rsidRPr="00734AE6">
        <w:rPr>
          <w:vertAlign w:val="superscript"/>
        </w:rPr>
        <w:t>2</w:t>
      </w:r>
      <w:r w:rsidR="00987B37">
        <w:t>.</w:t>
      </w:r>
    </w:p>
    <w:p w14:paraId="4659CE40" w14:textId="0C0874BE" w:rsidR="008B7993" w:rsidRPr="008B7993" w:rsidRDefault="00DD6425" w:rsidP="00F42726">
      <w:pPr>
        <w:ind w:left="1184" w:firstLine="0"/>
      </w:pPr>
      <w:r>
        <w:t xml:space="preserve">Pozemek parc. č. </w:t>
      </w:r>
      <w:r w:rsidR="00987B37">
        <w:t xml:space="preserve">706/6 se </w:t>
      </w:r>
      <w:r>
        <w:t>nachází v zastavěném území</w:t>
      </w:r>
      <w:r w:rsidR="00987B37">
        <w:t>.</w:t>
      </w:r>
      <w:r w:rsidR="008B7993">
        <w:t xml:space="preserve"> </w:t>
      </w:r>
    </w:p>
    <w:p w14:paraId="6909709D" w14:textId="77777777" w:rsidR="009E636F" w:rsidRDefault="009E636F" w:rsidP="00F42726">
      <w:pPr>
        <w:ind w:left="1184" w:firstLine="0"/>
      </w:pPr>
    </w:p>
    <w:p w14:paraId="2A322BB3" w14:textId="0526C2D3" w:rsidR="009E636F" w:rsidRPr="004E7BD0" w:rsidRDefault="009E636F" w:rsidP="009E636F">
      <w:pPr>
        <w:numPr>
          <w:ilvl w:val="0"/>
          <w:numId w:val="16"/>
        </w:numPr>
      </w:pPr>
      <w:r w:rsidRPr="004E7BD0">
        <w:t>dosavadní využití a zastavěnost území</w:t>
      </w:r>
      <w:r w:rsidR="004E7BD0">
        <w:t>,</w:t>
      </w:r>
    </w:p>
    <w:p w14:paraId="61C344BF" w14:textId="77777777" w:rsidR="009E636F" w:rsidRDefault="009E636F" w:rsidP="009E636F">
      <w:pPr>
        <w:ind w:left="1184" w:firstLine="0"/>
        <w:rPr>
          <w:b/>
        </w:rPr>
      </w:pPr>
    </w:p>
    <w:p w14:paraId="1B31419C" w14:textId="285B1DF0" w:rsidR="009E636F" w:rsidRPr="009E636F" w:rsidRDefault="008B7993" w:rsidP="009E636F">
      <w:pPr>
        <w:ind w:left="1184" w:firstLine="0"/>
      </w:pPr>
      <w:r>
        <w:t>Pozem</w:t>
      </w:r>
      <w:r w:rsidR="00CC27F0">
        <w:t>e</w:t>
      </w:r>
      <w:r w:rsidR="009E636F" w:rsidRPr="009E636F">
        <w:t>k</w:t>
      </w:r>
      <w:r>
        <w:t xml:space="preserve"> parc. č. </w:t>
      </w:r>
      <w:r w:rsidR="00734AE6">
        <w:t xml:space="preserve">706/6 </w:t>
      </w:r>
      <w:r>
        <w:t>j</w:t>
      </w:r>
      <w:r w:rsidR="00CC27F0">
        <w:t>e dosavadně nevyužitý</w:t>
      </w:r>
      <w:r>
        <w:t>, na pozemku</w:t>
      </w:r>
      <w:r w:rsidR="00734AE6">
        <w:t xml:space="preserve"> se nachází veřejná zeleň.</w:t>
      </w:r>
    </w:p>
    <w:p w14:paraId="4BAEB891" w14:textId="77777777" w:rsidR="0076433D" w:rsidRDefault="0076433D" w:rsidP="00F42726">
      <w:pPr>
        <w:ind w:left="1184" w:firstLine="0"/>
      </w:pPr>
    </w:p>
    <w:p w14:paraId="08EB63AD" w14:textId="3B0CBD25" w:rsidR="00F42726" w:rsidRPr="004E7BD0" w:rsidRDefault="0051233A" w:rsidP="00F42726">
      <w:pPr>
        <w:numPr>
          <w:ilvl w:val="0"/>
          <w:numId w:val="16"/>
        </w:numPr>
      </w:pPr>
      <w:r w:rsidRPr="004E7BD0">
        <w:t>údaje o ochraně území podle jiných právních předpisů (památková rezervace, památková zóna, zvláště chráněné území, záplavové území apod.)</w:t>
      </w:r>
      <w:r w:rsidR="004E7BD0">
        <w:t>,</w:t>
      </w:r>
    </w:p>
    <w:p w14:paraId="495BA4E3" w14:textId="77777777" w:rsidR="00F42726" w:rsidRDefault="00F42726" w:rsidP="00F42726">
      <w:pPr>
        <w:ind w:left="1184" w:firstLine="0"/>
      </w:pPr>
    </w:p>
    <w:p w14:paraId="5BD1656A" w14:textId="0625732F" w:rsidR="00971195" w:rsidRDefault="00971195" w:rsidP="00F42726">
      <w:pPr>
        <w:ind w:left="1184" w:firstLine="0"/>
      </w:pPr>
      <w:r>
        <w:t>Dotčen</w:t>
      </w:r>
      <w:r w:rsidR="009F3BFD">
        <w:t>ý</w:t>
      </w:r>
      <w:r>
        <w:t xml:space="preserve"> pozem</w:t>
      </w:r>
      <w:r w:rsidR="009F3BFD">
        <w:t>e</w:t>
      </w:r>
      <w:r w:rsidR="0051233A">
        <w:t>k se nenachází v památkové rezervaci ani zóně, j</w:t>
      </w:r>
      <w:r w:rsidR="004E7BD0">
        <w:t>e</w:t>
      </w:r>
      <w:r w:rsidR="0051233A">
        <w:t xml:space="preserve"> </w:t>
      </w:r>
      <w:r w:rsidR="009F3BFD">
        <w:t xml:space="preserve">součástí území určené </w:t>
      </w:r>
      <w:r w:rsidR="00963A0C">
        <w:t>pr</w:t>
      </w:r>
      <w:r w:rsidR="009F3BFD">
        <w:t>o výs</w:t>
      </w:r>
      <w:r w:rsidR="004E7BD0">
        <w:t>tavbu objektů pro individuální</w:t>
      </w:r>
      <w:r w:rsidR="009F3BFD">
        <w:t xml:space="preserve"> bydlení.</w:t>
      </w:r>
      <w:r>
        <w:t xml:space="preserve"> </w:t>
      </w:r>
      <w:r w:rsidR="0051233A">
        <w:t>Objekt ne</w:t>
      </w:r>
      <w:r w:rsidR="00734AE6">
        <w:t>ní</w:t>
      </w:r>
      <w:r w:rsidR="0051233A">
        <w:t xml:space="preserve"> navržen v záplavovém území</w:t>
      </w:r>
      <w:r>
        <w:t xml:space="preserve">. </w:t>
      </w:r>
    </w:p>
    <w:p w14:paraId="0B2C8241" w14:textId="77777777" w:rsidR="0076433D" w:rsidRDefault="0076433D" w:rsidP="00F42726">
      <w:pPr>
        <w:ind w:left="1184" w:firstLine="0"/>
      </w:pPr>
    </w:p>
    <w:p w14:paraId="458DBCEC" w14:textId="01C92689" w:rsidR="00F42726" w:rsidRPr="004E7BD0" w:rsidRDefault="00F42726" w:rsidP="00F42726">
      <w:pPr>
        <w:numPr>
          <w:ilvl w:val="0"/>
          <w:numId w:val="16"/>
        </w:numPr>
      </w:pPr>
      <w:r w:rsidRPr="004E7BD0">
        <w:t xml:space="preserve">údaje o </w:t>
      </w:r>
      <w:r w:rsidR="00133841" w:rsidRPr="004E7BD0">
        <w:t>odtokových poměrech</w:t>
      </w:r>
      <w:r w:rsidR="004E7BD0">
        <w:t>,</w:t>
      </w:r>
    </w:p>
    <w:p w14:paraId="6995843F" w14:textId="77777777" w:rsidR="00F42726" w:rsidRDefault="00F42726" w:rsidP="00F42726">
      <w:pPr>
        <w:pStyle w:val="Odstavecseseznamem"/>
      </w:pPr>
    </w:p>
    <w:p w14:paraId="426EA69E" w14:textId="77777777" w:rsidR="00734AE6" w:rsidRDefault="00734AE6" w:rsidP="00734AE6">
      <w:pPr>
        <w:pStyle w:val="Odstavecseseznamem"/>
        <w:ind w:left="1134" w:firstLine="0"/>
      </w:pPr>
      <w:r>
        <w:t xml:space="preserve">Stavbou nedojde ke změně odtokových poměrů v řešeném území. </w:t>
      </w:r>
    </w:p>
    <w:p w14:paraId="08831B50" w14:textId="3D1AA668" w:rsidR="008E7666" w:rsidRDefault="008E7666" w:rsidP="00734AE6">
      <w:pPr>
        <w:pStyle w:val="Odstavecseseznamem"/>
        <w:ind w:left="1134" w:firstLine="0"/>
      </w:pPr>
    </w:p>
    <w:p w14:paraId="28BB774C" w14:textId="1CD7F551" w:rsidR="00B95EEE" w:rsidRDefault="00F42726" w:rsidP="00B95EEE">
      <w:pPr>
        <w:numPr>
          <w:ilvl w:val="0"/>
          <w:numId w:val="16"/>
        </w:numPr>
      </w:pPr>
      <w:r w:rsidRPr="004E7BD0">
        <w:t xml:space="preserve">údaje o souladu s územně plánovací dokumentací, </w:t>
      </w:r>
      <w:r w:rsidR="00030734" w:rsidRPr="004E7BD0">
        <w:t>s cíli a úkoly územního plánování</w:t>
      </w:r>
      <w:r w:rsidR="004E7BD0">
        <w:t>,</w:t>
      </w:r>
    </w:p>
    <w:p w14:paraId="0E44817C" w14:textId="77777777" w:rsidR="008A24C0" w:rsidRPr="004E7BD0" w:rsidRDefault="008A24C0" w:rsidP="008A24C0">
      <w:pPr>
        <w:ind w:left="1184" w:firstLine="0"/>
      </w:pPr>
    </w:p>
    <w:p w14:paraId="07D09E7C" w14:textId="1D8CA7A8" w:rsidR="00684B9B" w:rsidRPr="006707F8" w:rsidRDefault="00684B9B" w:rsidP="00684B9B">
      <w:pPr>
        <w:ind w:left="1184" w:firstLine="0"/>
        <w:rPr>
          <w:rFonts w:cs="Arial"/>
        </w:rPr>
      </w:pPr>
      <w:r w:rsidRPr="006707F8">
        <w:rPr>
          <w:rFonts w:cs="Arial"/>
        </w:rPr>
        <w:t>Statutární město Frýdek-Místek</w:t>
      </w:r>
      <w:r w:rsidR="006707F8" w:rsidRPr="006707F8">
        <w:rPr>
          <w:rFonts w:cs="Arial"/>
        </w:rPr>
        <w:t xml:space="preserve"> </w:t>
      </w:r>
      <w:r w:rsidRPr="006707F8">
        <w:rPr>
          <w:rFonts w:cs="Arial"/>
        </w:rPr>
        <w:t>má územní plán. Dle platného územního plánu patří poze</w:t>
      </w:r>
      <w:r w:rsidR="006707F8">
        <w:rPr>
          <w:rFonts w:cs="Arial"/>
        </w:rPr>
        <w:t>me</w:t>
      </w:r>
      <w:r w:rsidRPr="006707F8">
        <w:rPr>
          <w:rFonts w:cs="Arial"/>
        </w:rPr>
        <w:t>k  parc.</w:t>
      </w:r>
      <w:r w:rsidR="00790EA5">
        <w:rPr>
          <w:rFonts w:cs="Arial"/>
        </w:rPr>
        <w:t xml:space="preserve"> </w:t>
      </w:r>
      <w:r w:rsidRPr="006707F8">
        <w:rPr>
          <w:rFonts w:cs="Arial"/>
        </w:rPr>
        <w:t xml:space="preserve">č. </w:t>
      </w:r>
      <w:r w:rsidR="006707F8" w:rsidRPr="006707F8">
        <w:rPr>
          <w:rFonts w:cs="Arial"/>
        </w:rPr>
        <w:t>706/6</w:t>
      </w:r>
      <w:r w:rsidRPr="006707F8">
        <w:rPr>
          <w:rFonts w:cs="Arial"/>
        </w:rPr>
        <w:t xml:space="preserve">, k.ú. </w:t>
      </w:r>
      <w:r w:rsidR="006707F8" w:rsidRPr="006707F8">
        <w:rPr>
          <w:rFonts w:cs="Arial"/>
        </w:rPr>
        <w:t>Frýdek</w:t>
      </w:r>
      <w:r w:rsidRPr="006707F8">
        <w:rPr>
          <w:rFonts w:cs="Arial"/>
        </w:rPr>
        <w:t xml:space="preserve"> do zastavěného území, plochy </w:t>
      </w:r>
      <w:r w:rsidR="006707F8" w:rsidRPr="006707F8">
        <w:rPr>
          <w:rFonts w:cs="Arial"/>
        </w:rPr>
        <w:t>BH</w:t>
      </w:r>
      <w:r w:rsidRPr="006707F8">
        <w:rPr>
          <w:rFonts w:cs="Arial"/>
        </w:rPr>
        <w:t xml:space="preserve"> – </w:t>
      </w:r>
      <w:r w:rsidR="006707F8">
        <w:rPr>
          <w:rFonts w:cs="Arial"/>
        </w:rPr>
        <w:t>p</w:t>
      </w:r>
      <w:r w:rsidR="006707F8" w:rsidRPr="006707F8">
        <w:rPr>
          <w:rFonts w:cs="Arial"/>
        </w:rPr>
        <w:t>lochy bydlení v bytových domech</w:t>
      </w:r>
      <w:r w:rsidRPr="006707F8">
        <w:rPr>
          <w:rFonts w:cs="Arial"/>
        </w:rPr>
        <w:t xml:space="preserve">. Záměr realizace této stavby je v souladu s cíli územního plánování </w:t>
      </w:r>
      <w:r w:rsidR="006707F8" w:rsidRPr="006707F8">
        <w:rPr>
          <w:rFonts w:cs="Arial"/>
        </w:rPr>
        <w:t>města</w:t>
      </w:r>
      <w:r w:rsidRPr="006707F8">
        <w:rPr>
          <w:rFonts w:cs="Arial"/>
        </w:rPr>
        <w:t>. Stavba nenaruší životni prostředí a slouží pro hospodářský rozvoj a je v souladu s veřejnými a soukromými požadavky na rozvoj území. Stavba je začleněna do urbanistického a architektonického řešení daného území.</w:t>
      </w:r>
    </w:p>
    <w:p w14:paraId="695CA9A6" w14:textId="77777777" w:rsidR="00684B9B" w:rsidRDefault="00684B9B" w:rsidP="00684B9B">
      <w:pPr>
        <w:ind w:left="1184" w:firstLine="0"/>
        <w:rPr>
          <w:rFonts w:cs="Arial"/>
        </w:rPr>
      </w:pPr>
      <w:r w:rsidRPr="006707F8">
        <w:rPr>
          <w:rFonts w:cs="Arial"/>
        </w:rPr>
        <w:t>Stavba není postavena na pozemku, kde to zvláštní předpis zakazuje nebo omezuje.</w:t>
      </w:r>
      <w:r w:rsidRPr="00A8244B">
        <w:rPr>
          <w:rFonts w:cs="Arial"/>
        </w:rPr>
        <w:t xml:space="preserve"> </w:t>
      </w:r>
    </w:p>
    <w:p w14:paraId="35E91241" w14:textId="23762E08" w:rsidR="00743891" w:rsidRDefault="00743891" w:rsidP="00684B9B">
      <w:pPr>
        <w:ind w:left="1184" w:firstLine="0"/>
        <w:rPr>
          <w:rFonts w:cs="Arial"/>
        </w:rPr>
      </w:pPr>
    </w:p>
    <w:p w14:paraId="6275A00D" w14:textId="23EAE9F7" w:rsidR="00F0609B" w:rsidRPr="004E7BD0" w:rsidRDefault="00030734" w:rsidP="00F0609B">
      <w:pPr>
        <w:numPr>
          <w:ilvl w:val="0"/>
          <w:numId w:val="16"/>
        </w:numPr>
      </w:pPr>
      <w:r w:rsidRPr="004E7BD0">
        <w:lastRenderedPageBreak/>
        <w:t>údaje o dodržení obecných požadavků na využití území</w:t>
      </w:r>
      <w:r w:rsidR="004E7BD0">
        <w:t>,</w:t>
      </w:r>
      <w:r w:rsidRPr="004E7BD0">
        <w:t xml:space="preserve"> </w:t>
      </w:r>
    </w:p>
    <w:p w14:paraId="558A0BBB" w14:textId="77777777" w:rsidR="00030734" w:rsidRDefault="00030734" w:rsidP="00030734">
      <w:pPr>
        <w:ind w:left="1184" w:firstLine="0"/>
      </w:pPr>
    </w:p>
    <w:p w14:paraId="508B9F31" w14:textId="77777777" w:rsidR="00684B9B" w:rsidRPr="00F708CA" w:rsidRDefault="00684B9B" w:rsidP="00684B9B">
      <w:pPr>
        <w:ind w:left="1134" w:firstLine="0"/>
        <w:rPr>
          <w:rFonts w:cs="Arial"/>
        </w:rPr>
      </w:pPr>
      <w:r>
        <w:rPr>
          <w:rFonts w:cs="Arial"/>
        </w:rPr>
        <w:t xml:space="preserve">Stavba splňuje požadavky na využití území. Poměry v území se stavbou nemění. Další požadavky nejsou. </w:t>
      </w:r>
    </w:p>
    <w:p w14:paraId="54A1AC74" w14:textId="77777777" w:rsidR="00101396" w:rsidRDefault="00101396" w:rsidP="00101396"/>
    <w:p w14:paraId="5961AEC3" w14:textId="061E626E" w:rsidR="00101396" w:rsidRPr="004E7BD0" w:rsidRDefault="00101396" w:rsidP="00F42726">
      <w:pPr>
        <w:numPr>
          <w:ilvl w:val="0"/>
          <w:numId w:val="16"/>
        </w:numPr>
      </w:pPr>
      <w:r w:rsidRPr="004E7BD0">
        <w:t>údaje o splnění požadavků dotčených orgánů</w:t>
      </w:r>
      <w:r w:rsidR="004E7BD0">
        <w:t>,</w:t>
      </w:r>
    </w:p>
    <w:p w14:paraId="137A59C4" w14:textId="77777777" w:rsidR="00101396" w:rsidRDefault="00101396" w:rsidP="00101396"/>
    <w:p w14:paraId="3F086290" w14:textId="020566C3" w:rsidR="00B31F3A" w:rsidRDefault="00EE09BD" w:rsidP="00094A82">
      <w:pPr>
        <w:pStyle w:val="Odstavecseseznamem"/>
        <w:rPr>
          <w:rFonts w:cs="Arial"/>
        </w:rPr>
      </w:pPr>
      <w:r>
        <w:t>J</w:t>
      </w:r>
      <w:r w:rsidR="00094A82">
        <w:t>sou respektovány požadavky dotčených orgánů vč. správců inž. sítí</w:t>
      </w:r>
      <w:r w:rsidR="000861BB">
        <w:t xml:space="preserve"> </w:t>
      </w:r>
      <w:r w:rsidR="000861BB">
        <w:br/>
      </w:r>
      <w:r w:rsidR="00094A82">
        <w:t xml:space="preserve"> </w:t>
      </w:r>
      <w:r w:rsidR="000861BB">
        <w:t xml:space="preserve">      </w:t>
      </w:r>
      <w:r w:rsidR="00094A82">
        <w:t xml:space="preserve">(ochranná pásma). </w:t>
      </w:r>
    </w:p>
    <w:p w14:paraId="3FBA053B" w14:textId="77777777" w:rsidR="00AE4711" w:rsidRDefault="00AE4711" w:rsidP="00AE4711">
      <w:pPr>
        <w:pStyle w:val="Odstavecseseznamem"/>
      </w:pPr>
    </w:p>
    <w:p w14:paraId="5E6776E2" w14:textId="77777777" w:rsidR="00F0609B" w:rsidRPr="004E7BD0" w:rsidRDefault="00F0609B" w:rsidP="00F42726">
      <w:pPr>
        <w:numPr>
          <w:ilvl w:val="0"/>
          <w:numId w:val="16"/>
        </w:numPr>
      </w:pPr>
      <w:r w:rsidRPr="004E7BD0">
        <w:t>seznam výjimek a úlevových řešení</w:t>
      </w:r>
      <w:r w:rsidR="00213742" w:rsidRPr="004E7BD0">
        <w:t>,</w:t>
      </w:r>
    </w:p>
    <w:p w14:paraId="42489CC2" w14:textId="77777777" w:rsidR="00017017" w:rsidRDefault="00017017" w:rsidP="00017017">
      <w:pPr>
        <w:pStyle w:val="Odstavecseseznamem"/>
      </w:pPr>
    </w:p>
    <w:p w14:paraId="76B2A473" w14:textId="77777777" w:rsidR="00017017" w:rsidRDefault="00017017" w:rsidP="00017017">
      <w:pPr>
        <w:ind w:left="1184" w:firstLine="0"/>
      </w:pPr>
      <w:r>
        <w:t xml:space="preserve">V této PD </w:t>
      </w:r>
      <w:r w:rsidRPr="00F52E21">
        <w:t>se nevyskytují</w:t>
      </w:r>
      <w:r>
        <w:t>.</w:t>
      </w:r>
    </w:p>
    <w:p w14:paraId="3E5BD826" w14:textId="77777777" w:rsidR="00F0609B" w:rsidRDefault="00F0609B" w:rsidP="00F0609B">
      <w:pPr>
        <w:pStyle w:val="Odstavecseseznamem"/>
      </w:pPr>
    </w:p>
    <w:p w14:paraId="647FF3C2" w14:textId="56B2C431" w:rsidR="00F0609B" w:rsidRPr="004E7BD0" w:rsidRDefault="00213742" w:rsidP="00F42726">
      <w:pPr>
        <w:numPr>
          <w:ilvl w:val="0"/>
          <w:numId w:val="16"/>
        </w:numPr>
      </w:pPr>
      <w:r w:rsidRPr="004E7BD0">
        <w:t>seznam souvisejících a podmiňujících investic</w:t>
      </w:r>
      <w:r w:rsidR="004E7BD0">
        <w:t>,</w:t>
      </w:r>
    </w:p>
    <w:p w14:paraId="1BB73E08" w14:textId="77777777" w:rsidR="00B95EEE" w:rsidRDefault="00B95EEE" w:rsidP="00B95EEE">
      <w:pPr>
        <w:pStyle w:val="Odstavecseseznamem"/>
      </w:pPr>
    </w:p>
    <w:p w14:paraId="5152CAD6" w14:textId="6420051C" w:rsidR="00213742" w:rsidRDefault="00684B9B" w:rsidP="00213742">
      <w:pPr>
        <w:pStyle w:val="Odstavecseseznamem"/>
        <w:rPr>
          <w:rFonts w:cs="Arial"/>
        </w:rPr>
      </w:pPr>
      <w:r>
        <w:rPr>
          <w:rFonts w:cs="Arial"/>
        </w:rPr>
        <w:t>Stavba nevyvolá související ani úlevová opatření.</w:t>
      </w:r>
    </w:p>
    <w:p w14:paraId="3B70F224" w14:textId="77777777" w:rsidR="00684B9B" w:rsidRDefault="00684B9B" w:rsidP="00213742">
      <w:pPr>
        <w:pStyle w:val="Odstavecseseznamem"/>
      </w:pPr>
    </w:p>
    <w:p w14:paraId="703C512D" w14:textId="74EFEE1F" w:rsidR="00213742" w:rsidRPr="004E7BD0" w:rsidRDefault="00213742" w:rsidP="00F42726">
      <w:pPr>
        <w:numPr>
          <w:ilvl w:val="0"/>
          <w:numId w:val="16"/>
        </w:numPr>
      </w:pPr>
      <w:r w:rsidRPr="004E7BD0">
        <w:t>seznam pozemků a staveb dotčených</w:t>
      </w:r>
      <w:r w:rsidR="004C3014" w:rsidRPr="004E7BD0">
        <w:t xml:space="preserve"> umístěním a </w:t>
      </w:r>
      <w:r w:rsidR="00101396" w:rsidRPr="004E7BD0">
        <w:t>prováděním</w:t>
      </w:r>
      <w:r w:rsidRPr="004E7BD0">
        <w:t xml:space="preserve"> stavby (podle katastru nemovitostí)</w:t>
      </w:r>
      <w:r w:rsidR="005D06D9">
        <w:t>.</w:t>
      </w:r>
    </w:p>
    <w:p w14:paraId="55031898" w14:textId="77777777" w:rsidR="00B95EEE" w:rsidRDefault="00B95EEE" w:rsidP="00B95EEE">
      <w:pPr>
        <w:pStyle w:val="Odstavecseseznamem"/>
      </w:pPr>
    </w:p>
    <w:p w14:paraId="72D352C3" w14:textId="77777777" w:rsidR="00B95EEE" w:rsidRDefault="004C3014" w:rsidP="00B95EEE">
      <w:pPr>
        <w:ind w:left="1184" w:firstLine="0"/>
      </w:pPr>
      <w:r w:rsidRPr="004C3014">
        <w:rPr>
          <w:u w:val="single"/>
        </w:rPr>
        <w:t>Parc. čísla pozemků, na nichž má být stavba provedena:</w:t>
      </w:r>
    </w:p>
    <w:p w14:paraId="301AF0FC" w14:textId="77777777" w:rsidR="004C3014" w:rsidRDefault="004C3014" w:rsidP="00B95EEE">
      <w:pPr>
        <w:ind w:left="1184" w:firstLine="0"/>
      </w:pPr>
    </w:p>
    <w:p w14:paraId="149BCDFD" w14:textId="6B5E5949" w:rsidR="004C3014" w:rsidRPr="004C3014" w:rsidRDefault="00684B9B" w:rsidP="00B95EEE">
      <w:pPr>
        <w:ind w:left="1184" w:firstLine="0"/>
      </w:pPr>
      <w:r>
        <w:rPr>
          <w:b/>
        </w:rPr>
        <w:t>706/6</w:t>
      </w:r>
      <w:r w:rsidR="004C3014">
        <w:tab/>
        <w:t>využití:</w:t>
      </w:r>
      <w:r w:rsidR="004C3014">
        <w:tab/>
      </w:r>
      <w:r w:rsidR="009C7B34">
        <w:t>zeleň</w:t>
      </w:r>
    </w:p>
    <w:p w14:paraId="7BC37791" w14:textId="06004CC6" w:rsidR="003A05C6" w:rsidRDefault="004C3014" w:rsidP="00684B9B">
      <w:pPr>
        <w:pStyle w:val="Styl2"/>
        <w:tabs>
          <w:tab w:val="left" w:pos="72"/>
        </w:tabs>
        <w:jc w:val="left"/>
        <w:rPr>
          <w:szCs w:val="24"/>
        </w:rPr>
      </w:pPr>
      <w:r>
        <w:tab/>
      </w:r>
      <w:r>
        <w:tab/>
      </w:r>
      <w:r w:rsidR="00684A81">
        <w:tab/>
      </w:r>
      <w:r w:rsidR="00684A81">
        <w:tab/>
      </w:r>
      <w:r w:rsidRPr="00684A81">
        <w:rPr>
          <w:rFonts w:ascii="Arial" w:hAnsi="Arial"/>
          <w:sz w:val="24"/>
          <w:szCs w:val="24"/>
        </w:rPr>
        <w:t>vlastník:</w:t>
      </w:r>
      <w:r>
        <w:tab/>
      </w:r>
      <w:r w:rsidR="00684B9B">
        <w:rPr>
          <w:rFonts w:ascii="Arial" w:hAnsi="Arial"/>
          <w:sz w:val="24"/>
          <w:szCs w:val="24"/>
        </w:rPr>
        <w:t>Statutární město Frýdek-Místek, Radniční 1148, F-M</w:t>
      </w:r>
      <w:r w:rsidR="00684B9B">
        <w:rPr>
          <w:b/>
        </w:rPr>
        <w:t xml:space="preserve"> </w:t>
      </w:r>
    </w:p>
    <w:p w14:paraId="5FC88CF2" w14:textId="77777777" w:rsidR="003D1A9D" w:rsidRDefault="003D1A9D" w:rsidP="00B918EA">
      <w:pPr>
        <w:pStyle w:val="Odstavecseseznamem"/>
        <w:ind w:left="3540" w:hanging="1418"/>
        <w:rPr>
          <w:szCs w:val="24"/>
        </w:rPr>
      </w:pPr>
    </w:p>
    <w:p w14:paraId="03DD1F02" w14:textId="77777777" w:rsidR="00213742" w:rsidRPr="00E053B4" w:rsidRDefault="00213742" w:rsidP="00213742">
      <w:pPr>
        <w:pStyle w:val="Nadpis2"/>
      </w:pPr>
      <w:r>
        <w:t>Ú</w:t>
      </w:r>
      <w:r w:rsidRPr="00E053B4">
        <w:t>d</w:t>
      </w:r>
      <w:r>
        <w:t>aje</w:t>
      </w:r>
      <w:r w:rsidRPr="00E053B4">
        <w:t xml:space="preserve"> </w:t>
      </w:r>
      <w:r>
        <w:t>o stavbě</w:t>
      </w:r>
    </w:p>
    <w:p w14:paraId="54FB3B7C" w14:textId="77777777" w:rsidR="00213742" w:rsidRPr="00E053B4" w:rsidRDefault="00213742" w:rsidP="00213742"/>
    <w:p w14:paraId="4525E0E2" w14:textId="65CB57C2" w:rsidR="00213742" w:rsidRPr="005D06D9" w:rsidRDefault="00C74F1A" w:rsidP="00213742">
      <w:pPr>
        <w:numPr>
          <w:ilvl w:val="0"/>
          <w:numId w:val="17"/>
        </w:numPr>
      </w:pPr>
      <w:r w:rsidRPr="005D06D9">
        <w:t>n</w:t>
      </w:r>
      <w:r w:rsidR="00213742" w:rsidRPr="005D06D9">
        <w:t>ová stavba nebo změna dokončené stavby</w:t>
      </w:r>
    </w:p>
    <w:p w14:paraId="593119F6" w14:textId="77777777" w:rsidR="00213742" w:rsidRDefault="00213742" w:rsidP="00213742">
      <w:pPr>
        <w:ind w:left="1184" w:firstLine="0"/>
      </w:pPr>
    </w:p>
    <w:p w14:paraId="63C6B0B1" w14:textId="40FE835B" w:rsidR="00684B9B" w:rsidRDefault="00684B9B" w:rsidP="00684B9B">
      <w:pPr>
        <w:pStyle w:val="Zkladntext"/>
        <w:spacing w:before="6" w:line="268" w:lineRule="exact"/>
        <w:ind w:left="1134" w:right="579" w:firstLine="0"/>
        <w:jc w:val="both"/>
      </w:pPr>
      <w:r>
        <w:t>S</w:t>
      </w:r>
      <w:r>
        <w:rPr>
          <w:spacing w:val="-3"/>
        </w:rPr>
        <w:t>t</w:t>
      </w:r>
      <w:r>
        <w:rPr>
          <w:spacing w:val="-2"/>
        </w:rPr>
        <w:t>a</w:t>
      </w:r>
      <w:r>
        <w:rPr>
          <w:spacing w:val="2"/>
        </w:rPr>
        <w:t>v</w:t>
      </w:r>
      <w:r>
        <w:rPr>
          <w:spacing w:val="-2"/>
        </w:rPr>
        <w:t>b</w:t>
      </w:r>
      <w:r>
        <w:t>a</w:t>
      </w:r>
      <w:r>
        <w:rPr>
          <w:spacing w:val="-1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2"/>
        </w:rPr>
        <w:t xml:space="preserve"> </w:t>
      </w:r>
      <w:r>
        <w:t>n</w:t>
      </w:r>
      <w:r>
        <w:rPr>
          <w:spacing w:val="-3"/>
        </w:rPr>
        <w:t>a</w:t>
      </w:r>
      <w:r>
        <w:rPr>
          <w:spacing w:val="2"/>
        </w:rPr>
        <w:t>v</w:t>
      </w:r>
      <w:r>
        <w:t>r</w:t>
      </w:r>
      <w:r>
        <w:rPr>
          <w:rFonts w:cs="Century Gothic"/>
          <w:spacing w:val="2"/>
        </w:rPr>
        <w:t>ž</w:t>
      </w:r>
      <w:r>
        <w:t>ena</w:t>
      </w:r>
      <w:r>
        <w:rPr>
          <w:spacing w:val="-1"/>
        </w:rPr>
        <w:t xml:space="preserve"> </w:t>
      </w:r>
      <w:r>
        <w:rPr>
          <w:spacing w:val="-2"/>
        </w:rPr>
        <w:t>ja</w:t>
      </w:r>
      <w:r>
        <w:t>ko n</w:t>
      </w:r>
      <w:r>
        <w:rPr>
          <w:spacing w:val="-6"/>
        </w:rPr>
        <w:t>o</w:t>
      </w:r>
      <w:r>
        <w:rPr>
          <w:spacing w:val="2"/>
        </w:rPr>
        <w:t>v</w:t>
      </w:r>
      <w:r>
        <w:t>á</w:t>
      </w:r>
      <w:r>
        <w:rPr>
          <w:spacing w:val="-1"/>
        </w:rPr>
        <w:t xml:space="preserve"> </w:t>
      </w:r>
      <w:r>
        <w:t>s</w:t>
      </w:r>
      <w:r>
        <w:rPr>
          <w:spacing w:val="-3"/>
        </w:rPr>
        <w:t>t</w:t>
      </w:r>
      <w:r>
        <w:rPr>
          <w:spacing w:val="-2"/>
        </w:rPr>
        <w:t>a</w:t>
      </w:r>
      <w:r>
        <w:rPr>
          <w:spacing w:val="2"/>
        </w:rPr>
        <w:t>v</w:t>
      </w:r>
      <w:r>
        <w:rPr>
          <w:spacing w:val="-2"/>
        </w:rPr>
        <w:t>ba</w:t>
      </w:r>
      <w:r>
        <w:t>,</w:t>
      </w:r>
      <w:r>
        <w:rPr>
          <w:spacing w:val="-3"/>
        </w:rPr>
        <w:t xml:space="preserve"> </w:t>
      </w:r>
      <w:r>
        <w:rPr>
          <w:spacing w:val="-2"/>
        </w:rPr>
        <w:t>j</w:t>
      </w:r>
      <w:r>
        <w:t>e</w:t>
      </w:r>
      <w:r>
        <w:rPr>
          <w:spacing w:val="-2"/>
        </w:rPr>
        <w:t>j</w:t>
      </w:r>
      <w:r>
        <w:rPr>
          <w:spacing w:val="3"/>
        </w:rPr>
        <w:t>í</w:t>
      </w:r>
      <w:r>
        <w:rPr>
          <w:rFonts w:cs="Century Gothic"/>
        </w:rPr>
        <w:t>ž</w:t>
      </w:r>
      <w:r>
        <w:rPr>
          <w:rFonts w:cs="Century Gothic"/>
          <w:spacing w:val="3"/>
        </w:rPr>
        <w:t xml:space="preserve"> </w:t>
      </w:r>
      <w:r>
        <w:t>so</w:t>
      </w:r>
      <w:r>
        <w:rPr>
          <w:spacing w:val="-5"/>
        </w:rPr>
        <w:t>u</w:t>
      </w:r>
      <w:r>
        <w:rPr>
          <w:rFonts w:cs="Century Gothic"/>
          <w:spacing w:val="1"/>
        </w:rPr>
        <w:t>č</w:t>
      </w:r>
      <w:r>
        <w:rPr>
          <w:spacing w:val="-2"/>
        </w:rPr>
        <w:t>á</w:t>
      </w:r>
      <w:r>
        <w:t>s</w:t>
      </w:r>
      <w:r>
        <w:rPr>
          <w:spacing w:val="-7"/>
        </w:rPr>
        <w:t>t</w:t>
      </w:r>
      <w:r>
        <w:t>í</w:t>
      </w:r>
      <w:r>
        <w:rPr>
          <w:spacing w:val="10"/>
        </w:rPr>
        <w:t xml:space="preserve"> </w:t>
      </w:r>
      <w:r>
        <w:rPr>
          <w:spacing w:val="-2"/>
        </w:rPr>
        <w:t>j</w:t>
      </w:r>
      <w:r>
        <w:t>sou</w:t>
      </w:r>
      <w:r>
        <w:rPr>
          <w:spacing w:val="-3"/>
        </w:rPr>
        <w:t xml:space="preserve"> </w:t>
      </w:r>
      <w:r w:rsidR="0030357E">
        <w:rPr>
          <w:spacing w:val="-3"/>
        </w:rPr>
        <w:t xml:space="preserve">terénní úpravy, </w:t>
      </w:r>
      <w:r>
        <w:rPr>
          <w:spacing w:val="2"/>
        </w:rPr>
        <w:t>d</w:t>
      </w:r>
      <w:r>
        <w:t>o</w:t>
      </w:r>
      <w:r>
        <w:rPr>
          <w:spacing w:val="-3"/>
        </w:rPr>
        <w:t>p</w:t>
      </w:r>
      <w:r>
        <w:rPr>
          <w:spacing w:val="-2"/>
        </w:rPr>
        <w:t>a</w:t>
      </w:r>
      <w:r>
        <w:rPr>
          <w:spacing w:val="2"/>
        </w:rPr>
        <w:t>d</w:t>
      </w:r>
      <w:r>
        <w:t>o</w:t>
      </w:r>
      <w:r>
        <w:rPr>
          <w:spacing w:val="-3"/>
        </w:rPr>
        <w:t>v</w:t>
      </w:r>
      <w:r>
        <w:t>é</w:t>
      </w:r>
      <w:r w:rsidR="0030357E">
        <w:t xml:space="preserve"> </w:t>
      </w:r>
      <w:r>
        <w:rPr>
          <w:spacing w:val="-7"/>
        </w:rPr>
        <w:t>p</w:t>
      </w:r>
      <w:r>
        <w:rPr>
          <w:spacing w:val="3"/>
        </w:rPr>
        <w:t>l</w:t>
      </w:r>
      <w:r>
        <w:t>och</w:t>
      </w:r>
      <w:r>
        <w:rPr>
          <w:spacing w:val="2"/>
        </w:rPr>
        <w:t>y</w:t>
      </w:r>
      <w:r>
        <w:t>, he</w:t>
      </w:r>
      <w:r>
        <w:rPr>
          <w:spacing w:val="-4"/>
        </w:rPr>
        <w:t>r</w:t>
      </w:r>
      <w:r>
        <w:rPr>
          <w:spacing w:val="-6"/>
        </w:rPr>
        <w:t>n</w:t>
      </w:r>
      <w:r>
        <w:t xml:space="preserve">í </w:t>
      </w:r>
      <w:r>
        <w:rPr>
          <w:spacing w:val="-2"/>
        </w:rPr>
        <w:t>p</w:t>
      </w:r>
      <w:r>
        <w:t>r</w:t>
      </w:r>
      <w:r>
        <w:rPr>
          <w:spacing w:val="2"/>
        </w:rPr>
        <w:t>v</w:t>
      </w:r>
      <w:r>
        <w:t>k</w:t>
      </w:r>
      <w:r>
        <w:rPr>
          <w:spacing w:val="1"/>
        </w:rPr>
        <w:t>y</w:t>
      </w:r>
      <w:r>
        <w:t>,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3"/>
        </w:rPr>
        <w:t>b</w:t>
      </w:r>
      <w:r>
        <w:rPr>
          <w:spacing w:val="-6"/>
        </w:rPr>
        <w:t>i</w:t>
      </w:r>
      <w:r>
        <w:rPr>
          <w:spacing w:val="8"/>
        </w:rPr>
        <w:t>l</w:t>
      </w:r>
      <w:r>
        <w:rPr>
          <w:spacing w:val="-1"/>
        </w:rPr>
        <w:t>i</w:t>
      </w:r>
      <w:r>
        <w:rPr>
          <w:spacing w:val="-2"/>
        </w:rPr>
        <w:t>á</w:t>
      </w:r>
      <w:r>
        <w:rPr>
          <w:rFonts w:cs="Century Gothic"/>
        </w:rPr>
        <w:t>ř</w:t>
      </w:r>
      <w:r w:rsidR="0030357E">
        <w:t xml:space="preserve"> a </w:t>
      </w:r>
      <w:r>
        <w:t>o</w:t>
      </w:r>
      <w:r>
        <w:rPr>
          <w:spacing w:val="-8"/>
        </w:rPr>
        <w:t>p</w:t>
      </w:r>
      <w:r>
        <w:rPr>
          <w:spacing w:val="8"/>
        </w:rPr>
        <w:t>l</w:t>
      </w:r>
      <w:r>
        <w:t>o</w:t>
      </w:r>
      <w:r>
        <w:rPr>
          <w:spacing w:val="-5"/>
        </w:rPr>
        <w:t>c</w:t>
      </w:r>
      <w:r>
        <w:t>e</w:t>
      </w:r>
      <w:r>
        <w:rPr>
          <w:spacing w:val="-5"/>
        </w:rPr>
        <w:t>n</w:t>
      </w:r>
      <w:r>
        <w:t>í.</w:t>
      </w:r>
    </w:p>
    <w:p w14:paraId="4F497125" w14:textId="77777777" w:rsidR="0095132A" w:rsidRDefault="0095132A" w:rsidP="00213742">
      <w:pPr>
        <w:ind w:left="1184" w:firstLine="0"/>
      </w:pPr>
    </w:p>
    <w:p w14:paraId="4F8670C8" w14:textId="77777777" w:rsidR="00213742" w:rsidRPr="005D06D9" w:rsidRDefault="00213742" w:rsidP="00213742">
      <w:pPr>
        <w:numPr>
          <w:ilvl w:val="0"/>
          <w:numId w:val="17"/>
        </w:numPr>
      </w:pPr>
      <w:r w:rsidRPr="005D06D9">
        <w:t>účel užívání stavby</w:t>
      </w:r>
    </w:p>
    <w:p w14:paraId="73A18869" w14:textId="77777777" w:rsidR="008570BA" w:rsidRDefault="008570BA" w:rsidP="008570BA">
      <w:pPr>
        <w:ind w:left="1184" w:firstLine="0"/>
      </w:pPr>
    </w:p>
    <w:p w14:paraId="16FB2998" w14:textId="33067BB8" w:rsidR="008570BA" w:rsidRDefault="004C51F2" w:rsidP="004C51F2">
      <w:pPr>
        <w:ind w:left="1134" w:firstLine="0"/>
        <w:rPr>
          <w:rFonts w:cs="Arial"/>
        </w:rPr>
      </w:pPr>
      <w:r>
        <w:rPr>
          <w:rFonts w:cs="Arial"/>
        </w:rPr>
        <w:t>N</w:t>
      </w:r>
      <w:r w:rsidR="00684B9B">
        <w:rPr>
          <w:rFonts w:cs="Arial"/>
        </w:rPr>
        <w:t>ové</w:t>
      </w:r>
      <w:r>
        <w:rPr>
          <w:rFonts w:cs="Arial"/>
        </w:rPr>
        <w:t xml:space="preserve"> dětské </w:t>
      </w:r>
      <w:r w:rsidR="00684B9B">
        <w:rPr>
          <w:rFonts w:cs="Arial"/>
        </w:rPr>
        <w:t>hřiště</w:t>
      </w:r>
      <w:r>
        <w:rPr>
          <w:rFonts w:cs="Arial"/>
        </w:rPr>
        <w:t xml:space="preserve"> je určeno </w:t>
      </w:r>
      <w:r w:rsidR="00684B9B">
        <w:rPr>
          <w:rFonts w:cs="Arial"/>
        </w:rPr>
        <w:t>pro děti věkové kategorie 2 – 12 let</w:t>
      </w:r>
      <w:r>
        <w:rPr>
          <w:rFonts w:cs="Arial"/>
        </w:rPr>
        <w:t>.</w:t>
      </w:r>
    </w:p>
    <w:p w14:paraId="3C777307" w14:textId="77777777" w:rsidR="00213742" w:rsidRDefault="00213742" w:rsidP="00213742">
      <w:pPr>
        <w:ind w:left="1184" w:firstLine="0"/>
      </w:pPr>
    </w:p>
    <w:p w14:paraId="4D849FF8" w14:textId="77777777" w:rsidR="00213742" w:rsidRPr="005D06D9" w:rsidRDefault="00213742" w:rsidP="00213742">
      <w:pPr>
        <w:numPr>
          <w:ilvl w:val="0"/>
          <w:numId w:val="17"/>
        </w:numPr>
      </w:pPr>
      <w:r w:rsidRPr="005D06D9">
        <w:t>trvalá nebo dočasná stavba</w:t>
      </w:r>
    </w:p>
    <w:p w14:paraId="73F9D16B" w14:textId="77777777" w:rsidR="00213742" w:rsidRDefault="00213742" w:rsidP="00213742">
      <w:pPr>
        <w:pStyle w:val="Odstavecseseznamem"/>
      </w:pPr>
    </w:p>
    <w:p w14:paraId="51E3FE64" w14:textId="1470D505" w:rsidR="008570BA" w:rsidRDefault="00F65D15" w:rsidP="00213742">
      <w:pPr>
        <w:pStyle w:val="Odstavecseseznamem"/>
      </w:pPr>
      <w:r>
        <w:t xml:space="preserve">Stavba </w:t>
      </w:r>
      <w:r w:rsidR="00684B9B">
        <w:t>dětského hřiště</w:t>
      </w:r>
      <w:r>
        <w:t xml:space="preserve"> je</w:t>
      </w:r>
      <w:r w:rsidR="00684B9B">
        <w:t xml:space="preserve"> stavbou </w:t>
      </w:r>
      <w:r w:rsidR="004C51F2">
        <w:t>trval</w:t>
      </w:r>
      <w:r w:rsidR="00684B9B">
        <w:t>ou</w:t>
      </w:r>
      <w:r>
        <w:t>.</w:t>
      </w:r>
    </w:p>
    <w:p w14:paraId="32A31A5F" w14:textId="77777777" w:rsidR="008570BA" w:rsidRDefault="008570BA" w:rsidP="00213742">
      <w:pPr>
        <w:pStyle w:val="Odstavecseseznamem"/>
      </w:pPr>
    </w:p>
    <w:p w14:paraId="36377266" w14:textId="77777777" w:rsidR="00213742" w:rsidRPr="005D06D9" w:rsidRDefault="00213742" w:rsidP="00213742">
      <w:pPr>
        <w:numPr>
          <w:ilvl w:val="0"/>
          <w:numId w:val="17"/>
        </w:numPr>
      </w:pPr>
      <w:r w:rsidRPr="005D06D9">
        <w:t>údaje o ochraně stavby podle jiných právních předpisů (kulturní památka apod.)</w:t>
      </w:r>
    </w:p>
    <w:p w14:paraId="082C7C43" w14:textId="77777777" w:rsidR="00213742" w:rsidRDefault="00213742" w:rsidP="00213742">
      <w:pPr>
        <w:pStyle w:val="Odstavecseseznamem"/>
      </w:pPr>
    </w:p>
    <w:p w14:paraId="2DA7DB93" w14:textId="3FB48C5D" w:rsidR="008570BA" w:rsidRDefault="004C51F2" w:rsidP="00213742">
      <w:pPr>
        <w:pStyle w:val="Odstavecseseznamem"/>
      </w:pPr>
      <w:r>
        <w:t>Stavba nevyžaduje ochranu podle jiných právních předpisů</w:t>
      </w:r>
      <w:r w:rsidR="008570BA">
        <w:t>.</w:t>
      </w:r>
    </w:p>
    <w:p w14:paraId="1B9F69F3" w14:textId="77777777" w:rsidR="008570BA" w:rsidRDefault="008570BA" w:rsidP="00213742">
      <w:pPr>
        <w:pStyle w:val="Odstavecseseznamem"/>
      </w:pPr>
    </w:p>
    <w:p w14:paraId="4DB0570F" w14:textId="77777777" w:rsidR="00213742" w:rsidRPr="005D06D9" w:rsidRDefault="00213742" w:rsidP="00213742">
      <w:pPr>
        <w:numPr>
          <w:ilvl w:val="0"/>
          <w:numId w:val="17"/>
        </w:numPr>
      </w:pPr>
      <w:r w:rsidRPr="005D06D9">
        <w:t>údaje o dodržení technických požadavků na stavby a obecných technických požadavků zabezpečujících bezbariérové užívání staveb</w:t>
      </w:r>
    </w:p>
    <w:p w14:paraId="0108B4BE" w14:textId="77777777" w:rsidR="00213742" w:rsidRDefault="00213742" w:rsidP="00213742">
      <w:pPr>
        <w:pStyle w:val="Odstavecseseznamem"/>
      </w:pPr>
    </w:p>
    <w:p w14:paraId="55B3336C" w14:textId="34D76AB7" w:rsidR="00F52E21" w:rsidRPr="006B21B2" w:rsidRDefault="004C51F2" w:rsidP="00F65D15">
      <w:pPr>
        <w:pStyle w:val="Odstavecseseznamem"/>
        <w:ind w:left="1134" w:firstLine="28"/>
      </w:pPr>
      <w:r>
        <w:t>Nepožaduje se.</w:t>
      </w:r>
    </w:p>
    <w:p w14:paraId="56C89278" w14:textId="77777777" w:rsidR="008570BA" w:rsidRDefault="008570BA" w:rsidP="00F659B8">
      <w:pPr>
        <w:pStyle w:val="Odstavecseseznamem"/>
        <w:ind w:left="0" w:firstLine="0"/>
      </w:pPr>
    </w:p>
    <w:p w14:paraId="67A7F66F" w14:textId="77777777" w:rsidR="00213742" w:rsidRDefault="00213742" w:rsidP="00213742">
      <w:pPr>
        <w:numPr>
          <w:ilvl w:val="0"/>
          <w:numId w:val="17"/>
        </w:numPr>
      </w:pPr>
      <w:r w:rsidRPr="001F0119">
        <w:t>údaje o splnění požadavků dotčených orgánů a požadavků vyplývajících z jiných právních předpisů</w:t>
      </w:r>
    </w:p>
    <w:p w14:paraId="3F2DA59E" w14:textId="77777777" w:rsidR="00D4096F" w:rsidRPr="00D4096F" w:rsidRDefault="00D4096F" w:rsidP="00D4096F">
      <w:pPr>
        <w:ind w:left="1134" w:firstLine="28"/>
        <w:rPr>
          <w:b/>
        </w:rPr>
      </w:pPr>
    </w:p>
    <w:p w14:paraId="1A11FD43" w14:textId="4725CA58" w:rsidR="00D4096F" w:rsidRPr="00F7093F" w:rsidRDefault="001F0119" w:rsidP="001F0119">
      <w:pPr>
        <w:ind w:left="1134" w:firstLine="0"/>
      </w:pPr>
      <w:r>
        <w:t>Požadavky dotčených orgánů jsou splněny</w:t>
      </w:r>
      <w:r w:rsidR="004C51F2">
        <w:t>, stavba bude respektovat ochranná pásma dotčených inženýrských sítí.</w:t>
      </w:r>
      <w:r>
        <w:t xml:space="preserve"> </w:t>
      </w:r>
    </w:p>
    <w:p w14:paraId="31A5EF4B" w14:textId="77777777" w:rsidR="00213742" w:rsidRDefault="00213742" w:rsidP="00213742">
      <w:pPr>
        <w:pStyle w:val="Odstavecseseznamem"/>
      </w:pPr>
    </w:p>
    <w:p w14:paraId="4B89A79A" w14:textId="77777777" w:rsidR="00213742" w:rsidRPr="001F0119" w:rsidRDefault="00213742" w:rsidP="00213742">
      <w:pPr>
        <w:numPr>
          <w:ilvl w:val="0"/>
          <w:numId w:val="17"/>
        </w:numPr>
      </w:pPr>
      <w:r w:rsidRPr="001F0119">
        <w:t xml:space="preserve">seznam </w:t>
      </w:r>
      <w:r w:rsidR="00B4369E" w:rsidRPr="001F0119">
        <w:t>výjimek</w:t>
      </w:r>
      <w:r w:rsidRPr="001F0119">
        <w:t xml:space="preserve"> a úlevových řešení</w:t>
      </w:r>
    </w:p>
    <w:p w14:paraId="7AEF8F0A" w14:textId="77777777" w:rsidR="00213742" w:rsidRDefault="00213742" w:rsidP="00213742">
      <w:pPr>
        <w:pStyle w:val="Odstavecseseznamem"/>
      </w:pPr>
    </w:p>
    <w:p w14:paraId="534F7981" w14:textId="77777777" w:rsidR="00213742" w:rsidRDefault="006B21B2" w:rsidP="00213742">
      <w:pPr>
        <w:pStyle w:val="Odstavecseseznamem"/>
      </w:pPr>
      <w:r>
        <w:t>V této PD se nevyskytují.</w:t>
      </w:r>
    </w:p>
    <w:p w14:paraId="2AF521E8" w14:textId="77777777" w:rsidR="006B21B2" w:rsidRDefault="006B21B2" w:rsidP="00213742">
      <w:pPr>
        <w:pStyle w:val="Odstavecseseznamem"/>
      </w:pPr>
    </w:p>
    <w:p w14:paraId="1922852B" w14:textId="77777777" w:rsidR="00213742" w:rsidRPr="001F0119" w:rsidRDefault="00213742" w:rsidP="00213742">
      <w:pPr>
        <w:numPr>
          <w:ilvl w:val="0"/>
          <w:numId w:val="17"/>
        </w:numPr>
      </w:pPr>
      <w:r w:rsidRPr="001F0119">
        <w:t>navrhované kapacity stavby (zastavěná plocha, obestavěný prostor, užitná plocha, počet funkčních jednotek a jejich velikosti, počet uživatelů/ pracovníků apod.),</w:t>
      </w:r>
    </w:p>
    <w:p w14:paraId="33DC7C3C" w14:textId="77777777" w:rsidR="00C110C9" w:rsidRDefault="00C110C9" w:rsidP="00213742">
      <w:pPr>
        <w:pStyle w:val="Odstavecseseznamem"/>
      </w:pPr>
    </w:p>
    <w:p w14:paraId="653FAFCB" w14:textId="405877C5" w:rsidR="00B35F32" w:rsidRDefault="004C51F2" w:rsidP="00213742">
      <w:pPr>
        <w:pStyle w:val="Odstavecseseznamem"/>
        <w:rPr>
          <w:vertAlign w:val="superscript"/>
        </w:rPr>
      </w:pPr>
      <w:r>
        <w:t>Celková plocha dětského hřiště</w:t>
      </w:r>
      <w:r w:rsidR="00F52E21">
        <w:t>:</w:t>
      </w:r>
      <w:r w:rsidR="00C24102">
        <w:tab/>
      </w:r>
      <w:r w:rsidR="00B35F32">
        <w:tab/>
      </w:r>
      <w:r w:rsidR="005B6A73">
        <w:t>199</w:t>
      </w:r>
      <w:r w:rsidR="00E644F6">
        <w:t xml:space="preserve"> </w:t>
      </w:r>
      <w:r w:rsidR="00B35F32">
        <w:t>m</w:t>
      </w:r>
      <w:r w:rsidR="00B35F32">
        <w:rPr>
          <w:vertAlign w:val="superscript"/>
        </w:rPr>
        <w:t>2</w:t>
      </w:r>
    </w:p>
    <w:p w14:paraId="5482C875" w14:textId="43D6D04A" w:rsidR="005B6A73" w:rsidRDefault="004C51F2" w:rsidP="005B6A73">
      <w:pPr>
        <w:pStyle w:val="Odstavecseseznamem"/>
        <w:rPr>
          <w:vertAlign w:val="superscript"/>
        </w:rPr>
      </w:pPr>
      <w:r>
        <w:t>Pryžová dopadová plocha</w:t>
      </w:r>
      <w:r w:rsidR="00F65D15">
        <w:t>:</w:t>
      </w:r>
      <w:r w:rsidR="00C24102">
        <w:tab/>
      </w:r>
      <w:r w:rsidR="00C24102">
        <w:tab/>
      </w:r>
      <w:r w:rsidR="00C24102">
        <w:tab/>
      </w:r>
      <w:r w:rsidR="005B6A73">
        <w:t>1</w:t>
      </w:r>
      <w:r w:rsidR="00B76DA9">
        <w:t>62</w:t>
      </w:r>
      <w:r w:rsidR="005B6A73">
        <w:t xml:space="preserve"> m</w:t>
      </w:r>
      <w:r w:rsidR="005B6A73">
        <w:rPr>
          <w:vertAlign w:val="superscript"/>
        </w:rPr>
        <w:t>2</w:t>
      </w:r>
    </w:p>
    <w:p w14:paraId="167497B7" w14:textId="1D12FD0D" w:rsidR="008A5A64" w:rsidRDefault="004C51F2" w:rsidP="008A5A64">
      <w:pPr>
        <w:pStyle w:val="Odstavecseseznamem"/>
        <w:rPr>
          <w:vertAlign w:val="superscript"/>
        </w:rPr>
      </w:pPr>
      <w:r>
        <w:t>Betonová zámková dlažba:</w:t>
      </w:r>
      <w:r w:rsidR="00C24102">
        <w:tab/>
      </w:r>
      <w:r w:rsidR="00C24102">
        <w:tab/>
      </w:r>
      <w:r w:rsidR="00C24102">
        <w:tab/>
      </w:r>
      <w:r w:rsidR="008A5A64">
        <w:t xml:space="preserve">  3</w:t>
      </w:r>
      <w:r w:rsidR="009C7B34">
        <w:t>7</w:t>
      </w:r>
      <w:r w:rsidR="008A5A64">
        <w:t xml:space="preserve"> m</w:t>
      </w:r>
      <w:r w:rsidR="008A5A64">
        <w:rPr>
          <w:vertAlign w:val="superscript"/>
        </w:rPr>
        <w:t>2</w:t>
      </w:r>
    </w:p>
    <w:p w14:paraId="696314F3" w14:textId="79DEEBA7" w:rsidR="00C24102" w:rsidRDefault="008A5A64" w:rsidP="00213742">
      <w:pPr>
        <w:pStyle w:val="Odstavecseseznamem"/>
      </w:pPr>
      <w:r>
        <w:t>Půlkulaté b</w:t>
      </w:r>
      <w:r w:rsidR="004C51F2">
        <w:t>etonové palisády:</w:t>
      </w:r>
      <w:r w:rsidR="004C51F2">
        <w:tab/>
      </w:r>
      <w:r w:rsidR="00C24102">
        <w:tab/>
      </w:r>
      <w:r>
        <w:t xml:space="preserve">             28 m</w:t>
      </w:r>
    </w:p>
    <w:p w14:paraId="7D57C11D" w14:textId="12AA4440" w:rsidR="00B35F32" w:rsidRDefault="00B76DA9" w:rsidP="00213742">
      <w:pPr>
        <w:pStyle w:val="Odstavecseseznamem"/>
      </w:pPr>
      <w:r>
        <w:t>Parkový</w:t>
      </w:r>
      <w:r w:rsidR="004C51F2">
        <w:t xml:space="preserve"> obrubník:</w:t>
      </w:r>
      <w:r w:rsidR="00B35F32">
        <w:tab/>
      </w:r>
      <w:r w:rsidR="00B35F32">
        <w:tab/>
      </w:r>
      <w:r w:rsidR="00F52E21">
        <w:tab/>
      </w:r>
      <w:r w:rsidR="00F52E21">
        <w:tab/>
      </w:r>
      <w:r w:rsidR="008A5A64">
        <w:t xml:space="preserve">  33 m</w:t>
      </w:r>
    </w:p>
    <w:p w14:paraId="2A987105" w14:textId="1DE23235" w:rsidR="00103C40" w:rsidRDefault="004C51F2" w:rsidP="00103C40">
      <w:pPr>
        <w:pStyle w:val="Odstavecseseznamem"/>
      </w:pPr>
      <w:r>
        <w:t>Oplocení</w:t>
      </w:r>
      <w:r w:rsidR="006A0BB5">
        <w:t>:</w:t>
      </w:r>
      <w:r>
        <w:tab/>
      </w:r>
      <w:r>
        <w:tab/>
      </w:r>
      <w:r w:rsidR="006A0BB5">
        <w:tab/>
      </w:r>
      <w:r w:rsidR="006A0BB5">
        <w:tab/>
      </w:r>
      <w:r w:rsidR="006A0BB5">
        <w:tab/>
      </w:r>
      <w:r w:rsidR="008A5A64">
        <w:t xml:space="preserve">  61 m</w:t>
      </w:r>
    </w:p>
    <w:p w14:paraId="62538160" w14:textId="517687EE" w:rsidR="006A0BB5" w:rsidRPr="006A0BB5" w:rsidRDefault="004C51F2" w:rsidP="00103C40">
      <w:pPr>
        <w:pStyle w:val="Odstavecseseznamem"/>
        <w:rPr>
          <w:vertAlign w:val="superscript"/>
        </w:rPr>
      </w:pPr>
      <w:r>
        <w:t>Počet herních prvků:</w:t>
      </w:r>
      <w:r w:rsidR="009B436D">
        <w:tab/>
      </w:r>
      <w:r w:rsidR="009B436D">
        <w:tab/>
      </w:r>
      <w:r w:rsidR="009B436D">
        <w:tab/>
      </w:r>
      <w:r w:rsidR="009B436D">
        <w:tab/>
      </w:r>
      <w:r w:rsidR="008A5A64">
        <w:t xml:space="preserve">    </w:t>
      </w:r>
      <w:r w:rsidR="009B436D">
        <w:t>7</w:t>
      </w:r>
    </w:p>
    <w:p w14:paraId="35348D7B" w14:textId="6DF5F276" w:rsidR="00103C40" w:rsidRDefault="004C51F2" w:rsidP="00103C40">
      <w:pPr>
        <w:pStyle w:val="Odstavecseseznamem"/>
      </w:pPr>
      <w:r>
        <w:t>Počet laviček:</w:t>
      </w:r>
      <w:r>
        <w:tab/>
      </w:r>
      <w:r>
        <w:tab/>
      </w:r>
      <w:r>
        <w:tab/>
      </w:r>
      <w:r>
        <w:tab/>
      </w:r>
      <w:r>
        <w:tab/>
      </w:r>
      <w:r w:rsidR="008A5A64">
        <w:t xml:space="preserve">    </w:t>
      </w:r>
      <w:r>
        <w:t>3</w:t>
      </w:r>
    </w:p>
    <w:p w14:paraId="5E808F3E" w14:textId="0F638E23" w:rsidR="004C51F2" w:rsidRDefault="00D6498A" w:rsidP="00103C40">
      <w:pPr>
        <w:pStyle w:val="Odstavecseseznamem"/>
      </w:pPr>
      <w:r>
        <w:t>Počet odpadkových košů</w:t>
      </w:r>
      <w:r w:rsidR="004C51F2">
        <w:t>:</w:t>
      </w:r>
      <w:r w:rsidR="004C51F2">
        <w:tab/>
      </w:r>
      <w:r w:rsidR="004C51F2">
        <w:tab/>
      </w:r>
      <w:r w:rsidR="004C51F2">
        <w:tab/>
      </w:r>
      <w:r w:rsidR="008A5A64">
        <w:t xml:space="preserve">    </w:t>
      </w:r>
      <w:r w:rsidR="004C51F2">
        <w:t>1</w:t>
      </w:r>
    </w:p>
    <w:p w14:paraId="499D221F" w14:textId="2C1724D7" w:rsidR="001D55FB" w:rsidRPr="00E04B3D" w:rsidRDefault="001D55FB" w:rsidP="00103C40">
      <w:pPr>
        <w:pStyle w:val="Odstavecseseznamem"/>
      </w:pPr>
      <w:r>
        <w:t>Objem zemních prací:</w:t>
      </w:r>
      <w:r w:rsidR="00FA30CA">
        <w:tab/>
      </w:r>
      <w:r w:rsidR="00FA30CA">
        <w:tab/>
      </w:r>
      <w:r w:rsidR="00FA30CA">
        <w:tab/>
      </w:r>
      <w:r w:rsidR="00FA30CA">
        <w:tab/>
        <w:t>116 m</w:t>
      </w:r>
      <w:r w:rsidR="00E04B3D">
        <w:rPr>
          <w:vertAlign w:val="superscript"/>
        </w:rPr>
        <w:t>3</w:t>
      </w:r>
    </w:p>
    <w:p w14:paraId="743C0743" w14:textId="77777777" w:rsidR="00416CE8" w:rsidRDefault="00416CE8" w:rsidP="00103C40">
      <w:pPr>
        <w:pStyle w:val="Odstavecseseznamem"/>
      </w:pPr>
    </w:p>
    <w:p w14:paraId="3C247828" w14:textId="77777777" w:rsidR="00B35F32" w:rsidRDefault="00B35F32" w:rsidP="00103C40">
      <w:pPr>
        <w:pStyle w:val="Odstavecseseznamem"/>
        <w:ind w:left="0" w:firstLine="0"/>
      </w:pPr>
    </w:p>
    <w:p w14:paraId="2E227AC4" w14:textId="77777777" w:rsidR="00213742" w:rsidRPr="00F96278" w:rsidRDefault="00213742" w:rsidP="00213742">
      <w:pPr>
        <w:numPr>
          <w:ilvl w:val="0"/>
          <w:numId w:val="17"/>
        </w:numPr>
      </w:pPr>
      <w:r w:rsidRPr="00F96278">
        <w:t xml:space="preserve">základní bilance stavby (potřeby a spotřeby médií a hmot, hospodaření s dešťovou vodou, celkové </w:t>
      </w:r>
      <w:r w:rsidR="00B4369E" w:rsidRPr="00F96278">
        <w:t>produkované</w:t>
      </w:r>
      <w:r w:rsidRPr="00F96278">
        <w:t xml:space="preserve"> množství a druhy odpadů a emisí</w:t>
      </w:r>
      <w:r w:rsidR="00B35F32" w:rsidRPr="00F96278">
        <w:t>, třída energetické náročnosti budov</w:t>
      </w:r>
      <w:r w:rsidRPr="00F96278">
        <w:t xml:space="preserve"> apod.),</w:t>
      </w:r>
    </w:p>
    <w:p w14:paraId="46D9BB3A" w14:textId="77777777" w:rsidR="00E644F6" w:rsidRDefault="00E644F6" w:rsidP="00213742">
      <w:pPr>
        <w:pStyle w:val="Odstavecseseznamem"/>
      </w:pPr>
    </w:p>
    <w:p w14:paraId="12569FEA" w14:textId="1FC31102" w:rsidR="00A86E53" w:rsidRDefault="00A86E53" w:rsidP="00B503E2">
      <w:pPr>
        <w:ind w:left="1134" w:firstLine="0"/>
        <w:rPr>
          <w:rFonts w:cs="Arial"/>
        </w:rPr>
      </w:pPr>
      <w:r w:rsidRPr="00606669">
        <w:rPr>
          <w:rFonts w:cs="Arial"/>
        </w:rPr>
        <w:t xml:space="preserve">Odpady vznikající během stavebních prací </w:t>
      </w:r>
      <w:r w:rsidR="007B72C1">
        <w:rPr>
          <w:rFonts w:cs="Arial"/>
        </w:rPr>
        <w:t>by neměly vznikat, přebytečná zemina se použije jako podkladní vrstva hřiště.</w:t>
      </w:r>
    </w:p>
    <w:p w14:paraId="68678B82" w14:textId="77777777" w:rsidR="006B21B2" w:rsidRDefault="006B21B2" w:rsidP="00213742">
      <w:pPr>
        <w:pStyle w:val="Odstavecseseznamem"/>
      </w:pPr>
    </w:p>
    <w:p w14:paraId="675FD783" w14:textId="77777777" w:rsidR="00213742" w:rsidRPr="00F96278" w:rsidRDefault="00B4369E" w:rsidP="00213742">
      <w:pPr>
        <w:numPr>
          <w:ilvl w:val="0"/>
          <w:numId w:val="17"/>
        </w:numPr>
      </w:pPr>
      <w:r w:rsidRPr="00F96278">
        <w:t>základní předpoklady výstavby (časové údaje o realizaci stavby, členění na etapy)</w:t>
      </w:r>
    </w:p>
    <w:p w14:paraId="62DB9BE6" w14:textId="77777777" w:rsidR="00B4369E" w:rsidRDefault="00B4369E" w:rsidP="00B4369E">
      <w:pPr>
        <w:pStyle w:val="Odstavecseseznamem"/>
      </w:pPr>
    </w:p>
    <w:p w14:paraId="1DF8A232" w14:textId="3F22303A" w:rsidR="00A02D20" w:rsidRDefault="007B72C1" w:rsidP="00B503E2">
      <w:pPr>
        <w:pStyle w:val="Odstavecseseznamem"/>
        <w:ind w:left="1134" w:firstLine="0"/>
      </w:pPr>
      <w:r>
        <w:t>Předpokládaná doba výstavby cca 4 měsíce, stavba je členěna na následující stavební objekty (SO), členění stavebních objektů odpovídá členěním na etapy, přičemž zhotovení objektu SO 02, SO 03 a SO 04 budou probíhat současně</w:t>
      </w:r>
      <w:r w:rsidR="00A02D20">
        <w:t>.</w:t>
      </w:r>
    </w:p>
    <w:p w14:paraId="447682E9" w14:textId="77777777" w:rsidR="00C63AF7" w:rsidRDefault="00C63AF7" w:rsidP="00B4369E">
      <w:pPr>
        <w:pStyle w:val="Odstavecseseznamem"/>
      </w:pPr>
    </w:p>
    <w:p w14:paraId="67BDCA70" w14:textId="77777777" w:rsidR="00B4369E" w:rsidRPr="00F96278" w:rsidRDefault="00B4369E" w:rsidP="00213742">
      <w:pPr>
        <w:numPr>
          <w:ilvl w:val="0"/>
          <w:numId w:val="17"/>
        </w:numPr>
      </w:pPr>
      <w:r w:rsidRPr="00F96278">
        <w:t>orientační náklady stavby</w:t>
      </w:r>
    </w:p>
    <w:p w14:paraId="770C1502" w14:textId="77777777" w:rsidR="00C0304E" w:rsidRDefault="00C0304E" w:rsidP="00C0304E">
      <w:pPr>
        <w:pStyle w:val="Odstavecseseznamem"/>
      </w:pPr>
    </w:p>
    <w:p w14:paraId="258EE444" w14:textId="7EE71831" w:rsidR="00213742" w:rsidRDefault="00A02D20" w:rsidP="00F659B8">
      <w:pPr>
        <w:ind w:left="1184" w:firstLine="0"/>
        <w:rPr>
          <w:rFonts w:cs="Arial"/>
        </w:rPr>
      </w:pPr>
      <w:r w:rsidRPr="00BF26A8">
        <w:rPr>
          <w:rFonts w:cs="Arial"/>
        </w:rPr>
        <w:t xml:space="preserve">Předpokládané náklady stavby se </w:t>
      </w:r>
      <w:r>
        <w:rPr>
          <w:rFonts w:cs="Arial"/>
        </w:rPr>
        <w:t xml:space="preserve">orientačně </w:t>
      </w:r>
      <w:r w:rsidRPr="006C4864">
        <w:rPr>
          <w:rFonts w:cs="Arial"/>
        </w:rPr>
        <w:t xml:space="preserve">odhadují na </w:t>
      </w:r>
      <w:r w:rsidR="007B72C1">
        <w:rPr>
          <w:rFonts w:cs="Arial"/>
        </w:rPr>
        <w:t>1</w:t>
      </w:r>
      <w:r w:rsidR="006A0804">
        <w:rPr>
          <w:rFonts w:cs="Arial"/>
        </w:rPr>
        <w:t>.</w:t>
      </w:r>
      <w:r w:rsidR="009C7B34">
        <w:rPr>
          <w:rFonts w:cs="Arial"/>
        </w:rPr>
        <w:t>1</w:t>
      </w:r>
      <w:r w:rsidR="006A0804">
        <w:rPr>
          <w:rFonts w:cs="Arial"/>
        </w:rPr>
        <w:t>00.000</w:t>
      </w:r>
      <w:r w:rsidRPr="00103C40">
        <w:rPr>
          <w:rFonts w:cs="Arial"/>
        </w:rPr>
        <w:t xml:space="preserve"> Kč</w:t>
      </w:r>
      <w:r w:rsidR="007B72C1">
        <w:rPr>
          <w:rFonts w:cs="Arial"/>
        </w:rPr>
        <w:t xml:space="preserve"> vč. DPH</w:t>
      </w:r>
      <w:r w:rsidRPr="00103C40">
        <w:rPr>
          <w:rFonts w:cs="Arial"/>
        </w:rPr>
        <w:t>.</w:t>
      </w:r>
    </w:p>
    <w:p w14:paraId="34FF93B9" w14:textId="56ABB432" w:rsidR="00323EC6" w:rsidRDefault="00323EC6" w:rsidP="00F659B8">
      <w:pPr>
        <w:ind w:left="1184" w:firstLine="0"/>
        <w:rPr>
          <w:rFonts w:cs="Arial"/>
        </w:rPr>
      </w:pPr>
    </w:p>
    <w:p w14:paraId="142CC200" w14:textId="7A666AA0" w:rsidR="00323EC6" w:rsidRDefault="00323EC6" w:rsidP="00F659B8">
      <w:pPr>
        <w:ind w:left="1184" w:firstLine="0"/>
        <w:rPr>
          <w:rFonts w:cs="Arial"/>
        </w:rPr>
      </w:pPr>
    </w:p>
    <w:p w14:paraId="46157DAD" w14:textId="70A094F9" w:rsidR="00323EC6" w:rsidRDefault="00323EC6" w:rsidP="00F659B8">
      <w:pPr>
        <w:ind w:left="1184" w:firstLine="0"/>
        <w:rPr>
          <w:rFonts w:cs="Arial"/>
        </w:rPr>
      </w:pPr>
    </w:p>
    <w:p w14:paraId="5B800513" w14:textId="119407D4" w:rsidR="00323EC6" w:rsidRDefault="00323EC6" w:rsidP="00F659B8">
      <w:pPr>
        <w:ind w:left="1184" w:firstLine="0"/>
        <w:rPr>
          <w:rFonts w:cs="Arial"/>
        </w:rPr>
      </w:pPr>
    </w:p>
    <w:p w14:paraId="76FD1685" w14:textId="120C24E5" w:rsidR="00323EC6" w:rsidRDefault="00323EC6" w:rsidP="00F659B8">
      <w:pPr>
        <w:ind w:left="1184" w:firstLine="0"/>
        <w:rPr>
          <w:rFonts w:cs="Arial"/>
        </w:rPr>
      </w:pPr>
    </w:p>
    <w:p w14:paraId="76F02D45" w14:textId="77777777" w:rsidR="00323EC6" w:rsidRDefault="00323EC6" w:rsidP="00F659B8">
      <w:pPr>
        <w:ind w:left="1184" w:firstLine="0"/>
        <w:rPr>
          <w:rFonts w:cs="Arial"/>
        </w:rPr>
      </w:pPr>
    </w:p>
    <w:p w14:paraId="1D8A1695" w14:textId="77777777" w:rsidR="000861BB" w:rsidRDefault="000861BB" w:rsidP="00F659B8">
      <w:pPr>
        <w:ind w:left="1184" w:firstLine="0"/>
        <w:rPr>
          <w:rFonts w:cs="Arial"/>
        </w:rPr>
      </w:pPr>
    </w:p>
    <w:p w14:paraId="75D7C5F6" w14:textId="77777777" w:rsidR="00B4369E" w:rsidRPr="00E053B4" w:rsidRDefault="00B4369E" w:rsidP="00B4369E">
      <w:pPr>
        <w:pStyle w:val="Nadpis2"/>
      </w:pPr>
      <w:r>
        <w:t>Členění stavby na objekty a technická a technologická zařízení</w:t>
      </w:r>
    </w:p>
    <w:p w14:paraId="71D27696" w14:textId="77777777" w:rsidR="00F42726" w:rsidRDefault="00B4369E" w:rsidP="0033332D">
      <w:r>
        <w:t xml:space="preserve"> </w:t>
      </w:r>
    </w:p>
    <w:p w14:paraId="5810F762" w14:textId="77777777" w:rsidR="007B72C1" w:rsidRDefault="007B72C1" w:rsidP="00B503E2">
      <w:pPr>
        <w:pStyle w:val="Odstavecseseznamem"/>
        <w:ind w:left="1134" w:firstLine="0"/>
      </w:pPr>
      <w:r>
        <w:t>SO 01 – Příprava území</w:t>
      </w:r>
    </w:p>
    <w:p w14:paraId="5303BA41" w14:textId="77777777" w:rsidR="007B72C1" w:rsidRDefault="007B72C1" w:rsidP="00B503E2">
      <w:pPr>
        <w:pStyle w:val="Odstavecseseznamem"/>
        <w:ind w:left="1134" w:firstLine="0"/>
      </w:pPr>
      <w:r>
        <w:t>SO 02 – Dopadové plochy a herní prvky</w:t>
      </w:r>
    </w:p>
    <w:p w14:paraId="48623956" w14:textId="77777777" w:rsidR="007B72C1" w:rsidRDefault="007B72C1" w:rsidP="00B503E2">
      <w:pPr>
        <w:pStyle w:val="Odstavecseseznamem"/>
        <w:ind w:left="1134" w:firstLine="0"/>
      </w:pPr>
      <w:r>
        <w:t>SO 03 – Oplocení</w:t>
      </w:r>
    </w:p>
    <w:p w14:paraId="62C59FBF" w14:textId="77777777" w:rsidR="007B72C1" w:rsidRDefault="007B72C1" w:rsidP="00B503E2">
      <w:pPr>
        <w:pStyle w:val="Odstavecseseznamem"/>
        <w:ind w:left="1134" w:firstLine="0"/>
      </w:pPr>
      <w:r>
        <w:t>SO 04 – Mobiliář</w:t>
      </w:r>
    </w:p>
    <w:p w14:paraId="23E57E92" w14:textId="7986D119" w:rsidR="001F46E6" w:rsidRDefault="00D36CC5" w:rsidP="00B503E2">
      <w:pPr>
        <w:pStyle w:val="Odstavecseseznamem"/>
        <w:ind w:left="1134" w:firstLine="0"/>
      </w:pPr>
      <w:r>
        <w:t>SO 05 – Terénní úpravy</w:t>
      </w:r>
    </w:p>
    <w:p w14:paraId="4410B4E7" w14:textId="77777777" w:rsidR="00D36CC5" w:rsidRDefault="00D36CC5" w:rsidP="00B503E2">
      <w:pPr>
        <w:pStyle w:val="Odstavecseseznamem"/>
        <w:ind w:left="1134" w:firstLine="0"/>
      </w:pPr>
    </w:p>
    <w:p w14:paraId="36355E30" w14:textId="77777777" w:rsidR="001F46E6" w:rsidRDefault="001F46E6" w:rsidP="00B503E2">
      <w:pPr>
        <w:pStyle w:val="Odstavecseseznamem"/>
        <w:ind w:left="1134" w:firstLine="0"/>
      </w:pPr>
    </w:p>
    <w:p w14:paraId="001129A1" w14:textId="77777777" w:rsidR="00733044" w:rsidRDefault="00733044" w:rsidP="005248A6"/>
    <w:p w14:paraId="66D00349" w14:textId="77777777" w:rsidR="00CB5490" w:rsidRDefault="00CB5490" w:rsidP="005248A6"/>
    <w:p w14:paraId="551B00AD" w14:textId="77777777" w:rsidR="00CB5490" w:rsidRDefault="00CB5490" w:rsidP="005248A6"/>
    <w:p w14:paraId="01B7A61C" w14:textId="01D14F72" w:rsidR="00CE7D16" w:rsidRDefault="00790EA5" w:rsidP="00CE7D16">
      <w:r>
        <w:t>Ve Frýdku-Místku 18</w:t>
      </w:r>
      <w:r w:rsidR="00CE7D16">
        <w:t xml:space="preserve">. </w:t>
      </w:r>
      <w:r w:rsidR="00323EC6">
        <w:t>4</w:t>
      </w:r>
      <w:r w:rsidR="00CE7D16">
        <w:t>. 201</w:t>
      </w:r>
      <w:r>
        <w:t>6</w:t>
      </w:r>
      <w:r w:rsidR="00CE7D16">
        <w:tab/>
      </w:r>
      <w:r w:rsidR="00CE7D16">
        <w:tab/>
        <w:t xml:space="preserve">  Vypracoval: Ing. </w:t>
      </w:r>
      <w:r>
        <w:t>Patrik Salot</w:t>
      </w:r>
    </w:p>
    <w:sectPr w:rsidR="00CE7D16" w:rsidSect="00616E6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991" w:bottom="1135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42D92" w14:textId="77777777" w:rsidR="00C35998" w:rsidRDefault="00C35998">
      <w:r>
        <w:separator/>
      </w:r>
    </w:p>
  </w:endnote>
  <w:endnote w:type="continuationSeparator" w:id="0">
    <w:p w14:paraId="05EADE4F" w14:textId="77777777" w:rsidR="00C35998" w:rsidRDefault="00C3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82E70" w14:textId="77777777" w:rsidR="001F0119" w:rsidRDefault="001F0119" w:rsidP="004358E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CDA3E4D" w14:textId="77777777" w:rsidR="001F0119" w:rsidRDefault="001F01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231934"/>
      <w:docPartObj>
        <w:docPartGallery w:val="Page Numbers (Bottom of Page)"/>
        <w:docPartUnique/>
      </w:docPartObj>
    </w:sdtPr>
    <w:sdtEndPr/>
    <w:sdtContent>
      <w:p w14:paraId="62F5206A" w14:textId="245E2C76" w:rsidR="006577F7" w:rsidRDefault="006577F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A98">
          <w:rPr>
            <w:noProof/>
          </w:rPr>
          <w:t>2</w:t>
        </w:r>
        <w:r>
          <w:fldChar w:fldCharType="end"/>
        </w:r>
      </w:p>
    </w:sdtContent>
  </w:sdt>
  <w:p w14:paraId="44AE72EA" w14:textId="77777777" w:rsidR="001F0119" w:rsidRDefault="001F01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F510F" w14:textId="77777777" w:rsidR="00C35998" w:rsidRDefault="00C35998">
      <w:r>
        <w:separator/>
      </w:r>
    </w:p>
  </w:footnote>
  <w:footnote w:type="continuationSeparator" w:id="0">
    <w:p w14:paraId="2A7F81EC" w14:textId="77777777" w:rsidR="00C35998" w:rsidRDefault="00C35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69DE8" w14:textId="5C79302B" w:rsidR="00616E61" w:rsidRDefault="00434A98" w:rsidP="006577F7">
    <w:pPr>
      <w:pStyle w:val="Zhlav"/>
      <w:pBdr>
        <w:bottom w:val="single" w:sz="6" w:space="1" w:color="auto"/>
      </w:pBdr>
      <w:tabs>
        <w:tab w:val="clear" w:pos="9072"/>
        <w:tab w:val="left" w:pos="7956"/>
      </w:tabs>
      <w:ind w:left="0" w:firstLine="0"/>
      <w:rPr>
        <w:color w:val="7F7F7F" w:themeColor="text1" w:themeTint="80"/>
      </w:rPr>
    </w:pPr>
    <w:sdt>
      <w:sdtPr>
        <w:rPr>
          <w:b/>
          <w:i/>
        </w:rPr>
        <w:alias w:val="Název"/>
        <w:tag w:val=""/>
        <w:id w:val="1116400235"/>
        <w:placeholder>
          <w:docPart w:val="10651E63DFF74590B214EFB4A143F5D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C7B34">
          <w:rPr>
            <w:b/>
            <w:i/>
          </w:rPr>
          <w:t>Nové dětské hřiště na ul. Třanovského – Průvodní zpráva</w:t>
        </w:r>
      </w:sdtContent>
    </w:sdt>
    <w:r w:rsidR="006577F7">
      <w:rPr>
        <w:b/>
        <w:i/>
        <w:noProof/>
      </w:rPr>
      <w:t xml:space="preserve">    </w:t>
    </w:r>
    <w:r w:rsidR="006577F7">
      <w:rPr>
        <w:b/>
        <w:i/>
        <w:noProof/>
      </w:rPr>
      <w:drawing>
        <wp:inline distT="0" distB="0" distL="0" distR="0" wp14:anchorId="0AB10763" wp14:editId="155B15D2">
          <wp:extent cx="1198880" cy="219591"/>
          <wp:effectExtent l="0" t="0" r="127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362" cy="2561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43A4C5" w14:textId="77777777" w:rsidR="00616E61" w:rsidRDefault="00616E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i/>
      </w:rPr>
      <w:alias w:val="Název"/>
      <w:tag w:val=""/>
      <w:id w:val="1790621513"/>
      <w:placeholder>
        <w:docPart w:val="3E35D2131B2941EEA19ECC457E38930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A7D527F" w14:textId="33941BA0" w:rsidR="00616E61" w:rsidRDefault="009C7B34" w:rsidP="00616E61">
        <w:pPr>
          <w:pStyle w:val="Zhlav"/>
          <w:pBdr>
            <w:bottom w:val="single" w:sz="6" w:space="1" w:color="auto"/>
          </w:pBdr>
          <w:rPr>
            <w:color w:val="7F7F7F" w:themeColor="text1" w:themeTint="80"/>
          </w:rPr>
        </w:pPr>
        <w:r>
          <w:rPr>
            <w:b/>
            <w:i/>
          </w:rPr>
          <w:t>Nové dětské hřiště na ul. Třanovského – Průvodní zpráva</w:t>
        </w:r>
      </w:p>
    </w:sdtContent>
  </w:sdt>
  <w:p w14:paraId="6D850154" w14:textId="77777777" w:rsidR="00616E61" w:rsidRDefault="00616E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08648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AC4376E"/>
    <w:lvl w:ilvl="0">
      <w:start w:val="1"/>
      <w:numFmt w:val="upperLetter"/>
      <w:pStyle w:val="Nadpis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284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2C97641"/>
    <w:multiLevelType w:val="hybridMultilevel"/>
    <w:tmpl w:val="8ECCB528"/>
    <w:lvl w:ilvl="0" w:tplc="F9D2B6C0">
      <w:start w:val="1"/>
      <w:numFmt w:val="upperRoman"/>
      <w:lvlText w:val="%1."/>
      <w:lvlJc w:val="left"/>
      <w:pPr>
        <w:ind w:left="145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8" w:hanging="360"/>
      </w:pPr>
    </w:lvl>
    <w:lvl w:ilvl="2" w:tplc="0405001B" w:tentative="1">
      <w:start w:val="1"/>
      <w:numFmt w:val="lowerRoman"/>
      <w:lvlText w:val="%3."/>
      <w:lvlJc w:val="right"/>
      <w:pPr>
        <w:ind w:left="2538" w:hanging="180"/>
      </w:pPr>
    </w:lvl>
    <w:lvl w:ilvl="3" w:tplc="0405000F" w:tentative="1">
      <w:start w:val="1"/>
      <w:numFmt w:val="decimal"/>
      <w:lvlText w:val="%4."/>
      <w:lvlJc w:val="left"/>
      <w:pPr>
        <w:ind w:left="3258" w:hanging="360"/>
      </w:pPr>
    </w:lvl>
    <w:lvl w:ilvl="4" w:tplc="04050019" w:tentative="1">
      <w:start w:val="1"/>
      <w:numFmt w:val="lowerLetter"/>
      <w:lvlText w:val="%5."/>
      <w:lvlJc w:val="left"/>
      <w:pPr>
        <w:ind w:left="3978" w:hanging="360"/>
      </w:pPr>
    </w:lvl>
    <w:lvl w:ilvl="5" w:tplc="0405001B" w:tentative="1">
      <w:start w:val="1"/>
      <w:numFmt w:val="lowerRoman"/>
      <w:lvlText w:val="%6."/>
      <w:lvlJc w:val="right"/>
      <w:pPr>
        <w:ind w:left="4698" w:hanging="180"/>
      </w:pPr>
    </w:lvl>
    <w:lvl w:ilvl="6" w:tplc="0405000F" w:tentative="1">
      <w:start w:val="1"/>
      <w:numFmt w:val="decimal"/>
      <w:lvlText w:val="%7."/>
      <w:lvlJc w:val="left"/>
      <w:pPr>
        <w:ind w:left="5418" w:hanging="360"/>
      </w:pPr>
    </w:lvl>
    <w:lvl w:ilvl="7" w:tplc="04050019" w:tentative="1">
      <w:start w:val="1"/>
      <w:numFmt w:val="lowerLetter"/>
      <w:lvlText w:val="%8."/>
      <w:lvlJc w:val="left"/>
      <w:pPr>
        <w:ind w:left="6138" w:hanging="360"/>
      </w:pPr>
    </w:lvl>
    <w:lvl w:ilvl="8" w:tplc="040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4" w15:restartNumberingAfterBreak="0">
    <w:nsid w:val="099D090F"/>
    <w:multiLevelType w:val="hybridMultilevel"/>
    <w:tmpl w:val="813A1BC2"/>
    <w:lvl w:ilvl="0" w:tplc="040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0C2E6344"/>
    <w:multiLevelType w:val="hybridMultilevel"/>
    <w:tmpl w:val="CB3C5EDA"/>
    <w:lvl w:ilvl="0" w:tplc="04050001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78"/>
        </w:tabs>
        <w:ind w:left="21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38"/>
        </w:tabs>
        <w:ind w:left="43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58"/>
        </w:tabs>
        <w:ind w:left="50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78"/>
        </w:tabs>
        <w:ind w:left="57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98"/>
        </w:tabs>
        <w:ind w:left="64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18"/>
        </w:tabs>
        <w:ind w:left="7218" w:hanging="360"/>
      </w:pPr>
      <w:rPr>
        <w:rFonts w:ascii="Wingdings" w:hAnsi="Wingdings" w:hint="default"/>
      </w:rPr>
    </w:lvl>
  </w:abstractNum>
  <w:abstractNum w:abstractNumId="6" w15:restartNumberingAfterBreak="0">
    <w:nsid w:val="0E9D6199"/>
    <w:multiLevelType w:val="hybridMultilevel"/>
    <w:tmpl w:val="11AC58EC"/>
    <w:lvl w:ilvl="0" w:tplc="169A822A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04" w:hanging="360"/>
      </w:pPr>
    </w:lvl>
    <w:lvl w:ilvl="2" w:tplc="0405001B" w:tentative="1">
      <w:start w:val="1"/>
      <w:numFmt w:val="lowerRoman"/>
      <w:lvlText w:val="%3."/>
      <w:lvlJc w:val="right"/>
      <w:pPr>
        <w:ind w:left="2624" w:hanging="180"/>
      </w:pPr>
    </w:lvl>
    <w:lvl w:ilvl="3" w:tplc="0405000F" w:tentative="1">
      <w:start w:val="1"/>
      <w:numFmt w:val="decimal"/>
      <w:lvlText w:val="%4."/>
      <w:lvlJc w:val="left"/>
      <w:pPr>
        <w:ind w:left="3344" w:hanging="360"/>
      </w:pPr>
    </w:lvl>
    <w:lvl w:ilvl="4" w:tplc="04050019" w:tentative="1">
      <w:start w:val="1"/>
      <w:numFmt w:val="lowerLetter"/>
      <w:lvlText w:val="%5."/>
      <w:lvlJc w:val="left"/>
      <w:pPr>
        <w:ind w:left="4064" w:hanging="360"/>
      </w:pPr>
    </w:lvl>
    <w:lvl w:ilvl="5" w:tplc="0405001B" w:tentative="1">
      <w:start w:val="1"/>
      <w:numFmt w:val="lowerRoman"/>
      <w:lvlText w:val="%6."/>
      <w:lvlJc w:val="right"/>
      <w:pPr>
        <w:ind w:left="4784" w:hanging="180"/>
      </w:pPr>
    </w:lvl>
    <w:lvl w:ilvl="6" w:tplc="0405000F" w:tentative="1">
      <w:start w:val="1"/>
      <w:numFmt w:val="decimal"/>
      <w:lvlText w:val="%7."/>
      <w:lvlJc w:val="left"/>
      <w:pPr>
        <w:ind w:left="5504" w:hanging="360"/>
      </w:pPr>
    </w:lvl>
    <w:lvl w:ilvl="7" w:tplc="04050019" w:tentative="1">
      <w:start w:val="1"/>
      <w:numFmt w:val="lowerLetter"/>
      <w:lvlText w:val="%8."/>
      <w:lvlJc w:val="left"/>
      <w:pPr>
        <w:ind w:left="6224" w:hanging="360"/>
      </w:pPr>
    </w:lvl>
    <w:lvl w:ilvl="8" w:tplc="040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7" w15:restartNumberingAfterBreak="0">
    <w:nsid w:val="11116199"/>
    <w:multiLevelType w:val="singleLevel"/>
    <w:tmpl w:val="CF4629B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8" w15:restartNumberingAfterBreak="0">
    <w:nsid w:val="199B0C0B"/>
    <w:multiLevelType w:val="hybridMultilevel"/>
    <w:tmpl w:val="11AC58EC"/>
    <w:lvl w:ilvl="0" w:tplc="169A822A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04" w:hanging="360"/>
      </w:pPr>
    </w:lvl>
    <w:lvl w:ilvl="2" w:tplc="0405001B" w:tentative="1">
      <w:start w:val="1"/>
      <w:numFmt w:val="lowerRoman"/>
      <w:lvlText w:val="%3."/>
      <w:lvlJc w:val="right"/>
      <w:pPr>
        <w:ind w:left="2624" w:hanging="180"/>
      </w:pPr>
    </w:lvl>
    <w:lvl w:ilvl="3" w:tplc="0405000F" w:tentative="1">
      <w:start w:val="1"/>
      <w:numFmt w:val="decimal"/>
      <w:lvlText w:val="%4."/>
      <w:lvlJc w:val="left"/>
      <w:pPr>
        <w:ind w:left="3344" w:hanging="360"/>
      </w:pPr>
    </w:lvl>
    <w:lvl w:ilvl="4" w:tplc="04050019" w:tentative="1">
      <w:start w:val="1"/>
      <w:numFmt w:val="lowerLetter"/>
      <w:lvlText w:val="%5."/>
      <w:lvlJc w:val="left"/>
      <w:pPr>
        <w:ind w:left="4064" w:hanging="360"/>
      </w:pPr>
    </w:lvl>
    <w:lvl w:ilvl="5" w:tplc="0405001B" w:tentative="1">
      <w:start w:val="1"/>
      <w:numFmt w:val="lowerRoman"/>
      <w:lvlText w:val="%6."/>
      <w:lvlJc w:val="right"/>
      <w:pPr>
        <w:ind w:left="4784" w:hanging="180"/>
      </w:pPr>
    </w:lvl>
    <w:lvl w:ilvl="6" w:tplc="0405000F" w:tentative="1">
      <w:start w:val="1"/>
      <w:numFmt w:val="decimal"/>
      <w:lvlText w:val="%7."/>
      <w:lvlJc w:val="left"/>
      <w:pPr>
        <w:ind w:left="5504" w:hanging="360"/>
      </w:pPr>
    </w:lvl>
    <w:lvl w:ilvl="7" w:tplc="04050019" w:tentative="1">
      <w:start w:val="1"/>
      <w:numFmt w:val="lowerLetter"/>
      <w:lvlText w:val="%8."/>
      <w:lvlJc w:val="left"/>
      <w:pPr>
        <w:ind w:left="6224" w:hanging="360"/>
      </w:pPr>
    </w:lvl>
    <w:lvl w:ilvl="8" w:tplc="040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9" w15:restartNumberingAfterBreak="0">
    <w:nsid w:val="24161014"/>
    <w:multiLevelType w:val="hybridMultilevel"/>
    <w:tmpl w:val="AD44A3E4"/>
    <w:lvl w:ilvl="0" w:tplc="372C018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EAACC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7F24F04C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050011">
      <w:start w:val="1"/>
      <w:numFmt w:val="decimal"/>
      <w:lvlText w:val="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 w:tplc="04050011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947FD"/>
    <w:multiLevelType w:val="hybridMultilevel"/>
    <w:tmpl w:val="577A77CC"/>
    <w:lvl w:ilvl="0" w:tplc="DD58256E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04" w:hanging="360"/>
      </w:pPr>
    </w:lvl>
    <w:lvl w:ilvl="2" w:tplc="0405001B" w:tentative="1">
      <w:start w:val="1"/>
      <w:numFmt w:val="lowerRoman"/>
      <w:lvlText w:val="%3."/>
      <w:lvlJc w:val="right"/>
      <w:pPr>
        <w:ind w:left="2624" w:hanging="180"/>
      </w:pPr>
    </w:lvl>
    <w:lvl w:ilvl="3" w:tplc="0405000F" w:tentative="1">
      <w:start w:val="1"/>
      <w:numFmt w:val="decimal"/>
      <w:lvlText w:val="%4."/>
      <w:lvlJc w:val="left"/>
      <w:pPr>
        <w:ind w:left="3344" w:hanging="360"/>
      </w:pPr>
    </w:lvl>
    <w:lvl w:ilvl="4" w:tplc="04050019" w:tentative="1">
      <w:start w:val="1"/>
      <w:numFmt w:val="lowerLetter"/>
      <w:lvlText w:val="%5."/>
      <w:lvlJc w:val="left"/>
      <w:pPr>
        <w:ind w:left="4064" w:hanging="360"/>
      </w:pPr>
    </w:lvl>
    <w:lvl w:ilvl="5" w:tplc="0405001B" w:tentative="1">
      <w:start w:val="1"/>
      <w:numFmt w:val="lowerRoman"/>
      <w:lvlText w:val="%6."/>
      <w:lvlJc w:val="right"/>
      <w:pPr>
        <w:ind w:left="4784" w:hanging="180"/>
      </w:pPr>
    </w:lvl>
    <w:lvl w:ilvl="6" w:tplc="0405000F" w:tentative="1">
      <w:start w:val="1"/>
      <w:numFmt w:val="decimal"/>
      <w:lvlText w:val="%7."/>
      <w:lvlJc w:val="left"/>
      <w:pPr>
        <w:ind w:left="5504" w:hanging="360"/>
      </w:pPr>
    </w:lvl>
    <w:lvl w:ilvl="7" w:tplc="04050019" w:tentative="1">
      <w:start w:val="1"/>
      <w:numFmt w:val="lowerLetter"/>
      <w:lvlText w:val="%8."/>
      <w:lvlJc w:val="left"/>
      <w:pPr>
        <w:ind w:left="6224" w:hanging="360"/>
      </w:pPr>
    </w:lvl>
    <w:lvl w:ilvl="8" w:tplc="040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1" w15:restartNumberingAfterBreak="0">
    <w:nsid w:val="2FA91BD5"/>
    <w:multiLevelType w:val="singleLevel"/>
    <w:tmpl w:val="053AF9E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2" w15:restartNumberingAfterBreak="0">
    <w:nsid w:val="358E560B"/>
    <w:multiLevelType w:val="hybridMultilevel"/>
    <w:tmpl w:val="69CAC2BE"/>
    <w:lvl w:ilvl="0" w:tplc="04050001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78"/>
        </w:tabs>
        <w:ind w:left="21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38"/>
        </w:tabs>
        <w:ind w:left="43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58"/>
        </w:tabs>
        <w:ind w:left="50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78"/>
        </w:tabs>
        <w:ind w:left="57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98"/>
        </w:tabs>
        <w:ind w:left="64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18"/>
        </w:tabs>
        <w:ind w:left="7218" w:hanging="360"/>
      </w:pPr>
      <w:rPr>
        <w:rFonts w:ascii="Wingdings" w:hAnsi="Wingdings" w:hint="default"/>
      </w:rPr>
    </w:lvl>
  </w:abstractNum>
  <w:abstractNum w:abstractNumId="13" w15:restartNumberingAfterBreak="0">
    <w:nsid w:val="50521076"/>
    <w:multiLevelType w:val="hybridMultilevel"/>
    <w:tmpl w:val="230CDAE4"/>
    <w:lvl w:ilvl="0" w:tplc="169A822A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DA32311E">
      <w:numFmt w:val="bullet"/>
      <w:lvlText w:val="-"/>
      <w:lvlJc w:val="left"/>
      <w:pPr>
        <w:tabs>
          <w:tab w:val="num" w:pos="2459"/>
        </w:tabs>
        <w:ind w:left="2459" w:hanging="915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624" w:hanging="180"/>
      </w:pPr>
    </w:lvl>
    <w:lvl w:ilvl="3" w:tplc="0405000F" w:tentative="1">
      <w:start w:val="1"/>
      <w:numFmt w:val="decimal"/>
      <w:lvlText w:val="%4."/>
      <w:lvlJc w:val="left"/>
      <w:pPr>
        <w:ind w:left="3344" w:hanging="360"/>
      </w:pPr>
    </w:lvl>
    <w:lvl w:ilvl="4" w:tplc="04050019" w:tentative="1">
      <w:start w:val="1"/>
      <w:numFmt w:val="lowerLetter"/>
      <w:lvlText w:val="%5."/>
      <w:lvlJc w:val="left"/>
      <w:pPr>
        <w:ind w:left="4064" w:hanging="360"/>
      </w:pPr>
    </w:lvl>
    <w:lvl w:ilvl="5" w:tplc="0405001B" w:tentative="1">
      <w:start w:val="1"/>
      <w:numFmt w:val="lowerRoman"/>
      <w:lvlText w:val="%6."/>
      <w:lvlJc w:val="right"/>
      <w:pPr>
        <w:ind w:left="4784" w:hanging="180"/>
      </w:pPr>
    </w:lvl>
    <w:lvl w:ilvl="6" w:tplc="0405000F" w:tentative="1">
      <w:start w:val="1"/>
      <w:numFmt w:val="decimal"/>
      <w:lvlText w:val="%7."/>
      <w:lvlJc w:val="left"/>
      <w:pPr>
        <w:ind w:left="5504" w:hanging="360"/>
      </w:pPr>
    </w:lvl>
    <w:lvl w:ilvl="7" w:tplc="04050019" w:tentative="1">
      <w:start w:val="1"/>
      <w:numFmt w:val="lowerLetter"/>
      <w:lvlText w:val="%8."/>
      <w:lvlJc w:val="left"/>
      <w:pPr>
        <w:ind w:left="6224" w:hanging="360"/>
      </w:pPr>
    </w:lvl>
    <w:lvl w:ilvl="8" w:tplc="040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4" w15:restartNumberingAfterBreak="0">
    <w:nsid w:val="516B3CA8"/>
    <w:multiLevelType w:val="hybridMultilevel"/>
    <w:tmpl w:val="577A77CC"/>
    <w:lvl w:ilvl="0" w:tplc="DD58256E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04" w:hanging="360"/>
      </w:pPr>
    </w:lvl>
    <w:lvl w:ilvl="2" w:tplc="0405001B" w:tentative="1">
      <w:start w:val="1"/>
      <w:numFmt w:val="lowerRoman"/>
      <w:lvlText w:val="%3."/>
      <w:lvlJc w:val="right"/>
      <w:pPr>
        <w:ind w:left="2624" w:hanging="180"/>
      </w:pPr>
    </w:lvl>
    <w:lvl w:ilvl="3" w:tplc="0405000F" w:tentative="1">
      <w:start w:val="1"/>
      <w:numFmt w:val="decimal"/>
      <w:lvlText w:val="%4."/>
      <w:lvlJc w:val="left"/>
      <w:pPr>
        <w:ind w:left="3344" w:hanging="360"/>
      </w:pPr>
    </w:lvl>
    <w:lvl w:ilvl="4" w:tplc="04050019" w:tentative="1">
      <w:start w:val="1"/>
      <w:numFmt w:val="lowerLetter"/>
      <w:lvlText w:val="%5."/>
      <w:lvlJc w:val="left"/>
      <w:pPr>
        <w:ind w:left="4064" w:hanging="360"/>
      </w:pPr>
    </w:lvl>
    <w:lvl w:ilvl="5" w:tplc="0405001B" w:tentative="1">
      <w:start w:val="1"/>
      <w:numFmt w:val="lowerRoman"/>
      <w:lvlText w:val="%6."/>
      <w:lvlJc w:val="right"/>
      <w:pPr>
        <w:ind w:left="4784" w:hanging="180"/>
      </w:pPr>
    </w:lvl>
    <w:lvl w:ilvl="6" w:tplc="0405000F" w:tentative="1">
      <w:start w:val="1"/>
      <w:numFmt w:val="decimal"/>
      <w:lvlText w:val="%7."/>
      <w:lvlJc w:val="left"/>
      <w:pPr>
        <w:ind w:left="5504" w:hanging="360"/>
      </w:pPr>
    </w:lvl>
    <w:lvl w:ilvl="7" w:tplc="04050019" w:tentative="1">
      <w:start w:val="1"/>
      <w:numFmt w:val="lowerLetter"/>
      <w:lvlText w:val="%8."/>
      <w:lvlJc w:val="left"/>
      <w:pPr>
        <w:ind w:left="6224" w:hanging="360"/>
      </w:pPr>
    </w:lvl>
    <w:lvl w:ilvl="8" w:tplc="040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5" w15:restartNumberingAfterBreak="0">
    <w:nsid w:val="588F2D51"/>
    <w:multiLevelType w:val="hybridMultilevel"/>
    <w:tmpl w:val="E7CE6DC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44C71D2"/>
    <w:multiLevelType w:val="hybridMultilevel"/>
    <w:tmpl w:val="412814E2"/>
    <w:lvl w:ilvl="0" w:tplc="0405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C05997"/>
    <w:multiLevelType w:val="singleLevel"/>
    <w:tmpl w:val="901E3A2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8" w15:restartNumberingAfterBreak="0">
    <w:nsid w:val="75B15C76"/>
    <w:multiLevelType w:val="singleLevel"/>
    <w:tmpl w:val="B7FA7DC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9" w15:restartNumberingAfterBreak="0">
    <w:nsid w:val="7A9D38C2"/>
    <w:multiLevelType w:val="hybridMultilevel"/>
    <w:tmpl w:val="EDA43580"/>
    <w:lvl w:ilvl="0" w:tplc="29120C3E">
      <w:start w:val="1"/>
      <w:numFmt w:val="upperRoman"/>
      <w:lvlText w:val="%1."/>
      <w:lvlJc w:val="left"/>
      <w:pPr>
        <w:ind w:left="145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8" w:hanging="360"/>
      </w:pPr>
    </w:lvl>
    <w:lvl w:ilvl="2" w:tplc="0405001B" w:tentative="1">
      <w:start w:val="1"/>
      <w:numFmt w:val="lowerRoman"/>
      <w:lvlText w:val="%3."/>
      <w:lvlJc w:val="right"/>
      <w:pPr>
        <w:ind w:left="2538" w:hanging="180"/>
      </w:pPr>
    </w:lvl>
    <w:lvl w:ilvl="3" w:tplc="0405000F" w:tentative="1">
      <w:start w:val="1"/>
      <w:numFmt w:val="decimal"/>
      <w:lvlText w:val="%4."/>
      <w:lvlJc w:val="left"/>
      <w:pPr>
        <w:ind w:left="3258" w:hanging="360"/>
      </w:pPr>
    </w:lvl>
    <w:lvl w:ilvl="4" w:tplc="04050019" w:tentative="1">
      <w:start w:val="1"/>
      <w:numFmt w:val="lowerLetter"/>
      <w:lvlText w:val="%5."/>
      <w:lvlJc w:val="left"/>
      <w:pPr>
        <w:ind w:left="3978" w:hanging="360"/>
      </w:pPr>
    </w:lvl>
    <w:lvl w:ilvl="5" w:tplc="0405001B" w:tentative="1">
      <w:start w:val="1"/>
      <w:numFmt w:val="lowerRoman"/>
      <w:lvlText w:val="%6."/>
      <w:lvlJc w:val="right"/>
      <w:pPr>
        <w:ind w:left="4698" w:hanging="180"/>
      </w:pPr>
    </w:lvl>
    <w:lvl w:ilvl="6" w:tplc="0405000F" w:tentative="1">
      <w:start w:val="1"/>
      <w:numFmt w:val="decimal"/>
      <w:lvlText w:val="%7."/>
      <w:lvlJc w:val="left"/>
      <w:pPr>
        <w:ind w:left="5418" w:hanging="360"/>
      </w:pPr>
    </w:lvl>
    <w:lvl w:ilvl="7" w:tplc="04050019" w:tentative="1">
      <w:start w:val="1"/>
      <w:numFmt w:val="lowerLetter"/>
      <w:lvlText w:val="%8."/>
      <w:lvlJc w:val="left"/>
      <w:pPr>
        <w:ind w:left="6138" w:hanging="360"/>
      </w:pPr>
    </w:lvl>
    <w:lvl w:ilvl="8" w:tplc="0405001B" w:tentative="1">
      <w:start w:val="1"/>
      <w:numFmt w:val="lowerRoman"/>
      <w:lvlText w:val="%9."/>
      <w:lvlJc w:val="right"/>
      <w:pPr>
        <w:ind w:left="6858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7"/>
  </w:num>
  <w:num w:numId="5">
    <w:abstractNumId w:val="5"/>
  </w:num>
  <w:num w:numId="6">
    <w:abstractNumId w:val="12"/>
  </w:num>
  <w:num w:numId="7">
    <w:abstractNumId w:val="1"/>
  </w:num>
  <w:num w:numId="8">
    <w:abstractNumId w:val="3"/>
  </w:num>
  <w:num w:numId="9">
    <w:abstractNumId w:val="19"/>
  </w:num>
  <w:num w:numId="10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8"/>
  </w:num>
  <w:num w:numId="12">
    <w:abstractNumId w:val="16"/>
  </w:num>
  <w:num w:numId="13">
    <w:abstractNumId w:val="14"/>
  </w:num>
  <w:num w:numId="14">
    <w:abstractNumId w:val="8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0B0"/>
    <w:rsid w:val="000025F6"/>
    <w:rsid w:val="00004984"/>
    <w:rsid w:val="0001231A"/>
    <w:rsid w:val="00015D3B"/>
    <w:rsid w:val="00016F2F"/>
    <w:rsid w:val="00017017"/>
    <w:rsid w:val="000178AB"/>
    <w:rsid w:val="00017B0F"/>
    <w:rsid w:val="00020DF3"/>
    <w:rsid w:val="000214D6"/>
    <w:rsid w:val="000219FC"/>
    <w:rsid w:val="00026D19"/>
    <w:rsid w:val="00030734"/>
    <w:rsid w:val="00030748"/>
    <w:rsid w:val="00030CED"/>
    <w:rsid w:val="000359D4"/>
    <w:rsid w:val="00037A7C"/>
    <w:rsid w:val="00040B50"/>
    <w:rsid w:val="00044330"/>
    <w:rsid w:val="00044966"/>
    <w:rsid w:val="00055FD0"/>
    <w:rsid w:val="00061BBE"/>
    <w:rsid w:val="00062126"/>
    <w:rsid w:val="0006346F"/>
    <w:rsid w:val="00063CF7"/>
    <w:rsid w:val="00064716"/>
    <w:rsid w:val="000757CE"/>
    <w:rsid w:val="00077F9C"/>
    <w:rsid w:val="0008010A"/>
    <w:rsid w:val="00083322"/>
    <w:rsid w:val="000855AD"/>
    <w:rsid w:val="000861BB"/>
    <w:rsid w:val="000871E8"/>
    <w:rsid w:val="00087B26"/>
    <w:rsid w:val="00093973"/>
    <w:rsid w:val="00094839"/>
    <w:rsid w:val="00094A82"/>
    <w:rsid w:val="000A73D5"/>
    <w:rsid w:val="000A7527"/>
    <w:rsid w:val="000B04FB"/>
    <w:rsid w:val="000B0B4D"/>
    <w:rsid w:val="000B5F5A"/>
    <w:rsid w:val="000B6B75"/>
    <w:rsid w:val="000B7C22"/>
    <w:rsid w:val="000C2ECB"/>
    <w:rsid w:val="000C3CD2"/>
    <w:rsid w:val="000D51A7"/>
    <w:rsid w:val="000D748D"/>
    <w:rsid w:val="000E1AE6"/>
    <w:rsid w:val="000E3E2F"/>
    <w:rsid w:val="001011DF"/>
    <w:rsid w:val="00101396"/>
    <w:rsid w:val="0010307F"/>
    <w:rsid w:val="0010324B"/>
    <w:rsid w:val="00103C40"/>
    <w:rsid w:val="00107E12"/>
    <w:rsid w:val="00114D7B"/>
    <w:rsid w:val="00115C97"/>
    <w:rsid w:val="0012588E"/>
    <w:rsid w:val="00131C5E"/>
    <w:rsid w:val="00133841"/>
    <w:rsid w:val="00133D44"/>
    <w:rsid w:val="0013702A"/>
    <w:rsid w:val="001370B1"/>
    <w:rsid w:val="001559CB"/>
    <w:rsid w:val="0015609C"/>
    <w:rsid w:val="00156425"/>
    <w:rsid w:val="0016150C"/>
    <w:rsid w:val="00170974"/>
    <w:rsid w:val="0017209E"/>
    <w:rsid w:val="00173A44"/>
    <w:rsid w:val="001753B5"/>
    <w:rsid w:val="0017599D"/>
    <w:rsid w:val="00176F91"/>
    <w:rsid w:val="00177942"/>
    <w:rsid w:val="00180C3C"/>
    <w:rsid w:val="00180C8D"/>
    <w:rsid w:val="001848E7"/>
    <w:rsid w:val="00190FB2"/>
    <w:rsid w:val="00196983"/>
    <w:rsid w:val="001A4947"/>
    <w:rsid w:val="001C000F"/>
    <w:rsid w:val="001C3068"/>
    <w:rsid w:val="001C4F76"/>
    <w:rsid w:val="001C7530"/>
    <w:rsid w:val="001D22D9"/>
    <w:rsid w:val="001D50B1"/>
    <w:rsid w:val="001D55FB"/>
    <w:rsid w:val="001D5FEE"/>
    <w:rsid w:val="001D6FE9"/>
    <w:rsid w:val="001D7FD2"/>
    <w:rsid w:val="001E1004"/>
    <w:rsid w:val="001E4BCA"/>
    <w:rsid w:val="001E61D7"/>
    <w:rsid w:val="001E676A"/>
    <w:rsid w:val="001E7850"/>
    <w:rsid w:val="001F0119"/>
    <w:rsid w:val="001F0CC3"/>
    <w:rsid w:val="001F2E4B"/>
    <w:rsid w:val="001F46E6"/>
    <w:rsid w:val="00205881"/>
    <w:rsid w:val="0020667A"/>
    <w:rsid w:val="00206E0B"/>
    <w:rsid w:val="0020734B"/>
    <w:rsid w:val="00211108"/>
    <w:rsid w:val="00213742"/>
    <w:rsid w:val="002164A1"/>
    <w:rsid w:val="00216DED"/>
    <w:rsid w:val="00224ADA"/>
    <w:rsid w:val="00225A52"/>
    <w:rsid w:val="00230BF1"/>
    <w:rsid w:val="00230C34"/>
    <w:rsid w:val="00233316"/>
    <w:rsid w:val="00235D17"/>
    <w:rsid w:val="002410C1"/>
    <w:rsid w:val="002440ED"/>
    <w:rsid w:val="002511E9"/>
    <w:rsid w:val="002563FF"/>
    <w:rsid w:val="00257B47"/>
    <w:rsid w:val="002612C6"/>
    <w:rsid w:val="00261C01"/>
    <w:rsid w:val="0026537E"/>
    <w:rsid w:val="0027025C"/>
    <w:rsid w:val="00271904"/>
    <w:rsid w:val="0027476D"/>
    <w:rsid w:val="00274D80"/>
    <w:rsid w:val="00275BFA"/>
    <w:rsid w:val="002774F5"/>
    <w:rsid w:val="00287A43"/>
    <w:rsid w:val="00290816"/>
    <w:rsid w:val="002927CD"/>
    <w:rsid w:val="00293DC0"/>
    <w:rsid w:val="002955A1"/>
    <w:rsid w:val="002A1B3D"/>
    <w:rsid w:val="002A1F97"/>
    <w:rsid w:val="002A49FF"/>
    <w:rsid w:val="002A51E9"/>
    <w:rsid w:val="002A688B"/>
    <w:rsid w:val="002A6DBB"/>
    <w:rsid w:val="002B1585"/>
    <w:rsid w:val="002B2EA0"/>
    <w:rsid w:val="002B353D"/>
    <w:rsid w:val="002B5FC1"/>
    <w:rsid w:val="002B7AD5"/>
    <w:rsid w:val="002C0188"/>
    <w:rsid w:val="002C226E"/>
    <w:rsid w:val="002C5FCC"/>
    <w:rsid w:val="002C68E3"/>
    <w:rsid w:val="002C6A47"/>
    <w:rsid w:val="002D2398"/>
    <w:rsid w:val="002D458D"/>
    <w:rsid w:val="002D4679"/>
    <w:rsid w:val="002D5197"/>
    <w:rsid w:val="002D6B17"/>
    <w:rsid w:val="002E09A8"/>
    <w:rsid w:val="002E0AE6"/>
    <w:rsid w:val="002E297A"/>
    <w:rsid w:val="002E3258"/>
    <w:rsid w:val="002E5089"/>
    <w:rsid w:val="002E7615"/>
    <w:rsid w:val="002E7EA5"/>
    <w:rsid w:val="002F1997"/>
    <w:rsid w:val="002F1D3E"/>
    <w:rsid w:val="002F66A4"/>
    <w:rsid w:val="0030357E"/>
    <w:rsid w:val="00310A44"/>
    <w:rsid w:val="00315434"/>
    <w:rsid w:val="00317B6C"/>
    <w:rsid w:val="00317FE6"/>
    <w:rsid w:val="00323EC6"/>
    <w:rsid w:val="003256B7"/>
    <w:rsid w:val="0032741D"/>
    <w:rsid w:val="00327BFD"/>
    <w:rsid w:val="00330330"/>
    <w:rsid w:val="00330B72"/>
    <w:rsid w:val="00332DEA"/>
    <w:rsid w:val="0033332D"/>
    <w:rsid w:val="00336618"/>
    <w:rsid w:val="00341AA8"/>
    <w:rsid w:val="00341C00"/>
    <w:rsid w:val="00341F3A"/>
    <w:rsid w:val="003435E6"/>
    <w:rsid w:val="00345FBE"/>
    <w:rsid w:val="00355820"/>
    <w:rsid w:val="0035774F"/>
    <w:rsid w:val="00362094"/>
    <w:rsid w:val="00365123"/>
    <w:rsid w:val="0036514A"/>
    <w:rsid w:val="00370842"/>
    <w:rsid w:val="00370AA3"/>
    <w:rsid w:val="00371483"/>
    <w:rsid w:val="00373200"/>
    <w:rsid w:val="0037529B"/>
    <w:rsid w:val="00375795"/>
    <w:rsid w:val="00375948"/>
    <w:rsid w:val="003766E3"/>
    <w:rsid w:val="00377CC6"/>
    <w:rsid w:val="00377D94"/>
    <w:rsid w:val="00383D11"/>
    <w:rsid w:val="00384704"/>
    <w:rsid w:val="003860C9"/>
    <w:rsid w:val="00386AAD"/>
    <w:rsid w:val="00390484"/>
    <w:rsid w:val="00390CBC"/>
    <w:rsid w:val="00392F73"/>
    <w:rsid w:val="00393C40"/>
    <w:rsid w:val="0039592F"/>
    <w:rsid w:val="003A05C6"/>
    <w:rsid w:val="003A1483"/>
    <w:rsid w:val="003B05E1"/>
    <w:rsid w:val="003B1320"/>
    <w:rsid w:val="003B140E"/>
    <w:rsid w:val="003B42A4"/>
    <w:rsid w:val="003B6B41"/>
    <w:rsid w:val="003C3771"/>
    <w:rsid w:val="003C5320"/>
    <w:rsid w:val="003C71C6"/>
    <w:rsid w:val="003C7893"/>
    <w:rsid w:val="003D1A9D"/>
    <w:rsid w:val="003D6104"/>
    <w:rsid w:val="003F595B"/>
    <w:rsid w:val="003F72E7"/>
    <w:rsid w:val="00403CA9"/>
    <w:rsid w:val="00411C82"/>
    <w:rsid w:val="004125AE"/>
    <w:rsid w:val="00416515"/>
    <w:rsid w:val="00416CE8"/>
    <w:rsid w:val="0042149E"/>
    <w:rsid w:val="0042715A"/>
    <w:rsid w:val="00427375"/>
    <w:rsid w:val="0043023F"/>
    <w:rsid w:val="0043024C"/>
    <w:rsid w:val="00430368"/>
    <w:rsid w:val="00430419"/>
    <w:rsid w:val="004341A5"/>
    <w:rsid w:val="00434280"/>
    <w:rsid w:val="00434A98"/>
    <w:rsid w:val="00434B69"/>
    <w:rsid w:val="004358E6"/>
    <w:rsid w:val="0044633B"/>
    <w:rsid w:val="004505E6"/>
    <w:rsid w:val="00451427"/>
    <w:rsid w:val="0045185F"/>
    <w:rsid w:val="00455CF6"/>
    <w:rsid w:val="00465AA5"/>
    <w:rsid w:val="0047508F"/>
    <w:rsid w:val="00477737"/>
    <w:rsid w:val="004809CA"/>
    <w:rsid w:val="004874F6"/>
    <w:rsid w:val="004903C4"/>
    <w:rsid w:val="00492942"/>
    <w:rsid w:val="004942A8"/>
    <w:rsid w:val="00497856"/>
    <w:rsid w:val="004A549E"/>
    <w:rsid w:val="004A74C1"/>
    <w:rsid w:val="004B1658"/>
    <w:rsid w:val="004C2A81"/>
    <w:rsid w:val="004C3014"/>
    <w:rsid w:val="004C51F2"/>
    <w:rsid w:val="004C5AA9"/>
    <w:rsid w:val="004C70E5"/>
    <w:rsid w:val="004C7504"/>
    <w:rsid w:val="004D1BB7"/>
    <w:rsid w:val="004D520F"/>
    <w:rsid w:val="004D6A75"/>
    <w:rsid w:val="004E061B"/>
    <w:rsid w:val="004E1357"/>
    <w:rsid w:val="004E34BC"/>
    <w:rsid w:val="004E5A5A"/>
    <w:rsid w:val="004E629B"/>
    <w:rsid w:val="004E7BD0"/>
    <w:rsid w:val="004F1647"/>
    <w:rsid w:val="004F1E16"/>
    <w:rsid w:val="004F2692"/>
    <w:rsid w:val="004F46D2"/>
    <w:rsid w:val="004F6163"/>
    <w:rsid w:val="005009DB"/>
    <w:rsid w:val="005117B9"/>
    <w:rsid w:val="0051233A"/>
    <w:rsid w:val="005130B0"/>
    <w:rsid w:val="00521B72"/>
    <w:rsid w:val="005248A6"/>
    <w:rsid w:val="00524CF3"/>
    <w:rsid w:val="005267F7"/>
    <w:rsid w:val="0052784A"/>
    <w:rsid w:val="00531F1C"/>
    <w:rsid w:val="00533B78"/>
    <w:rsid w:val="0053508C"/>
    <w:rsid w:val="005410C2"/>
    <w:rsid w:val="005432DE"/>
    <w:rsid w:val="00545481"/>
    <w:rsid w:val="00550822"/>
    <w:rsid w:val="00551769"/>
    <w:rsid w:val="0055213C"/>
    <w:rsid w:val="00553A27"/>
    <w:rsid w:val="00556190"/>
    <w:rsid w:val="00560603"/>
    <w:rsid w:val="00561190"/>
    <w:rsid w:val="00561408"/>
    <w:rsid w:val="00561770"/>
    <w:rsid w:val="005617FB"/>
    <w:rsid w:val="00562387"/>
    <w:rsid w:val="0056424A"/>
    <w:rsid w:val="005710E7"/>
    <w:rsid w:val="005717F7"/>
    <w:rsid w:val="005749EC"/>
    <w:rsid w:val="00586EAE"/>
    <w:rsid w:val="00591EB0"/>
    <w:rsid w:val="00593E1D"/>
    <w:rsid w:val="00593F9B"/>
    <w:rsid w:val="005962FC"/>
    <w:rsid w:val="005A04F3"/>
    <w:rsid w:val="005B1906"/>
    <w:rsid w:val="005B6A73"/>
    <w:rsid w:val="005C1037"/>
    <w:rsid w:val="005C1864"/>
    <w:rsid w:val="005C4AD2"/>
    <w:rsid w:val="005C7781"/>
    <w:rsid w:val="005D03ED"/>
    <w:rsid w:val="005D06D9"/>
    <w:rsid w:val="005D72CA"/>
    <w:rsid w:val="005E1A7E"/>
    <w:rsid w:val="005F20E6"/>
    <w:rsid w:val="005F26B2"/>
    <w:rsid w:val="005F2874"/>
    <w:rsid w:val="005F79B9"/>
    <w:rsid w:val="006009F3"/>
    <w:rsid w:val="00602F90"/>
    <w:rsid w:val="0060614E"/>
    <w:rsid w:val="00606C94"/>
    <w:rsid w:val="00607016"/>
    <w:rsid w:val="00611F2C"/>
    <w:rsid w:val="00613429"/>
    <w:rsid w:val="006167D6"/>
    <w:rsid w:val="00616C9D"/>
    <w:rsid w:val="00616E61"/>
    <w:rsid w:val="006170CF"/>
    <w:rsid w:val="0061732D"/>
    <w:rsid w:val="006174B6"/>
    <w:rsid w:val="00617C8D"/>
    <w:rsid w:val="0062200F"/>
    <w:rsid w:val="00622684"/>
    <w:rsid w:val="00625BC0"/>
    <w:rsid w:val="00632F05"/>
    <w:rsid w:val="006334FE"/>
    <w:rsid w:val="00633644"/>
    <w:rsid w:val="00634668"/>
    <w:rsid w:val="006347EC"/>
    <w:rsid w:val="00634F03"/>
    <w:rsid w:val="006352E4"/>
    <w:rsid w:val="006357BE"/>
    <w:rsid w:val="0063708C"/>
    <w:rsid w:val="00637588"/>
    <w:rsid w:val="0064107C"/>
    <w:rsid w:val="006474EF"/>
    <w:rsid w:val="00651EAF"/>
    <w:rsid w:val="00652432"/>
    <w:rsid w:val="006526FB"/>
    <w:rsid w:val="00653003"/>
    <w:rsid w:val="00655AFD"/>
    <w:rsid w:val="006577F7"/>
    <w:rsid w:val="00661B31"/>
    <w:rsid w:val="0066230F"/>
    <w:rsid w:val="00662DD1"/>
    <w:rsid w:val="006634C6"/>
    <w:rsid w:val="00665F66"/>
    <w:rsid w:val="006665F0"/>
    <w:rsid w:val="00667F5B"/>
    <w:rsid w:val="0067050F"/>
    <w:rsid w:val="006707F8"/>
    <w:rsid w:val="00672842"/>
    <w:rsid w:val="00676DAE"/>
    <w:rsid w:val="0068027E"/>
    <w:rsid w:val="00681F5E"/>
    <w:rsid w:val="00684A81"/>
    <w:rsid w:val="00684B9B"/>
    <w:rsid w:val="00685299"/>
    <w:rsid w:val="00685EF3"/>
    <w:rsid w:val="006862E6"/>
    <w:rsid w:val="00690FBD"/>
    <w:rsid w:val="006A0804"/>
    <w:rsid w:val="006A0BB5"/>
    <w:rsid w:val="006A15F0"/>
    <w:rsid w:val="006A2E07"/>
    <w:rsid w:val="006A2F13"/>
    <w:rsid w:val="006A3911"/>
    <w:rsid w:val="006B1014"/>
    <w:rsid w:val="006B21B2"/>
    <w:rsid w:val="006B24FE"/>
    <w:rsid w:val="006B2AD6"/>
    <w:rsid w:val="006B4A22"/>
    <w:rsid w:val="006B68DC"/>
    <w:rsid w:val="006B7671"/>
    <w:rsid w:val="006B78AC"/>
    <w:rsid w:val="006C6677"/>
    <w:rsid w:val="006C68B8"/>
    <w:rsid w:val="006D05FC"/>
    <w:rsid w:val="006D2990"/>
    <w:rsid w:val="006D40D8"/>
    <w:rsid w:val="006D4A78"/>
    <w:rsid w:val="006E3368"/>
    <w:rsid w:val="006E42E5"/>
    <w:rsid w:val="006E451E"/>
    <w:rsid w:val="006F0B50"/>
    <w:rsid w:val="006F1E11"/>
    <w:rsid w:val="006F3594"/>
    <w:rsid w:val="006F4416"/>
    <w:rsid w:val="006F5F57"/>
    <w:rsid w:val="006F7BA4"/>
    <w:rsid w:val="007035CD"/>
    <w:rsid w:val="00712EAD"/>
    <w:rsid w:val="00713179"/>
    <w:rsid w:val="00715124"/>
    <w:rsid w:val="007203DE"/>
    <w:rsid w:val="0072528C"/>
    <w:rsid w:val="007307FD"/>
    <w:rsid w:val="00731096"/>
    <w:rsid w:val="00733044"/>
    <w:rsid w:val="007336F7"/>
    <w:rsid w:val="00734AE6"/>
    <w:rsid w:val="00735F65"/>
    <w:rsid w:val="00740CB4"/>
    <w:rsid w:val="00741ACB"/>
    <w:rsid w:val="00741FEA"/>
    <w:rsid w:val="0074241F"/>
    <w:rsid w:val="00743320"/>
    <w:rsid w:val="00743891"/>
    <w:rsid w:val="007446B5"/>
    <w:rsid w:val="007468B1"/>
    <w:rsid w:val="00746E0B"/>
    <w:rsid w:val="00752425"/>
    <w:rsid w:val="007529C2"/>
    <w:rsid w:val="00753781"/>
    <w:rsid w:val="00753BDB"/>
    <w:rsid w:val="00753E69"/>
    <w:rsid w:val="0075475E"/>
    <w:rsid w:val="00754CCD"/>
    <w:rsid w:val="00756ACB"/>
    <w:rsid w:val="00756D8D"/>
    <w:rsid w:val="00757C65"/>
    <w:rsid w:val="0076044F"/>
    <w:rsid w:val="00760ACE"/>
    <w:rsid w:val="0076433D"/>
    <w:rsid w:val="00765155"/>
    <w:rsid w:val="00765D5C"/>
    <w:rsid w:val="00773C80"/>
    <w:rsid w:val="00776E04"/>
    <w:rsid w:val="0077708D"/>
    <w:rsid w:val="007801B7"/>
    <w:rsid w:val="007809CD"/>
    <w:rsid w:val="00781C66"/>
    <w:rsid w:val="00781DB8"/>
    <w:rsid w:val="00786C04"/>
    <w:rsid w:val="00786D71"/>
    <w:rsid w:val="00787448"/>
    <w:rsid w:val="00787D2C"/>
    <w:rsid w:val="00790256"/>
    <w:rsid w:val="00790C0A"/>
    <w:rsid w:val="00790EA5"/>
    <w:rsid w:val="00791A41"/>
    <w:rsid w:val="00792CD8"/>
    <w:rsid w:val="00793615"/>
    <w:rsid w:val="00793CAB"/>
    <w:rsid w:val="007955D7"/>
    <w:rsid w:val="00796EA6"/>
    <w:rsid w:val="0079724C"/>
    <w:rsid w:val="007B2159"/>
    <w:rsid w:val="007B72C1"/>
    <w:rsid w:val="007C1011"/>
    <w:rsid w:val="007C27C4"/>
    <w:rsid w:val="007C3270"/>
    <w:rsid w:val="007D2B3F"/>
    <w:rsid w:val="007D5BAD"/>
    <w:rsid w:val="007D6CF3"/>
    <w:rsid w:val="007D7FBD"/>
    <w:rsid w:val="007E05DC"/>
    <w:rsid w:val="007E2739"/>
    <w:rsid w:val="007E4B60"/>
    <w:rsid w:val="007E64C8"/>
    <w:rsid w:val="007F663D"/>
    <w:rsid w:val="007F7DCD"/>
    <w:rsid w:val="00803862"/>
    <w:rsid w:val="0081008B"/>
    <w:rsid w:val="008133F7"/>
    <w:rsid w:val="008135A6"/>
    <w:rsid w:val="00822CFF"/>
    <w:rsid w:val="00826359"/>
    <w:rsid w:val="00833F8D"/>
    <w:rsid w:val="0084012E"/>
    <w:rsid w:val="008417D9"/>
    <w:rsid w:val="008421AF"/>
    <w:rsid w:val="008445FC"/>
    <w:rsid w:val="00846503"/>
    <w:rsid w:val="00852162"/>
    <w:rsid w:val="0085360F"/>
    <w:rsid w:val="008536A8"/>
    <w:rsid w:val="00853D98"/>
    <w:rsid w:val="008570BA"/>
    <w:rsid w:val="00861BE5"/>
    <w:rsid w:val="00861D47"/>
    <w:rsid w:val="00861F25"/>
    <w:rsid w:val="0086341E"/>
    <w:rsid w:val="00863C3A"/>
    <w:rsid w:val="00864D63"/>
    <w:rsid w:val="00873536"/>
    <w:rsid w:val="00873C46"/>
    <w:rsid w:val="0088086B"/>
    <w:rsid w:val="00882651"/>
    <w:rsid w:val="00883DD5"/>
    <w:rsid w:val="0088442B"/>
    <w:rsid w:val="0088482C"/>
    <w:rsid w:val="00885477"/>
    <w:rsid w:val="00892015"/>
    <w:rsid w:val="0089542F"/>
    <w:rsid w:val="00896C37"/>
    <w:rsid w:val="00896CAD"/>
    <w:rsid w:val="008A0FB8"/>
    <w:rsid w:val="008A24C0"/>
    <w:rsid w:val="008A4FB8"/>
    <w:rsid w:val="008A5A64"/>
    <w:rsid w:val="008A6ACA"/>
    <w:rsid w:val="008A6B3F"/>
    <w:rsid w:val="008B10ED"/>
    <w:rsid w:val="008B187B"/>
    <w:rsid w:val="008B1C1C"/>
    <w:rsid w:val="008B4DE3"/>
    <w:rsid w:val="008B73AC"/>
    <w:rsid w:val="008B7879"/>
    <w:rsid w:val="008B7993"/>
    <w:rsid w:val="008C189D"/>
    <w:rsid w:val="008C7D52"/>
    <w:rsid w:val="008D2D25"/>
    <w:rsid w:val="008D42D9"/>
    <w:rsid w:val="008D508E"/>
    <w:rsid w:val="008E64E7"/>
    <w:rsid w:val="008E7666"/>
    <w:rsid w:val="008F0AA9"/>
    <w:rsid w:val="008F31DA"/>
    <w:rsid w:val="008F5575"/>
    <w:rsid w:val="008F7881"/>
    <w:rsid w:val="009061B0"/>
    <w:rsid w:val="0091200F"/>
    <w:rsid w:val="00913ECC"/>
    <w:rsid w:val="009203CA"/>
    <w:rsid w:val="00923897"/>
    <w:rsid w:val="0093128D"/>
    <w:rsid w:val="009357F1"/>
    <w:rsid w:val="00936D3F"/>
    <w:rsid w:val="0094560B"/>
    <w:rsid w:val="00946353"/>
    <w:rsid w:val="0095132A"/>
    <w:rsid w:val="009539D9"/>
    <w:rsid w:val="0095431A"/>
    <w:rsid w:val="009549BB"/>
    <w:rsid w:val="0095556F"/>
    <w:rsid w:val="00956F1C"/>
    <w:rsid w:val="00960804"/>
    <w:rsid w:val="00962A62"/>
    <w:rsid w:val="00962FB0"/>
    <w:rsid w:val="0096304D"/>
    <w:rsid w:val="00963A0C"/>
    <w:rsid w:val="00964A2B"/>
    <w:rsid w:val="0096552C"/>
    <w:rsid w:val="00965716"/>
    <w:rsid w:val="00966260"/>
    <w:rsid w:val="00966FB9"/>
    <w:rsid w:val="00971195"/>
    <w:rsid w:val="00977650"/>
    <w:rsid w:val="00981C64"/>
    <w:rsid w:val="00982B9F"/>
    <w:rsid w:val="00983115"/>
    <w:rsid w:val="009839FE"/>
    <w:rsid w:val="009867F7"/>
    <w:rsid w:val="00987B37"/>
    <w:rsid w:val="00987EC1"/>
    <w:rsid w:val="00990698"/>
    <w:rsid w:val="009968BD"/>
    <w:rsid w:val="009979DB"/>
    <w:rsid w:val="00997C52"/>
    <w:rsid w:val="009A1BB7"/>
    <w:rsid w:val="009A286A"/>
    <w:rsid w:val="009A4EBD"/>
    <w:rsid w:val="009A5DD7"/>
    <w:rsid w:val="009A6DF7"/>
    <w:rsid w:val="009B436D"/>
    <w:rsid w:val="009B6C15"/>
    <w:rsid w:val="009C308C"/>
    <w:rsid w:val="009C4C4C"/>
    <w:rsid w:val="009C56C1"/>
    <w:rsid w:val="009C7B34"/>
    <w:rsid w:val="009C7DD0"/>
    <w:rsid w:val="009D0553"/>
    <w:rsid w:val="009D5168"/>
    <w:rsid w:val="009D5F1B"/>
    <w:rsid w:val="009D7415"/>
    <w:rsid w:val="009E0D12"/>
    <w:rsid w:val="009E20DF"/>
    <w:rsid w:val="009E2D45"/>
    <w:rsid w:val="009E2E5F"/>
    <w:rsid w:val="009E636F"/>
    <w:rsid w:val="009E700B"/>
    <w:rsid w:val="009F1F9C"/>
    <w:rsid w:val="009F2E0F"/>
    <w:rsid w:val="009F3BFD"/>
    <w:rsid w:val="00A005B8"/>
    <w:rsid w:val="00A0187C"/>
    <w:rsid w:val="00A01EF8"/>
    <w:rsid w:val="00A0204C"/>
    <w:rsid w:val="00A02D20"/>
    <w:rsid w:val="00A02DED"/>
    <w:rsid w:val="00A138C5"/>
    <w:rsid w:val="00A23FC6"/>
    <w:rsid w:val="00A2525F"/>
    <w:rsid w:val="00A26186"/>
    <w:rsid w:val="00A31252"/>
    <w:rsid w:val="00A35006"/>
    <w:rsid w:val="00A354FF"/>
    <w:rsid w:val="00A37B39"/>
    <w:rsid w:val="00A4028D"/>
    <w:rsid w:val="00A412FD"/>
    <w:rsid w:val="00A43EF1"/>
    <w:rsid w:val="00A502CD"/>
    <w:rsid w:val="00A51B2E"/>
    <w:rsid w:val="00A53067"/>
    <w:rsid w:val="00A5677C"/>
    <w:rsid w:val="00A73DDB"/>
    <w:rsid w:val="00A75196"/>
    <w:rsid w:val="00A75914"/>
    <w:rsid w:val="00A80203"/>
    <w:rsid w:val="00A80405"/>
    <w:rsid w:val="00A8244B"/>
    <w:rsid w:val="00A84D25"/>
    <w:rsid w:val="00A85F7E"/>
    <w:rsid w:val="00A86E53"/>
    <w:rsid w:val="00A903BA"/>
    <w:rsid w:val="00A90506"/>
    <w:rsid w:val="00AA1B77"/>
    <w:rsid w:val="00AA2008"/>
    <w:rsid w:val="00AA2C85"/>
    <w:rsid w:val="00AA3E67"/>
    <w:rsid w:val="00AA58FA"/>
    <w:rsid w:val="00AA6375"/>
    <w:rsid w:val="00AB0B6F"/>
    <w:rsid w:val="00AB28A5"/>
    <w:rsid w:val="00AB5BAE"/>
    <w:rsid w:val="00AB7723"/>
    <w:rsid w:val="00AC3CE9"/>
    <w:rsid w:val="00AC7D51"/>
    <w:rsid w:val="00AD013F"/>
    <w:rsid w:val="00AD2D2A"/>
    <w:rsid w:val="00AD2F30"/>
    <w:rsid w:val="00AE11A2"/>
    <w:rsid w:val="00AE24BF"/>
    <w:rsid w:val="00AE4711"/>
    <w:rsid w:val="00AE643E"/>
    <w:rsid w:val="00AE7D88"/>
    <w:rsid w:val="00AE7EEE"/>
    <w:rsid w:val="00AF12A1"/>
    <w:rsid w:val="00AF4171"/>
    <w:rsid w:val="00B0567C"/>
    <w:rsid w:val="00B05AF6"/>
    <w:rsid w:val="00B061B8"/>
    <w:rsid w:val="00B138CE"/>
    <w:rsid w:val="00B20EAF"/>
    <w:rsid w:val="00B23656"/>
    <w:rsid w:val="00B31F3A"/>
    <w:rsid w:val="00B35F32"/>
    <w:rsid w:val="00B373F8"/>
    <w:rsid w:val="00B41119"/>
    <w:rsid w:val="00B4369E"/>
    <w:rsid w:val="00B501EB"/>
    <w:rsid w:val="00B503E2"/>
    <w:rsid w:val="00B60E79"/>
    <w:rsid w:val="00B715B5"/>
    <w:rsid w:val="00B71F29"/>
    <w:rsid w:val="00B7203E"/>
    <w:rsid w:val="00B76DA9"/>
    <w:rsid w:val="00B84E52"/>
    <w:rsid w:val="00B85E72"/>
    <w:rsid w:val="00B86428"/>
    <w:rsid w:val="00B87574"/>
    <w:rsid w:val="00B918EA"/>
    <w:rsid w:val="00B925B7"/>
    <w:rsid w:val="00B94B35"/>
    <w:rsid w:val="00B95EEE"/>
    <w:rsid w:val="00B977D9"/>
    <w:rsid w:val="00BB0482"/>
    <w:rsid w:val="00BB16C1"/>
    <w:rsid w:val="00BB2F5E"/>
    <w:rsid w:val="00BB400F"/>
    <w:rsid w:val="00BC1362"/>
    <w:rsid w:val="00BC20C1"/>
    <w:rsid w:val="00BC23E6"/>
    <w:rsid w:val="00BC348E"/>
    <w:rsid w:val="00BD0887"/>
    <w:rsid w:val="00BD6CF4"/>
    <w:rsid w:val="00BD7103"/>
    <w:rsid w:val="00BE5326"/>
    <w:rsid w:val="00BF5B65"/>
    <w:rsid w:val="00BF7388"/>
    <w:rsid w:val="00BF73F0"/>
    <w:rsid w:val="00C014F9"/>
    <w:rsid w:val="00C0304E"/>
    <w:rsid w:val="00C037CF"/>
    <w:rsid w:val="00C03E36"/>
    <w:rsid w:val="00C103F1"/>
    <w:rsid w:val="00C10587"/>
    <w:rsid w:val="00C110C9"/>
    <w:rsid w:val="00C206A6"/>
    <w:rsid w:val="00C20C7C"/>
    <w:rsid w:val="00C24102"/>
    <w:rsid w:val="00C24C3D"/>
    <w:rsid w:val="00C26CD3"/>
    <w:rsid w:val="00C35270"/>
    <w:rsid w:val="00C355FC"/>
    <w:rsid w:val="00C35998"/>
    <w:rsid w:val="00C43011"/>
    <w:rsid w:val="00C4675D"/>
    <w:rsid w:val="00C503AB"/>
    <w:rsid w:val="00C51E84"/>
    <w:rsid w:val="00C53182"/>
    <w:rsid w:val="00C53C2A"/>
    <w:rsid w:val="00C558F6"/>
    <w:rsid w:val="00C56A83"/>
    <w:rsid w:val="00C57D8D"/>
    <w:rsid w:val="00C607B9"/>
    <w:rsid w:val="00C615E5"/>
    <w:rsid w:val="00C6366D"/>
    <w:rsid w:val="00C63AF7"/>
    <w:rsid w:val="00C64550"/>
    <w:rsid w:val="00C66B9C"/>
    <w:rsid w:val="00C67F7E"/>
    <w:rsid w:val="00C74F1A"/>
    <w:rsid w:val="00C75907"/>
    <w:rsid w:val="00C77679"/>
    <w:rsid w:val="00C82197"/>
    <w:rsid w:val="00C857A8"/>
    <w:rsid w:val="00C954C4"/>
    <w:rsid w:val="00C9756E"/>
    <w:rsid w:val="00CA01C5"/>
    <w:rsid w:val="00CA0378"/>
    <w:rsid w:val="00CA0836"/>
    <w:rsid w:val="00CA0FC5"/>
    <w:rsid w:val="00CA1BF5"/>
    <w:rsid w:val="00CA50F3"/>
    <w:rsid w:val="00CA5C44"/>
    <w:rsid w:val="00CA6F86"/>
    <w:rsid w:val="00CB1B0A"/>
    <w:rsid w:val="00CB431A"/>
    <w:rsid w:val="00CB44AC"/>
    <w:rsid w:val="00CB4731"/>
    <w:rsid w:val="00CB505D"/>
    <w:rsid w:val="00CB5490"/>
    <w:rsid w:val="00CB6069"/>
    <w:rsid w:val="00CC27F0"/>
    <w:rsid w:val="00CC55AA"/>
    <w:rsid w:val="00CC74B1"/>
    <w:rsid w:val="00CD1F53"/>
    <w:rsid w:val="00CD26E2"/>
    <w:rsid w:val="00CD456D"/>
    <w:rsid w:val="00CE1AF0"/>
    <w:rsid w:val="00CE2831"/>
    <w:rsid w:val="00CE2C9F"/>
    <w:rsid w:val="00CE7D16"/>
    <w:rsid w:val="00CF1282"/>
    <w:rsid w:val="00CF543C"/>
    <w:rsid w:val="00CF67AC"/>
    <w:rsid w:val="00CF6A14"/>
    <w:rsid w:val="00D018B3"/>
    <w:rsid w:val="00D02A00"/>
    <w:rsid w:val="00D05E8F"/>
    <w:rsid w:val="00D06940"/>
    <w:rsid w:val="00D1039D"/>
    <w:rsid w:val="00D12562"/>
    <w:rsid w:val="00D166BB"/>
    <w:rsid w:val="00D16ADD"/>
    <w:rsid w:val="00D239D1"/>
    <w:rsid w:val="00D246A7"/>
    <w:rsid w:val="00D24B10"/>
    <w:rsid w:val="00D32F78"/>
    <w:rsid w:val="00D3574A"/>
    <w:rsid w:val="00D35D14"/>
    <w:rsid w:val="00D36CC5"/>
    <w:rsid w:val="00D4096F"/>
    <w:rsid w:val="00D42039"/>
    <w:rsid w:val="00D4490F"/>
    <w:rsid w:val="00D44B5D"/>
    <w:rsid w:val="00D45263"/>
    <w:rsid w:val="00D6498A"/>
    <w:rsid w:val="00D6544B"/>
    <w:rsid w:val="00D7017B"/>
    <w:rsid w:val="00D709A9"/>
    <w:rsid w:val="00D73D4F"/>
    <w:rsid w:val="00D74DED"/>
    <w:rsid w:val="00D764C5"/>
    <w:rsid w:val="00D76516"/>
    <w:rsid w:val="00D77A4C"/>
    <w:rsid w:val="00D77D17"/>
    <w:rsid w:val="00D83798"/>
    <w:rsid w:val="00D9232A"/>
    <w:rsid w:val="00D963E7"/>
    <w:rsid w:val="00DA045B"/>
    <w:rsid w:val="00DA1C3D"/>
    <w:rsid w:val="00DA56C9"/>
    <w:rsid w:val="00DB0592"/>
    <w:rsid w:val="00DB2CCF"/>
    <w:rsid w:val="00DB78C2"/>
    <w:rsid w:val="00DC1BAB"/>
    <w:rsid w:val="00DC20EC"/>
    <w:rsid w:val="00DC2E4B"/>
    <w:rsid w:val="00DC5F00"/>
    <w:rsid w:val="00DC6515"/>
    <w:rsid w:val="00DD2E68"/>
    <w:rsid w:val="00DD6425"/>
    <w:rsid w:val="00DD6E6D"/>
    <w:rsid w:val="00DE1D66"/>
    <w:rsid w:val="00DE267D"/>
    <w:rsid w:val="00DE2F14"/>
    <w:rsid w:val="00DE4F77"/>
    <w:rsid w:val="00DF1CDD"/>
    <w:rsid w:val="00DF200A"/>
    <w:rsid w:val="00DF6EA2"/>
    <w:rsid w:val="00DF78AD"/>
    <w:rsid w:val="00DF78AE"/>
    <w:rsid w:val="00E00FDB"/>
    <w:rsid w:val="00E03278"/>
    <w:rsid w:val="00E04B3D"/>
    <w:rsid w:val="00E053B4"/>
    <w:rsid w:val="00E055EF"/>
    <w:rsid w:val="00E06337"/>
    <w:rsid w:val="00E149F4"/>
    <w:rsid w:val="00E15688"/>
    <w:rsid w:val="00E16DF2"/>
    <w:rsid w:val="00E219E7"/>
    <w:rsid w:val="00E25062"/>
    <w:rsid w:val="00E25343"/>
    <w:rsid w:val="00E2587B"/>
    <w:rsid w:val="00E30906"/>
    <w:rsid w:val="00E31EED"/>
    <w:rsid w:val="00E335CD"/>
    <w:rsid w:val="00E33D89"/>
    <w:rsid w:val="00E42254"/>
    <w:rsid w:val="00E429D0"/>
    <w:rsid w:val="00E44800"/>
    <w:rsid w:val="00E50CF4"/>
    <w:rsid w:val="00E52D09"/>
    <w:rsid w:val="00E601F2"/>
    <w:rsid w:val="00E610C9"/>
    <w:rsid w:val="00E63C38"/>
    <w:rsid w:val="00E644F6"/>
    <w:rsid w:val="00E64A3A"/>
    <w:rsid w:val="00E70C70"/>
    <w:rsid w:val="00E77114"/>
    <w:rsid w:val="00E80591"/>
    <w:rsid w:val="00E81323"/>
    <w:rsid w:val="00E81603"/>
    <w:rsid w:val="00E816E2"/>
    <w:rsid w:val="00E81F11"/>
    <w:rsid w:val="00E86A1B"/>
    <w:rsid w:val="00E87604"/>
    <w:rsid w:val="00E87824"/>
    <w:rsid w:val="00E90E0F"/>
    <w:rsid w:val="00E90E61"/>
    <w:rsid w:val="00E943EE"/>
    <w:rsid w:val="00E97422"/>
    <w:rsid w:val="00EA0A25"/>
    <w:rsid w:val="00EA260F"/>
    <w:rsid w:val="00EA443C"/>
    <w:rsid w:val="00EB02A0"/>
    <w:rsid w:val="00EB3AF3"/>
    <w:rsid w:val="00EB600E"/>
    <w:rsid w:val="00EC1592"/>
    <w:rsid w:val="00EC4946"/>
    <w:rsid w:val="00EC5B2E"/>
    <w:rsid w:val="00EC67F2"/>
    <w:rsid w:val="00EC7E73"/>
    <w:rsid w:val="00ED2D65"/>
    <w:rsid w:val="00ED3911"/>
    <w:rsid w:val="00ED5BED"/>
    <w:rsid w:val="00ED6C7B"/>
    <w:rsid w:val="00EE09BD"/>
    <w:rsid w:val="00EE1184"/>
    <w:rsid w:val="00EE1B1B"/>
    <w:rsid w:val="00EE59B8"/>
    <w:rsid w:val="00EE7472"/>
    <w:rsid w:val="00EF08FA"/>
    <w:rsid w:val="00EF1A1B"/>
    <w:rsid w:val="00EF24ED"/>
    <w:rsid w:val="00EF2B5D"/>
    <w:rsid w:val="00EF42EF"/>
    <w:rsid w:val="00EF6292"/>
    <w:rsid w:val="00EF7EEA"/>
    <w:rsid w:val="00F0155A"/>
    <w:rsid w:val="00F03B3A"/>
    <w:rsid w:val="00F0609B"/>
    <w:rsid w:val="00F11BE8"/>
    <w:rsid w:val="00F12F75"/>
    <w:rsid w:val="00F15AF1"/>
    <w:rsid w:val="00F17528"/>
    <w:rsid w:val="00F20F77"/>
    <w:rsid w:val="00F273DA"/>
    <w:rsid w:val="00F3124D"/>
    <w:rsid w:val="00F35BAE"/>
    <w:rsid w:val="00F36927"/>
    <w:rsid w:val="00F36B8A"/>
    <w:rsid w:val="00F37161"/>
    <w:rsid w:val="00F406FD"/>
    <w:rsid w:val="00F42367"/>
    <w:rsid w:val="00F425DD"/>
    <w:rsid w:val="00F42726"/>
    <w:rsid w:val="00F45399"/>
    <w:rsid w:val="00F51300"/>
    <w:rsid w:val="00F52E21"/>
    <w:rsid w:val="00F600A5"/>
    <w:rsid w:val="00F60FA2"/>
    <w:rsid w:val="00F618DD"/>
    <w:rsid w:val="00F61B5F"/>
    <w:rsid w:val="00F6451B"/>
    <w:rsid w:val="00F64D17"/>
    <w:rsid w:val="00F655BD"/>
    <w:rsid w:val="00F659B8"/>
    <w:rsid w:val="00F65D15"/>
    <w:rsid w:val="00F65FB3"/>
    <w:rsid w:val="00F708CA"/>
    <w:rsid w:val="00F708F6"/>
    <w:rsid w:val="00F715F6"/>
    <w:rsid w:val="00F71C4F"/>
    <w:rsid w:val="00F759DC"/>
    <w:rsid w:val="00F80F30"/>
    <w:rsid w:val="00F82AE0"/>
    <w:rsid w:val="00F83E47"/>
    <w:rsid w:val="00F918BD"/>
    <w:rsid w:val="00F92B93"/>
    <w:rsid w:val="00F94430"/>
    <w:rsid w:val="00F96278"/>
    <w:rsid w:val="00F96843"/>
    <w:rsid w:val="00F9778F"/>
    <w:rsid w:val="00FA1EC1"/>
    <w:rsid w:val="00FA1FC5"/>
    <w:rsid w:val="00FA30CA"/>
    <w:rsid w:val="00FA791A"/>
    <w:rsid w:val="00FB08F8"/>
    <w:rsid w:val="00FB156E"/>
    <w:rsid w:val="00FB4534"/>
    <w:rsid w:val="00FC12C9"/>
    <w:rsid w:val="00FC3D52"/>
    <w:rsid w:val="00FD210F"/>
    <w:rsid w:val="00FD42D3"/>
    <w:rsid w:val="00FD50D3"/>
    <w:rsid w:val="00FD63BC"/>
    <w:rsid w:val="00FD76A3"/>
    <w:rsid w:val="00FE46BA"/>
    <w:rsid w:val="00FE5143"/>
    <w:rsid w:val="00FE53F6"/>
    <w:rsid w:val="00FE67C7"/>
    <w:rsid w:val="00FF03DD"/>
    <w:rsid w:val="00FF188F"/>
    <w:rsid w:val="00FF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C3FBAB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pPr>
      <w:ind w:left="284" w:firstLine="454"/>
      <w:jc w:val="both"/>
    </w:pPr>
    <w:rPr>
      <w:rFonts w:ascii="Arial" w:hAnsi="Arial"/>
      <w:sz w:val="24"/>
      <w:lang w:val="cs-CZ" w:eastAsia="cs-CZ"/>
    </w:rPr>
  </w:style>
  <w:style w:type="paragraph" w:styleId="Nadpis1">
    <w:name w:val="heading 1"/>
    <w:basedOn w:val="Normln"/>
    <w:next w:val="Normln"/>
    <w:qFormat/>
    <w:rsid w:val="006F0B50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6F0B50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ind w:firstLine="283"/>
      <w:jc w:val="left"/>
    </w:pPr>
    <w:rPr>
      <w:color w:val="000000"/>
    </w:rPr>
  </w:style>
  <w:style w:type="paragraph" w:styleId="Zptenadresanaoblku">
    <w:name w:val="envelope return"/>
    <w:basedOn w:val="Normln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rPr>
      <w:rFonts w:ascii="Arial" w:hAnsi="Arial"/>
    </w:rPr>
  </w:style>
  <w:style w:type="paragraph" w:styleId="Obsah1">
    <w:name w:val="toc 1"/>
    <w:basedOn w:val="Normln"/>
    <w:next w:val="Normln"/>
    <w:semiHidden/>
    <w:pPr>
      <w:tabs>
        <w:tab w:val="right" w:pos="9072"/>
      </w:tabs>
      <w:spacing w:before="360"/>
      <w:jc w:val="left"/>
    </w:pPr>
    <w:rPr>
      <w:b/>
      <w:caps/>
    </w:rPr>
  </w:style>
  <w:style w:type="paragraph" w:styleId="Obsah2">
    <w:name w:val="toc 2"/>
    <w:basedOn w:val="Normln"/>
    <w:next w:val="Normln"/>
    <w:semiHidden/>
    <w:pPr>
      <w:tabs>
        <w:tab w:val="right" w:pos="9072"/>
      </w:tabs>
      <w:spacing w:before="240"/>
      <w:ind w:left="240"/>
      <w:jc w:val="left"/>
    </w:pPr>
    <w:rPr>
      <w:b/>
      <w:sz w:val="20"/>
    </w:rPr>
  </w:style>
  <w:style w:type="paragraph" w:styleId="Obsah3">
    <w:name w:val="toc 3"/>
    <w:basedOn w:val="Normln"/>
    <w:next w:val="Normln"/>
    <w:semiHidden/>
    <w:pPr>
      <w:tabs>
        <w:tab w:val="right" w:pos="9072"/>
      </w:tabs>
      <w:ind w:left="480"/>
      <w:jc w:val="left"/>
    </w:pPr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pos="9072"/>
      </w:tabs>
      <w:ind w:left="720"/>
      <w:jc w:val="left"/>
    </w:pPr>
    <w:rPr>
      <w:sz w:val="20"/>
    </w:rPr>
  </w:style>
  <w:style w:type="paragraph" w:customStyle="1" w:styleId="Nadpishl">
    <w:name w:val="Nadpis_hl"/>
    <w:basedOn w:val="Normln"/>
    <w:next w:val="Normln"/>
    <w:pPr>
      <w:jc w:val="center"/>
    </w:pPr>
    <w:rPr>
      <w:b/>
      <w:sz w:val="40"/>
    </w:rPr>
  </w:style>
  <w:style w:type="paragraph" w:customStyle="1" w:styleId="Podnadpishl">
    <w:name w:val="Podnadpis_hl"/>
    <w:basedOn w:val="Normln"/>
    <w:next w:val="Normln"/>
    <w:pPr>
      <w:jc w:val="center"/>
    </w:pPr>
    <w:rPr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jc w:val="left"/>
    </w:pPr>
  </w:style>
  <w:style w:type="paragraph" w:styleId="Zkladntextodsazen2">
    <w:name w:val="Body Text Indent 2"/>
    <w:basedOn w:val="Normln"/>
    <w:pPr>
      <w:tabs>
        <w:tab w:val="left" w:pos="426"/>
        <w:tab w:val="left" w:pos="2835"/>
        <w:tab w:val="right" w:pos="8789"/>
      </w:tabs>
    </w:pPr>
  </w:style>
  <w:style w:type="paragraph" w:styleId="Zkladntextodsazen3">
    <w:name w:val="Body Text Indent 3"/>
    <w:basedOn w:val="Normln"/>
    <w:pPr>
      <w:ind w:firstLine="709"/>
    </w:pPr>
  </w:style>
  <w:style w:type="paragraph" w:styleId="Zkladntext2">
    <w:name w:val="Body Text 2"/>
    <w:basedOn w:val="Normln"/>
    <w:pPr>
      <w:ind w:firstLine="0"/>
    </w:pPr>
  </w:style>
  <w:style w:type="paragraph" w:styleId="Obsah6">
    <w:name w:val="toc 6"/>
    <w:basedOn w:val="Normln"/>
    <w:next w:val="Normln"/>
    <w:autoRedefine/>
    <w:semiHidden/>
    <w:rsid w:val="00A51B2E"/>
    <w:pPr>
      <w:ind w:left="1200"/>
    </w:pPr>
  </w:style>
  <w:style w:type="paragraph" w:styleId="Nzev">
    <w:name w:val="Title"/>
    <w:basedOn w:val="Normln"/>
    <w:qFormat/>
    <w:rsid w:val="00A51B2E"/>
    <w:pPr>
      <w:ind w:left="0"/>
      <w:jc w:val="center"/>
    </w:pPr>
    <w:rPr>
      <w:b/>
      <w:sz w:val="36"/>
    </w:rPr>
  </w:style>
  <w:style w:type="paragraph" w:styleId="Podnadpis">
    <w:name w:val="Subtitle"/>
    <w:basedOn w:val="Normln"/>
    <w:qFormat/>
    <w:rsid w:val="0043024C"/>
    <w:pPr>
      <w:ind w:left="0"/>
      <w:jc w:val="center"/>
    </w:pPr>
    <w:rPr>
      <w:b/>
      <w:sz w:val="32"/>
    </w:rPr>
  </w:style>
  <w:style w:type="paragraph" w:styleId="Prosttext">
    <w:name w:val="Plain Text"/>
    <w:basedOn w:val="Normln"/>
    <w:rsid w:val="00E77114"/>
    <w:pPr>
      <w:ind w:left="0" w:firstLine="0"/>
      <w:jc w:val="left"/>
    </w:pPr>
    <w:rPr>
      <w:rFonts w:ascii="Courier New" w:hAnsi="Courier New" w:cs="Courier New"/>
      <w:sz w:val="20"/>
    </w:rPr>
  </w:style>
  <w:style w:type="paragraph" w:styleId="Rozloendokumentu">
    <w:name w:val="Document Map"/>
    <w:basedOn w:val="Normln"/>
    <w:semiHidden/>
    <w:rsid w:val="00BC1362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9539D9"/>
    <w:rPr>
      <w:color w:val="0000FF"/>
      <w:u w:val="single"/>
    </w:rPr>
  </w:style>
  <w:style w:type="paragraph" w:styleId="Bezmezer">
    <w:name w:val="No Spacing"/>
    <w:qFormat/>
    <w:rsid w:val="003D6104"/>
    <w:rPr>
      <w:rFonts w:ascii="Times New Roman" w:hAnsi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F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D1F5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42726"/>
    <w:pPr>
      <w:ind w:left="708"/>
    </w:pPr>
  </w:style>
  <w:style w:type="paragraph" w:customStyle="1" w:styleId="Styl2">
    <w:name w:val="Styl2"/>
    <w:basedOn w:val="Normln"/>
    <w:next w:val="Normln"/>
    <w:rsid w:val="00FD63BC"/>
    <w:pPr>
      <w:spacing w:before="60"/>
      <w:ind w:left="0" w:firstLine="0"/>
    </w:pPr>
    <w:rPr>
      <w:rFonts w:ascii="Arial Narrow" w:hAnsi="Arial Narrow" w:cs="Arial"/>
      <w:sz w:val="22"/>
    </w:rPr>
  </w:style>
  <w:style w:type="paragraph" w:customStyle="1" w:styleId="Stednmka1zvraznn21">
    <w:name w:val="Střední mřížka 1 – zvýraznění 21"/>
    <w:basedOn w:val="Normln"/>
    <w:uiPriority w:val="34"/>
    <w:qFormat/>
    <w:rsid w:val="001F0119"/>
    <w:pPr>
      <w:ind w:left="708"/>
    </w:pPr>
  </w:style>
  <w:style w:type="paragraph" w:customStyle="1" w:styleId="499textodrazeny">
    <w:name w:val="499_text_odrazeny"/>
    <w:basedOn w:val="Normln"/>
    <w:link w:val="499textodrazenyChar"/>
    <w:uiPriority w:val="99"/>
    <w:rsid w:val="00CE7D16"/>
    <w:pPr>
      <w:spacing w:before="60"/>
      <w:ind w:left="709" w:firstLine="0"/>
      <w:jc w:val="left"/>
    </w:pPr>
    <w:rPr>
      <w:rFonts w:eastAsia="Calibri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CE7D16"/>
    <w:rPr>
      <w:rFonts w:ascii="Arial" w:eastAsia="Calibri" w:hAnsi="Arial" w:cs="Arial"/>
      <w:color w:val="000000"/>
      <w:sz w:val="18"/>
      <w:szCs w:val="18"/>
      <w:lang w:val="cs-CZ"/>
    </w:rPr>
  </w:style>
  <w:style w:type="character" w:customStyle="1" w:styleId="ZhlavChar">
    <w:name w:val="Záhlaví Char"/>
    <w:basedOn w:val="Standardnpsmoodstavce"/>
    <w:link w:val="Zhlav"/>
    <w:uiPriority w:val="99"/>
    <w:rsid w:val="00616E61"/>
    <w:rPr>
      <w:rFonts w:ascii="Arial" w:hAnsi="Arial"/>
      <w:sz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16E61"/>
    <w:rPr>
      <w:rFonts w:ascii="Arial" w:hAnsi="Arial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Technick&#225;%20zpr&#225;va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35D2131B2941EEA19ECC457E389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B7D02D-7178-4BD6-98C7-B4AFBE62E430}"/>
      </w:docPartPr>
      <w:docPartBody>
        <w:p w:rsidR="008F0F6E" w:rsidRDefault="001441FA" w:rsidP="001441FA">
          <w:pPr>
            <w:pStyle w:val="3E35D2131B2941EEA19ECC457E389307"/>
          </w:pPr>
          <w:r>
            <w:rPr>
              <w:color w:val="7F7F7F" w:themeColor="text1" w:themeTint="80"/>
            </w:rPr>
            <w:t>[Název dokumentu]</w:t>
          </w:r>
        </w:p>
      </w:docPartBody>
    </w:docPart>
    <w:docPart>
      <w:docPartPr>
        <w:name w:val="10651E63DFF74590B214EFB4A143F5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663F60-258C-4FC7-9268-F10DD0AAD708}"/>
      </w:docPartPr>
      <w:docPartBody>
        <w:p w:rsidR="008F0F6E" w:rsidRDefault="001441FA" w:rsidP="001441FA">
          <w:pPr>
            <w:pStyle w:val="10651E63DFF74590B214EFB4A143F5DA"/>
          </w:pPr>
          <w:r>
            <w:rPr>
              <w:color w:val="7F7F7F" w:themeColor="text1" w:themeTint="80"/>
            </w:rPr>
            <w:t>[Název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1FA"/>
    <w:rsid w:val="001441FA"/>
    <w:rsid w:val="005E447C"/>
    <w:rsid w:val="008F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E35D2131B2941EEA19ECC457E389307">
    <w:name w:val="3E35D2131B2941EEA19ECC457E389307"/>
    <w:rsid w:val="001441FA"/>
  </w:style>
  <w:style w:type="paragraph" w:customStyle="1" w:styleId="10651E63DFF74590B214EFB4A143F5DA">
    <w:name w:val="10651E63DFF74590B214EFB4A143F5DA"/>
    <w:rsid w:val="001441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3785CE-9ED4-49AF-9A62-7AF5B8AF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1</TotalTime>
  <Pages>6</Pages>
  <Words>971</Words>
  <Characters>5735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Nové dětské hřiště na ul. Třanovského – Průvodní zpráva</vt:lpstr>
      <vt:lpstr>1. Identifikační údaje stavby a investora</vt:lpstr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Nové dětské hřiště na ul. Třanovského – Průvodní zpráva</dc:title>
  <dc:creator>Ing. Zdeněk LOUP</dc:creator>
  <cp:lastModifiedBy>Patrik Salot</cp:lastModifiedBy>
  <cp:revision>2</cp:revision>
  <cp:lastPrinted>2014-12-29T10:59:00Z</cp:lastPrinted>
  <dcterms:created xsi:type="dcterms:W3CDTF">2016-05-10T09:02:00Z</dcterms:created>
  <dcterms:modified xsi:type="dcterms:W3CDTF">2016-05-10T09:02:00Z</dcterms:modified>
</cp:coreProperties>
</file>