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AD" w:rsidRPr="000F3DF7" w:rsidRDefault="007F23AD" w:rsidP="007F23AD">
      <w:pPr>
        <w:pStyle w:val="Nadpis2"/>
        <w:jc w:val="center"/>
        <w:rPr>
          <w:i w:val="0"/>
          <w:spacing w:val="50"/>
          <w:sz w:val="32"/>
          <w:szCs w:val="32"/>
        </w:rPr>
      </w:pPr>
      <w:r w:rsidRPr="000F3DF7">
        <w:rPr>
          <w:i w:val="0"/>
          <w:spacing w:val="50"/>
          <w:sz w:val="32"/>
          <w:szCs w:val="32"/>
        </w:rPr>
        <w:t xml:space="preserve">SMLOUVA </w:t>
      </w:r>
      <w:r w:rsidR="001A08EA" w:rsidRPr="000F3DF7">
        <w:rPr>
          <w:i w:val="0"/>
          <w:spacing w:val="50"/>
          <w:sz w:val="32"/>
          <w:szCs w:val="32"/>
        </w:rPr>
        <w:t>O DÍLO</w:t>
      </w:r>
    </w:p>
    <w:p w:rsidR="007F23AD" w:rsidRDefault="00A37351" w:rsidP="007F23AD">
      <w:pPr>
        <w:jc w:val="center"/>
        <w:rPr>
          <w:rFonts w:ascii="Arial" w:hAnsi="Arial" w:cs="Arial"/>
          <w:sz w:val="22"/>
          <w:szCs w:val="22"/>
        </w:rPr>
      </w:pPr>
      <w:r>
        <w:rPr>
          <w:rFonts w:ascii="Arial" w:hAnsi="Arial" w:cs="Arial"/>
          <w:sz w:val="22"/>
          <w:szCs w:val="22"/>
        </w:rPr>
        <w:t>uzavřena podle § 2586 a násl.</w:t>
      </w:r>
      <w:r w:rsidR="007F23AD" w:rsidRPr="000D0253">
        <w:rPr>
          <w:rFonts w:ascii="Arial" w:hAnsi="Arial" w:cs="Arial"/>
          <w:sz w:val="22"/>
          <w:szCs w:val="22"/>
        </w:rPr>
        <w:t xml:space="preserve"> zákona č.</w:t>
      </w:r>
      <w:r w:rsidR="007F070E">
        <w:rPr>
          <w:rFonts w:ascii="Arial" w:hAnsi="Arial" w:cs="Arial"/>
          <w:sz w:val="22"/>
          <w:szCs w:val="22"/>
        </w:rPr>
        <w:t xml:space="preserve"> 89/2012 Sb., o</w:t>
      </w:r>
      <w:r w:rsidR="007F23AD">
        <w:rPr>
          <w:rFonts w:ascii="Arial" w:hAnsi="Arial" w:cs="Arial"/>
          <w:sz w:val="22"/>
          <w:szCs w:val="22"/>
        </w:rPr>
        <w:t>bčanský zákoník</w:t>
      </w:r>
    </w:p>
    <w:p w:rsidR="007F23AD" w:rsidRDefault="007F23AD" w:rsidP="007F23AD">
      <w:pPr>
        <w:jc w:val="center"/>
        <w:rPr>
          <w:rFonts w:ascii="Arial" w:hAnsi="Arial" w:cs="Arial"/>
          <w:sz w:val="22"/>
          <w:szCs w:val="22"/>
        </w:rPr>
      </w:pPr>
    </w:p>
    <w:p w:rsidR="00DD2955" w:rsidRDefault="00C70929" w:rsidP="00C70929">
      <w:pPr>
        <w:jc w:val="center"/>
        <w:rPr>
          <w:rFonts w:ascii="Arial" w:hAnsi="Arial" w:cs="Arial"/>
          <w:b/>
          <w:sz w:val="22"/>
          <w:szCs w:val="22"/>
        </w:rPr>
      </w:pPr>
      <w:r>
        <w:rPr>
          <w:rFonts w:ascii="Arial" w:hAnsi="Arial" w:cs="Arial"/>
          <w:b/>
          <w:sz w:val="22"/>
          <w:szCs w:val="22"/>
        </w:rPr>
        <w:t>č</w:t>
      </w:r>
      <w:r w:rsidR="007F23AD" w:rsidRPr="00D80A10">
        <w:rPr>
          <w:rFonts w:ascii="Arial" w:hAnsi="Arial" w:cs="Arial"/>
          <w:b/>
          <w:sz w:val="22"/>
          <w:szCs w:val="22"/>
        </w:rPr>
        <w:t>lánek 1</w:t>
      </w:r>
    </w:p>
    <w:p w:rsidR="007F23AD" w:rsidRPr="00DD2955" w:rsidRDefault="00DD2955" w:rsidP="00C70929">
      <w:pPr>
        <w:jc w:val="center"/>
        <w:rPr>
          <w:rFonts w:ascii="Arial" w:hAnsi="Arial" w:cs="Arial"/>
          <w:b/>
          <w:sz w:val="22"/>
          <w:szCs w:val="22"/>
        </w:rPr>
      </w:pPr>
      <w:r>
        <w:rPr>
          <w:rFonts w:ascii="Arial" w:hAnsi="Arial" w:cs="Arial"/>
          <w:b/>
          <w:sz w:val="22"/>
          <w:szCs w:val="22"/>
        </w:rPr>
        <w:t>Smluvní strany</w:t>
      </w:r>
    </w:p>
    <w:p w:rsidR="007F23AD" w:rsidRPr="00456380" w:rsidRDefault="007F23AD" w:rsidP="007F23AD">
      <w:pPr>
        <w:spacing w:line="240" w:lineRule="atLeast"/>
        <w:ind w:right="-288"/>
        <w:rPr>
          <w:rFonts w:ascii="Arial" w:hAnsi="Arial" w:cs="Arial"/>
          <w:sz w:val="22"/>
          <w:szCs w:val="22"/>
        </w:rPr>
      </w:pPr>
    </w:p>
    <w:p w:rsidR="007F23AD" w:rsidRPr="0082565E" w:rsidRDefault="007F23AD" w:rsidP="007F23AD">
      <w:pPr>
        <w:pStyle w:val="bllzaklad"/>
        <w:keepNext/>
        <w:spacing w:after="0"/>
        <w:rPr>
          <w:rFonts w:ascii="Arial" w:hAnsi="Arial" w:cs="Arial"/>
          <w:b/>
          <w:bCs/>
        </w:rPr>
      </w:pPr>
      <w:r w:rsidRPr="0082565E">
        <w:rPr>
          <w:rFonts w:ascii="Arial" w:hAnsi="Arial" w:cs="Arial"/>
          <w:b/>
          <w:bCs/>
        </w:rPr>
        <w:t>statutární město Frýdek-Místek</w:t>
      </w:r>
    </w:p>
    <w:p w:rsidR="007F23AD" w:rsidRPr="00B37811" w:rsidRDefault="007F23AD" w:rsidP="007F23AD">
      <w:pPr>
        <w:pStyle w:val="bllzaklad"/>
        <w:keepNext/>
        <w:spacing w:after="0"/>
        <w:rPr>
          <w:rFonts w:ascii="Arial" w:hAnsi="Arial" w:cs="Arial"/>
        </w:rPr>
      </w:pPr>
      <w:r w:rsidRPr="00B37811">
        <w:rPr>
          <w:rFonts w:ascii="Arial" w:hAnsi="Arial" w:cs="Arial"/>
        </w:rPr>
        <w:t>se sídlem</w:t>
      </w:r>
      <w:r w:rsidR="001A08EA">
        <w:rPr>
          <w:rFonts w:ascii="Arial" w:hAnsi="Arial" w:cs="Arial"/>
        </w:rPr>
        <w:t>:</w:t>
      </w:r>
      <w:r w:rsidRPr="00B37811">
        <w:rPr>
          <w:rFonts w:ascii="Arial" w:hAnsi="Arial" w:cs="Arial"/>
        </w:rPr>
        <w:t xml:space="preserve"> </w:t>
      </w:r>
      <w:r w:rsidR="001A08EA" w:rsidRPr="001A6F5D">
        <w:rPr>
          <w:rFonts w:ascii="Arial" w:hAnsi="Arial" w:cs="Arial"/>
        </w:rPr>
        <w:t>Radniční 1148, Frýdek, 738 01 Frýdek-Místek</w:t>
      </w:r>
    </w:p>
    <w:p w:rsidR="007F23AD" w:rsidRPr="00B37811" w:rsidRDefault="00A9253B" w:rsidP="007F23AD">
      <w:pPr>
        <w:pStyle w:val="bllzaklad"/>
        <w:keepNext/>
        <w:spacing w:after="0"/>
        <w:rPr>
          <w:rFonts w:ascii="Arial" w:hAnsi="Arial" w:cs="Arial"/>
        </w:rPr>
      </w:pPr>
      <w:r>
        <w:rPr>
          <w:rFonts w:ascii="Arial" w:hAnsi="Arial" w:cs="Arial"/>
        </w:rPr>
        <w:t>zastoupeno</w:t>
      </w:r>
      <w:r w:rsidR="007F23AD" w:rsidRPr="00B37811">
        <w:rPr>
          <w:rFonts w:ascii="Arial" w:hAnsi="Arial" w:cs="Arial"/>
        </w:rPr>
        <w:t xml:space="preserve">: </w:t>
      </w:r>
      <w:r w:rsidR="007F23AD">
        <w:rPr>
          <w:rFonts w:ascii="Arial" w:hAnsi="Arial" w:cs="Arial"/>
        </w:rPr>
        <w:t>Mgr. Michal Pobucký, DiS.</w:t>
      </w:r>
      <w:r w:rsidR="00A37351">
        <w:rPr>
          <w:rFonts w:ascii="Arial" w:hAnsi="Arial" w:cs="Arial"/>
        </w:rPr>
        <w:t xml:space="preserve"> </w:t>
      </w:r>
      <w:r w:rsidR="007F23AD" w:rsidRPr="00EF2EA2">
        <w:rPr>
          <w:rFonts w:ascii="Arial" w:hAnsi="Arial" w:cs="Arial"/>
        </w:rPr>
        <w:t xml:space="preserve">– </w:t>
      </w:r>
      <w:r w:rsidR="007F23AD">
        <w:rPr>
          <w:rFonts w:ascii="Arial" w:hAnsi="Arial" w:cs="Arial"/>
        </w:rPr>
        <w:t>primátor</w:t>
      </w:r>
    </w:p>
    <w:p w:rsidR="007F23AD" w:rsidRPr="00B37811" w:rsidRDefault="007F23AD" w:rsidP="007F23AD">
      <w:pPr>
        <w:pStyle w:val="bllzaklad"/>
        <w:keepNext/>
        <w:spacing w:after="0"/>
        <w:rPr>
          <w:rFonts w:ascii="Arial" w:hAnsi="Arial" w:cs="Arial"/>
        </w:rPr>
      </w:pPr>
      <w:r w:rsidRPr="00B37811">
        <w:rPr>
          <w:rFonts w:ascii="Arial" w:hAnsi="Arial" w:cs="Arial"/>
        </w:rPr>
        <w:t>IČ:  00296643</w:t>
      </w:r>
    </w:p>
    <w:p w:rsidR="007F23AD" w:rsidRPr="00B37811" w:rsidRDefault="007F23AD" w:rsidP="007F23AD">
      <w:pPr>
        <w:pStyle w:val="bllzaklad"/>
        <w:keepNext/>
        <w:spacing w:after="0"/>
        <w:rPr>
          <w:rFonts w:ascii="Arial" w:hAnsi="Arial" w:cs="Arial"/>
        </w:rPr>
      </w:pPr>
      <w:r w:rsidRPr="00B37811">
        <w:rPr>
          <w:rFonts w:ascii="Arial" w:hAnsi="Arial" w:cs="Arial"/>
        </w:rPr>
        <w:t>DIČ: CZ00296643</w:t>
      </w:r>
    </w:p>
    <w:p w:rsidR="007F23AD" w:rsidRPr="00B37811" w:rsidRDefault="007F23AD" w:rsidP="007F23AD">
      <w:pPr>
        <w:pStyle w:val="bllzaklad"/>
        <w:keepNext/>
        <w:spacing w:after="0"/>
        <w:rPr>
          <w:rFonts w:ascii="Arial" w:hAnsi="Arial" w:cs="Arial"/>
        </w:rPr>
      </w:pPr>
      <w:r w:rsidRPr="00B37811">
        <w:rPr>
          <w:rFonts w:ascii="Arial" w:hAnsi="Arial" w:cs="Arial"/>
        </w:rPr>
        <w:t>tel.  558 609 111 – ústředna</w:t>
      </w:r>
    </w:p>
    <w:p w:rsidR="007F23AD" w:rsidRPr="00456380" w:rsidRDefault="007F23AD" w:rsidP="007F23AD">
      <w:pPr>
        <w:jc w:val="both"/>
        <w:rPr>
          <w:rFonts w:ascii="Arial" w:hAnsi="Arial" w:cs="Arial"/>
          <w:sz w:val="22"/>
          <w:szCs w:val="22"/>
          <w:lang w:val="es-MX"/>
        </w:rPr>
      </w:pPr>
      <w:r w:rsidRPr="00DF7C32">
        <w:rPr>
          <w:rFonts w:ascii="Arial" w:hAnsi="Arial" w:cs="Arial"/>
          <w:sz w:val="22"/>
          <w:szCs w:val="22"/>
          <w:lang w:val="es-MX"/>
        </w:rPr>
        <w:t>kontaktní osoba ve věcech technických:</w:t>
      </w:r>
      <w:r>
        <w:rPr>
          <w:rFonts w:ascii="Arial" w:hAnsi="Arial" w:cs="Arial"/>
          <w:sz w:val="22"/>
          <w:szCs w:val="22"/>
          <w:lang w:val="es-MX"/>
        </w:rPr>
        <w:t xml:space="preserve"> </w:t>
      </w:r>
      <w:r w:rsidR="00965BE1">
        <w:rPr>
          <w:rFonts w:ascii="Arial" w:hAnsi="Arial" w:cs="Arial"/>
          <w:sz w:val="22"/>
          <w:szCs w:val="22"/>
          <w:lang w:val="es-MX"/>
        </w:rPr>
        <w:t>Mgr. Zdeněk Martínek</w:t>
      </w:r>
      <w:r w:rsidRPr="00DF7C32">
        <w:rPr>
          <w:rFonts w:ascii="Arial" w:hAnsi="Arial" w:cs="Arial"/>
          <w:sz w:val="22"/>
          <w:szCs w:val="22"/>
          <w:lang w:val="es-MX"/>
        </w:rPr>
        <w:t xml:space="preserve">, </w:t>
      </w:r>
      <w:r w:rsidR="00965BE1">
        <w:rPr>
          <w:rFonts w:ascii="Arial" w:hAnsi="Arial" w:cs="Arial"/>
          <w:sz w:val="22"/>
          <w:szCs w:val="22"/>
          <w:lang w:val="es-MX"/>
        </w:rPr>
        <w:t>OBRaPK</w:t>
      </w:r>
      <w:r w:rsidRPr="00456380">
        <w:rPr>
          <w:rFonts w:ascii="Arial" w:hAnsi="Arial" w:cs="Arial"/>
          <w:sz w:val="22"/>
          <w:szCs w:val="22"/>
          <w:lang w:val="es-MX"/>
        </w:rPr>
        <w:t xml:space="preserve"> </w:t>
      </w:r>
    </w:p>
    <w:p w:rsidR="007F23AD" w:rsidRPr="00456380" w:rsidRDefault="007F23AD" w:rsidP="007F23AD">
      <w:pPr>
        <w:rPr>
          <w:rFonts w:ascii="Arial" w:hAnsi="Arial" w:cs="Arial"/>
          <w:sz w:val="22"/>
          <w:szCs w:val="22"/>
          <w:lang w:val="es-MX"/>
        </w:rPr>
      </w:pPr>
      <w:r w:rsidRPr="00456380">
        <w:rPr>
          <w:rFonts w:ascii="Arial" w:hAnsi="Arial" w:cs="Arial"/>
          <w:sz w:val="22"/>
          <w:szCs w:val="22"/>
          <w:lang w:val="es-MX"/>
        </w:rPr>
        <w:t>Telefon:</w:t>
      </w:r>
      <w:r w:rsidRPr="00456380">
        <w:rPr>
          <w:rFonts w:ascii="Arial" w:hAnsi="Arial" w:cs="Arial"/>
          <w:sz w:val="22"/>
          <w:szCs w:val="22"/>
          <w:lang w:val="es-MX"/>
        </w:rPr>
        <w:tab/>
      </w:r>
      <w:r w:rsidRPr="00456380">
        <w:rPr>
          <w:rFonts w:ascii="Arial" w:hAnsi="Arial" w:cs="Arial"/>
          <w:sz w:val="22"/>
          <w:szCs w:val="22"/>
          <w:lang w:val="es-MX"/>
        </w:rPr>
        <w:tab/>
        <w:t xml:space="preserve">558 609 </w:t>
      </w:r>
      <w:r w:rsidR="00965BE1">
        <w:rPr>
          <w:rFonts w:ascii="Arial" w:hAnsi="Arial" w:cs="Arial"/>
          <w:sz w:val="22"/>
          <w:szCs w:val="22"/>
          <w:lang w:val="es-MX"/>
        </w:rPr>
        <w:t>375</w:t>
      </w:r>
      <w:r w:rsidRPr="00456380">
        <w:rPr>
          <w:rFonts w:ascii="Arial" w:hAnsi="Arial" w:cs="Arial"/>
          <w:sz w:val="22"/>
          <w:szCs w:val="22"/>
          <w:lang w:val="es-MX"/>
        </w:rPr>
        <w:tab/>
      </w:r>
      <w:r w:rsidRPr="00456380">
        <w:rPr>
          <w:rFonts w:ascii="Arial" w:hAnsi="Arial" w:cs="Arial"/>
          <w:sz w:val="22"/>
          <w:szCs w:val="22"/>
          <w:lang w:val="es-MX"/>
        </w:rPr>
        <w:tab/>
      </w:r>
      <w:r w:rsidRPr="00456380">
        <w:rPr>
          <w:rFonts w:ascii="Arial" w:hAnsi="Arial" w:cs="Arial"/>
          <w:sz w:val="22"/>
          <w:szCs w:val="22"/>
          <w:lang w:val="es-MX"/>
        </w:rPr>
        <w:tab/>
      </w:r>
      <w:r w:rsidRPr="00456380">
        <w:rPr>
          <w:rFonts w:ascii="Arial" w:hAnsi="Arial" w:cs="Arial"/>
          <w:sz w:val="22"/>
          <w:szCs w:val="22"/>
          <w:lang w:val="es-MX"/>
        </w:rPr>
        <w:tab/>
      </w:r>
      <w:r w:rsidRPr="00456380">
        <w:rPr>
          <w:rFonts w:ascii="Arial" w:hAnsi="Arial" w:cs="Arial"/>
          <w:sz w:val="22"/>
          <w:szCs w:val="22"/>
          <w:lang w:val="es-MX"/>
        </w:rPr>
        <w:tab/>
      </w:r>
      <w:r w:rsidRPr="00456380">
        <w:rPr>
          <w:rFonts w:ascii="Arial" w:hAnsi="Arial" w:cs="Arial"/>
          <w:sz w:val="22"/>
          <w:szCs w:val="22"/>
          <w:lang w:val="es-MX"/>
        </w:rPr>
        <w:tab/>
      </w:r>
    </w:p>
    <w:p w:rsidR="007F23AD" w:rsidRPr="00C70929" w:rsidRDefault="007F23AD" w:rsidP="007F23AD">
      <w:pPr>
        <w:rPr>
          <w:rFonts w:ascii="Arial" w:hAnsi="Arial" w:cs="Arial"/>
          <w:sz w:val="22"/>
          <w:szCs w:val="22"/>
          <w:lang w:val="es-MX"/>
        </w:rPr>
      </w:pPr>
      <w:r w:rsidRPr="00456380">
        <w:rPr>
          <w:rFonts w:ascii="Arial" w:hAnsi="Arial" w:cs="Arial"/>
          <w:sz w:val="22"/>
          <w:szCs w:val="22"/>
          <w:lang w:val="es-MX"/>
        </w:rPr>
        <w:t>e-mail:</w:t>
      </w:r>
      <w:r w:rsidRPr="00456380">
        <w:rPr>
          <w:rFonts w:ascii="Arial" w:hAnsi="Arial" w:cs="Arial"/>
          <w:sz w:val="22"/>
          <w:szCs w:val="22"/>
          <w:lang w:val="es-MX"/>
        </w:rPr>
        <w:tab/>
      </w:r>
      <w:r w:rsidRPr="00456380">
        <w:rPr>
          <w:rFonts w:ascii="Arial" w:hAnsi="Arial" w:cs="Arial"/>
          <w:sz w:val="22"/>
          <w:szCs w:val="22"/>
          <w:lang w:val="es-MX"/>
        </w:rPr>
        <w:tab/>
      </w:r>
      <w:r w:rsidRPr="00456380">
        <w:rPr>
          <w:rFonts w:ascii="Arial" w:hAnsi="Arial" w:cs="Arial"/>
          <w:sz w:val="22"/>
          <w:szCs w:val="22"/>
          <w:lang w:val="es-MX"/>
        </w:rPr>
        <w:tab/>
      </w:r>
      <w:r w:rsidR="00BF6220">
        <w:rPr>
          <w:rStyle w:val="Hypertextovodkaz"/>
          <w:rFonts w:ascii="Arial" w:hAnsi="Arial" w:cs="Arial"/>
          <w:sz w:val="22"/>
          <w:szCs w:val="22"/>
          <w:lang w:val="es-MX"/>
        </w:rPr>
        <w:fldChar w:fldCharType="begin"/>
      </w:r>
      <w:r w:rsidR="00BF6220">
        <w:rPr>
          <w:rStyle w:val="Hypertextovodkaz"/>
          <w:rFonts w:ascii="Arial" w:hAnsi="Arial" w:cs="Arial"/>
          <w:sz w:val="22"/>
          <w:szCs w:val="22"/>
          <w:lang w:val="es-MX"/>
        </w:rPr>
        <w:instrText xml:space="preserve"> HYPERLINK "mailto:martinek.zdenek@frydekmistek.cz" </w:instrText>
      </w:r>
      <w:r w:rsidR="00BF6220">
        <w:rPr>
          <w:rStyle w:val="Hypertextovodkaz"/>
          <w:rFonts w:ascii="Arial" w:hAnsi="Arial" w:cs="Arial"/>
          <w:sz w:val="22"/>
          <w:szCs w:val="22"/>
          <w:lang w:val="es-MX"/>
        </w:rPr>
        <w:fldChar w:fldCharType="separate"/>
      </w:r>
      <w:r w:rsidR="00965BE1" w:rsidRPr="00A42D36">
        <w:rPr>
          <w:rStyle w:val="Hypertextovodkaz"/>
          <w:rFonts w:ascii="Arial" w:hAnsi="Arial" w:cs="Arial"/>
          <w:sz w:val="22"/>
          <w:szCs w:val="22"/>
          <w:lang w:val="es-MX"/>
        </w:rPr>
        <w:t>martinek.zdenek@frydekmistek.cz</w:t>
      </w:r>
      <w:r w:rsidR="00BF6220">
        <w:rPr>
          <w:rStyle w:val="Hypertextovodkaz"/>
          <w:rFonts w:ascii="Arial" w:hAnsi="Arial" w:cs="Arial"/>
          <w:sz w:val="22"/>
          <w:szCs w:val="22"/>
          <w:lang w:val="es-MX"/>
        </w:rPr>
        <w:fldChar w:fldCharType="end"/>
      </w:r>
    </w:p>
    <w:p w:rsidR="007F23AD" w:rsidRPr="00456380" w:rsidRDefault="007F23AD" w:rsidP="007F23AD">
      <w:pPr>
        <w:spacing w:before="120"/>
        <w:rPr>
          <w:rFonts w:ascii="Arial" w:hAnsi="Arial" w:cs="Arial"/>
          <w:sz w:val="22"/>
          <w:szCs w:val="22"/>
        </w:rPr>
      </w:pPr>
      <w:r w:rsidRPr="00456380">
        <w:rPr>
          <w:rFonts w:ascii="Arial" w:hAnsi="Arial" w:cs="Arial"/>
          <w:sz w:val="22"/>
          <w:szCs w:val="22"/>
        </w:rPr>
        <w:t xml:space="preserve"> (dále jen “objednatel”)</w:t>
      </w:r>
    </w:p>
    <w:p w:rsidR="007F23AD" w:rsidRPr="00456380" w:rsidRDefault="007F23AD" w:rsidP="007F23AD">
      <w:pPr>
        <w:spacing w:before="240" w:after="240"/>
        <w:jc w:val="both"/>
        <w:rPr>
          <w:rFonts w:ascii="Arial" w:hAnsi="Arial" w:cs="Arial"/>
          <w:sz w:val="22"/>
          <w:szCs w:val="22"/>
        </w:rPr>
      </w:pPr>
      <w:r w:rsidRPr="00456380">
        <w:rPr>
          <w:rFonts w:ascii="Arial" w:hAnsi="Arial" w:cs="Arial"/>
          <w:sz w:val="22"/>
          <w:szCs w:val="22"/>
        </w:rPr>
        <w:t>a</w:t>
      </w:r>
    </w:p>
    <w:p w:rsidR="007F23AD" w:rsidRPr="00456380" w:rsidRDefault="007F23AD" w:rsidP="007F23AD">
      <w:pPr>
        <w:rPr>
          <w:rFonts w:ascii="Arial" w:hAnsi="Arial" w:cs="Arial"/>
          <w:sz w:val="22"/>
          <w:szCs w:val="22"/>
        </w:rPr>
      </w:pPr>
      <w:r>
        <w:rPr>
          <w:rFonts w:ascii="Arial" w:hAnsi="Arial" w:cs="Arial"/>
          <w:sz w:val="22"/>
          <w:szCs w:val="22"/>
        </w:rPr>
        <w:t>Dodavatel</w:t>
      </w:r>
      <w:r w:rsidRPr="00456380">
        <w:rPr>
          <w:rFonts w:ascii="Arial" w:hAnsi="Arial" w:cs="Arial"/>
          <w:sz w:val="22"/>
          <w:szCs w:val="22"/>
        </w:rPr>
        <w:t>:</w:t>
      </w:r>
      <w:r w:rsidRPr="00456380">
        <w:rPr>
          <w:rFonts w:ascii="Arial" w:hAnsi="Arial" w:cs="Arial"/>
          <w:sz w:val="22"/>
          <w:szCs w:val="22"/>
        </w:rPr>
        <w:tab/>
        <w:t xml:space="preserve">            </w:t>
      </w:r>
    </w:p>
    <w:p w:rsidR="007F23AD" w:rsidRPr="00456380" w:rsidRDefault="007F23AD" w:rsidP="007F23AD">
      <w:pPr>
        <w:rPr>
          <w:rFonts w:ascii="Arial" w:hAnsi="Arial" w:cs="Arial"/>
          <w:sz w:val="22"/>
          <w:szCs w:val="22"/>
        </w:rPr>
      </w:pPr>
      <w:r w:rsidRPr="00456380">
        <w:rPr>
          <w:rFonts w:ascii="Arial" w:hAnsi="Arial" w:cs="Arial"/>
          <w:sz w:val="22"/>
          <w:szCs w:val="22"/>
        </w:rPr>
        <w:t xml:space="preserve">Sídlo:                      </w:t>
      </w:r>
    </w:p>
    <w:p w:rsidR="007F23AD" w:rsidRPr="00456380" w:rsidRDefault="007F23AD" w:rsidP="007F23AD">
      <w:pPr>
        <w:rPr>
          <w:rFonts w:ascii="Arial" w:hAnsi="Arial" w:cs="Arial"/>
          <w:sz w:val="22"/>
          <w:szCs w:val="22"/>
        </w:rPr>
      </w:pPr>
      <w:r w:rsidRPr="00456380">
        <w:rPr>
          <w:rFonts w:ascii="Arial" w:hAnsi="Arial" w:cs="Arial"/>
          <w:sz w:val="22"/>
          <w:szCs w:val="22"/>
        </w:rPr>
        <w:t>Zastoupený:</w:t>
      </w:r>
      <w:r w:rsidRPr="00456380">
        <w:rPr>
          <w:rFonts w:ascii="Arial" w:hAnsi="Arial" w:cs="Arial"/>
          <w:sz w:val="22"/>
          <w:szCs w:val="22"/>
        </w:rPr>
        <w:tab/>
      </w:r>
    </w:p>
    <w:p w:rsidR="007F23AD" w:rsidRPr="00456380" w:rsidRDefault="007F23AD" w:rsidP="007F23AD">
      <w:pPr>
        <w:rPr>
          <w:rFonts w:ascii="Arial" w:hAnsi="Arial" w:cs="Arial"/>
          <w:sz w:val="22"/>
          <w:szCs w:val="22"/>
        </w:rPr>
      </w:pPr>
      <w:r w:rsidRPr="00456380">
        <w:rPr>
          <w:rFonts w:ascii="Arial" w:hAnsi="Arial" w:cs="Arial"/>
          <w:sz w:val="22"/>
          <w:szCs w:val="22"/>
        </w:rPr>
        <w:t>IČO:</w:t>
      </w:r>
      <w:r w:rsidRPr="00456380">
        <w:rPr>
          <w:rFonts w:ascii="Arial" w:hAnsi="Arial" w:cs="Arial"/>
          <w:sz w:val="22"/>
          <w:szCs w:val="22"/>
        </w:rPr>
        <w:tab/>
      </w:r>
      <w:r w:rsidRPr="00456380">
        <w:rPr>
          <w:rFonts w:ascii="Arial" w:hAnsi="Arial" w:cs="Arial"/>
          <w:sz w:val="22"/>
          <w:szCs w:val="22"/>
        </w:rPr>
        <w:tab/>
      </w:r>
      <w:r w:rsidRPr="00456380">
        <w:rPr>
          <w:rFonts w:ascii="Arial" w:hAnsi="Arial" w:cs="Arial"/>
          <w:sz w:val="22"/>
          <w:szCs w:val="22"/>
        </w:rPr>
        <w:tab/>
      </w:r>
    </w:p>
    <w:p w:rsidR="007F23AD" w:rsidRPr="00456380" w:rsidRDefault="007F23AD" w:rsidP="007F23AD">
      <w:pPr>
        <w:rPr>
          <w:rFonts w:ascii="Arial" w:hAnsi="Arial" w:cs="Arial"/>
          <w:sz w:val="22"/>
          <w:szCs w:val="22"/>
        </w:rPr>
      </w:pPr>
      <w:r w:rsidRPr="00456380">
        <w:rPr>
          <w:rFonts w:ascii="Arial" w:hAnsi="Arial" w:cs="Arial"/>
          <w:sz w:val="22"/>
          <w:szCs w:val="22"/>
        </w:rPr>
        <w:t>DIČ:</w:t>
      </w:r>
      <w:r w:rsidRPr="00456380">
        <w:rPr>
          <w:rFonts w:ascii="Arial" w:hAnsi="Arial" w:cs="Arial"/>
          <w:sz w:val="22"/>
          <w:szCs w:val="22"/>
        </w:rPr>
        <w:tab/>
      </w:r>
      <w:r w:rsidRPr="00456380">
        <w:rPr>
          <w:rFonts w:ascii="Arial" w:hAnsi="Arial" w:cs="Arial"/>
          <w:sz w:val="22"/>
          <w:szCs w:val="22"/>
        </w:rPr>
        <w:tab/>
      </w:r>
      <w:r w:rsidRPr="00456380">
        <w:rPr>
          <w:rFonts w:ascii="Arial" w:hAnsi="Arial" w:cs="Arial"/>
          <w:sz w:val="22"/>
          <w:szCs w:val="22"/>
        </w:rPr>
        <w:tab/>
        <w:t xml:space="preserve"> </w:t>
      </w:r>
      <w:r w:rsidRPr="00456380">
        <w:rPr>
          <w:rFonts w:ascii="Arial" w:hAnsi="Arial" w:cs="Arial"/>
          <w:sz w:val="22"/>
          <w:szCs w:val="22"/>
        </w:rPr>
        <w:tab/>
      </w:r>
      <w:r w:rsidRPr="00456380">
        <w:rPr>
          <w:rFonts w:ascii="Arial" w:hAnsi="Arial" w:cs="Arial"/>
          <w:sz w:val="22"/>
          <w:szCs w:val="22"/>
        </w:rPr>
        <w:tab/>
      </w:r>
    </w:p>
    <w:p w:rsidR="007F23AD" w:rsidRPr="00456380" w:rsidRDefault="00A37351" w:rsidP="007F23AD">
      <w:pPr>
        <w:rPr>
          <w:rFonts w:ascii="Arial" w:hAnsi="Arial" w:cs="Arial"/>
          <w:sz w:val="22"/>
          <w:szCs w:val="22"/>
        </w:rPr>
      </w:pPr>
      <w:r>
        <w:rPr>
          <w:rFonts w:ascii="Arial" w:hAnsi="Arial" w:cs="Arial"/>
          <w:sz w:val="22"/>
          <w:szCs w:val="22"/>
        </w:rPr>
        <w:t>b</w:t>
      </w:r>
      <w:r w:rsidR="007F23AD" w:rsidRPr="00456380">
        <w:rPr>
          <w:rFonts w:ascii="Arial" w:hAnsi="Arial" w:cs="Arial"/>
          <w:sz w:val="22"/>
          <w:szCs w:val="22"/>
        </w:rPr>
        <w:t xml:space="preserve">ankovní spojení: </w:t>
      </w:r>
    </w:p>
    <w:p w:rsidR="007F23AD" w:rsidRPr="00456380" w:rsidRDefault="00A37351" w:rsidP="007F23AD">
      <w:pPr>
        <w:rPr>
          <w:rFonts w:ascii="Arial" w:hAnsi="Arial" w:cs="Arial"/>
          <w:sz w:val="22"/>
          <w:szCs w:val="22"/>
        </w:rPr>
      </w:pPr>
      <w:r>
        <w:rPr>
          <w:rFonts w:ascii="Arial" w:hAnsi="Arial" w:cs="Arial"/>
          <w:sz w:val="22"/>
          <w:szCs w:val="22"/>
        </w:rPr>
        <w:t>č</w:t>
      </w:r>
      <w:r w:rsidR="007F23AD" w:rsidRPr="00456380">
        <w:rPr>
          <w:rFonts w:ascii="Arial" w:hAnsi="Arial" w:cs="Arial"/>
          <w:sz w:val="22"/>
          <w:szCs w:val="22"/>
        </w:rPr>
        <w:t xml:space="preserve">íslo účtu: </w:t>
      </w:r>
    </w:p>
    <w:p w:rsidR="00965BE1" w:rsidRDefault="00A37351" w:rsidP="007F23AD">
      <w:pPr>
        <w:rPr>
          <w:rFonts w:ascii="Arial" w:hAnsi="Arial" w:cs="Arial"/>
          <w:sz w:val="22"/>
          <w:szCs w:val="22"/>
        </w:rPr>
      </w:pPr>
      <w:r>
        <w:rPr>
          <w:rFonts w:ascii="Arial" w:hAnsi="Arial" w:cs="Arial"/>
          <w:sz w:val="22"/>
          <w:szCs w:val="22"/>
        </w:rPr>
        <w:t>e</w:t>
      </w:r>
      <w:r w:rsidR="007F23AD" w:rsidRPr="00456380">
        <w:rPr>
          <w:rFonts w:ascii="Arial" w:hAnsi="Arial" w:cs="Arial"/>
          <w:sz w:val="22"/>
          <w:szCs w:val="22"/>
        </w:rPr>
        <w:t xml:space="preserve">mail: </w:t>
      </w:r>
    </w:p>
    <w:p w:rsidR="007F23AD" w:rsidRPr="00456380" w:rsidRDefault="00965BE1" w:rsidP="007F23AD">
      <w:pPr>
        <w:rPr>
          <w:rFonts w:ascii="Arial" w:hAnsi="Arial" w:cs="Arial"/>
          <w:sz w:val="22"/>
          <w:szCs w:val="22"/>
        </w:rPr>
      </w:pPr>
      <w:r>
        <w:rPr>
          <w:rFonts w:ascii="Arial" w:hAnsi="Arial" w:cs="Arial"/>
          <w:sz w:val="22"/>
          <w:szCs w:val="22"/>
        </w:rPr>
        <w:t>telefon:</w:t>
      </w:r>
      <w:r w:rsidR="007F23AD" w:rsidRPr="00456380">
        <w:rPr>
          <w:rFonts w:ascii="Arial" w:hAnsi="Arial" w:cs="Arial"/>
          <w:sz w:val="22"/>
          <w:szCs w:val="22"/>
        </w:rPr>
        <w:t xml:space="preserve"> </w:t>
      </w:r>
    </w:p>
    <w:p w:rsidR="007F23AD" w:rsidRPr="00456380" w:rsidRDefault="007F23AD" w:rsidP="007F23AD">
      <w:pPr>
        <w:spacing w:before="120"/>
        <w:jc w:val="both"/>
        <w:rPr>
          <w:rFonts w:ascii="Arial" w:hAnsi="Arial" w:cs="Arial"/>
          <w:sz w:val="22"/>
          <w:szCs w:val="22"/>
        </w:rPr>
      </w:pPr>
      <w:r w:rsidRPr="00456380">
        <w:rPr>
          <w:rFonts w:ascii="Arial" w:hAnsi="Arial" w:cs="Arial"/>
          <w:sz w:val="22"/>
          <w:szCs w:val="22"/>
        </w:rPr>
        <w:t>(dále jen “</w:t>
      </w:r>
      <w:r w:rsidR="00A37351">
        <w:rPr>
          <w:rFonts w:ascii="Arial" w:hAnsi="Arial" w:cs="Arial"/>
          <w:sz w:val="22"/>
          <w:szCs w:val="22"/>
        </w:rPr>
        <w:t>zhotovitel</w:t>
      </w:r>
      <w:r w:rsidRPr="00456380">
        <w:rPr>
          <w:rFonts w:ascii="Arial" w:hAnsi="Arial" w:cs="Arial"/>
          <w:sz w:val="22"/>
          <w:szCs w:val="22"/>
        </w:rPr>
        <w:t xml:space="preserve">”) </w:t>
      </w:r>
    </w:p>
    <w:p w:rsidR="007F23AD" w:rsidRPr="00456380" w:rsidRDefault="007F23AD" w:rsidP="007F23AD">
      <w:pPr>
        <w:jc w:val="center"/>
        <w:rPr>
          <w:rFonts w:ascii="Arial" w:hAnsi="Arial" w:cs="Arial"/>
          <w:sz w:val="22"/>
          <w:szCs w:val="22"/>
        </w:rPr>
      </w:pPr>
    </w:p>
    <w:p w:rsidR="007F23AD" w:rsidRPr="00456380" w:rsidRDefault="007F23AD" w:rsidP="007F23AD">
      <w:pPr>
        <w:spacing w:before="240" w:after="240"/>
        <w:jc w:val="both"/>
        <w:rPr>
          <w:rFonts w:ascii="Arial" w:hAnsi="Arial" w:cs="Arial"/>
          <w:sz w:val="22"/>
          <w:szCs w:val="22"/>
        </w:rPr>
      </w:pPr>
      <w:r w:rsidRPr="000D0253">
        <w:rPr>
          <w:rFonts w:ascii="Arial" w:hAnsi="Arial" w:cs="Arial"/>
          <w:sz w:val="22"/>
          <w:szCs w:val="22"/>
        </w:rPr>
        <w:t>uzavírají níže uvedeného dne, měsíce a roku podle § 2586 a</w:t>
      </w:r>
      <w:r w:rsidR="00A37351">
        <w:rPr>
          <w:rFonts w:ascii="Arial" w:hAnsi="Arial" w:cs="Arial"/>
          <w:sz w:val="22"/>
          <w:szCs w:val="22"/>
        </w:rPr>
        <w:t xml:space="preserve"> násl.</w:t>
      </w:r>
      <w:r w:rsidR="007F070E">
        <w:rPr>
          <w:rFonts w:ascii="Arial" w:hAnsi="Arial" w:cs="Arial"/>
          <w:sz w:val="22"/>
          <w:szCs w:val="22"/>
        </w:rPr>
        <w:t xml:space="preserve"> zákona č. 89/2012 Sb., o</w:t>
      </w:r>
      <w:r w:rsidRPr="000D0253">
        <w:rPr>
          <w:rFonts w:ascii="Arial" w:hAnsi="Arial" w:cs="Arial"/>
          <w:sz w:val="22"/>
          <w:szCs w:val="22"/>
        </w:rPr>
        <w:t>bčanský zákoník, ve znění pozdějších předpisů tuto Smlouvu o dílo k veřejné zakázce pod názvem „</w:t>
      </w:r>
      <w:r w:rsidR="00965BE1" w:rsidRPr="00965BE1">
        <w:rPr>
          <w:rFonts w:ascii="Arial" w:hAnsi="Arial" w:cs="Arial"/>
          <w:sz w:val="22"/>
          <w:szCs w:val="22"/>
        </w:rPr>
        <w:t>Správa zařízení EZS a EPS v budovách MMFM</w:t>
      </w:r>
      <w:r w:rsidRPr="000D0253">
        <w:rPr>
          <w:rFonts w:ascii="Arial" w:hAnsi="Arial" w:cs="Arial"/>
          <w:sz w:val="22"/>
          <w:szCs w:val="22"/>
        </w:rPr>
        <w:t>“, následujícího znění a obsahu (dále jen smlouva)</w:t>
      </w:r>
      <w:r w:rsidR="00C70929">
        <w:rPr>
          <w:rFonts w:ascii="Arial" w:hAnsi="Arial" w:cs="Arial"/>
          <w:sz w:val="22"/>
          <w:szCs w:val="22"/>
        </w:rPr>
        <w:t>.</w:t>
      </w:r>
    </w:p>
    <w:p w:rsidR="007F23AD" w:rsidRPr="009E7F4A" w:rsidRDefault="00C70929" w:rsidP="007F23AD">
      <w:pPr>
        <w:spacing w:before="240"/>
        <w:jc w:val="center"/>
        <w:rPr>
          <w:rFonts w:ascii="Arial" w:hAnsi="Arial" w:cs="Arial"/>
          <w:b/>
          <w:sz w:val="22"/>
          <w:szCs w:val="22"/>
        </w:rPr>
      </w:pPr>
      <w:r>
        <w:rPr>
          <w:rFonts w:ascii="Arial" w:hAnsi="Arial" w:cs="Arial"/>
          <w:b/>
          <w:sz w:val="22"/>
          <w:szCs w:val="22"/>
        </w:rPr>
        <w:t>č</w:t>
      </w:r>
      <w:r w:rsidR="007F23AD" w:rsidRPr="009E7F4A">
        <w:rPr>
          <w:rFonts w:ascii="Arial" w:hAnsi="Arial" w:cs="Arial"/>
          <w:b/>
          <w:sz w:val="22"/>
          <w:szCs w:val="22"/>
        </w:rPr>
        <w:t>lánek 2</w:t>
      </w:r>
    </w:p>
    <w:p w:rsidR="007F23AD" w:rsidRPr="00456380" w:rsidRDefault="007F23AD" w:rsidP="007F23AD">
      <w:pPr>
        <w:pStyle w:val="Nadpis5"/>
        <w:spacing w:before="0" w:after="0"/>
        <w:jc w:val="center"/>
        <w:rPr>
          <w:rFonts w:ascii="Arial" w:hAnsi="Arial" w:cs="Arial"/>
          <w:i w:val="0"/>
          <w:sz w:val="22"/>
          <w:szCs w:val="22"/>
        </w:rPr>
      </w:pPr>
      <w:r>
        <w:rPr>
          <w:rFonts w:ascii="Arial" w:hAnsi="Arial" w:cs="Arial"/>
          <w:i w:val="0"/>
          <w:sz w:val="22"/>
          <w:szCs w:val="22"/>
        </w:rPr>
        <w:t>Úvodn</w:t>
      </w:r>
      <w:r w:rsidRPr="00456380">
        <w:rPr>
          <w:rFonts w:ascii="Arial" w:hAnsi="Arial" w:cs="Arial"/>
          <w:i w:val="0"/>
          <w:sz w:val="22"/>
          <w:szCs w:val="22"/>
        </w:rPr>
        <w:t>í ustanovení</w:t>
      </w:r>
    </w:p>
    <w:p w:rsidR="007F23AD" w:rsidRPr="00791B23" w:rsidRDefault="007F23AD" w:rsidP="007F23AD">
      <w:pPr>
        <w:spacing w:before="120" w:after="240"/>
        <w:jc w:val="both"/>
        <w:rPr>
          <w:rFonts w:ascii="Arial" w:hAnsi="Arial" w:cs="Arial"/>
          <w:sz w:val="22"/>
          <w:szCs w:val="22"/>
        </w:rPr>
      </w:pPr>
      <w:r w:rsidRPr="00791B23">
        <w:rPr>
          <w:rFonts w:ascii="Arial" w:hAnsi="Arial" w:cs="Arial"/>
          <w:sz w:val="22"/>
          <w:szCs w:val="22"/>
        </w:rPr>
        <w:t>Tuto smlouvu smluvní strany uzavírají s vědomím následujících skutečností:</w:t>
      </w:r>
    </w:p>
    <w:p w:rsidR="001A08EA" w:rsidRPr="001A08EA" w:rsidRDefault="001A08EA" w:rsidP="00965BE1">
      <w:pPr>
        <w:pStyle w:val="Odstavecseseznamem"/>
        <w:numPr>
          <w:ilvl w:val="0"/>
          <w:numId w:val="2"/>
        </w:numPr>
        <w:jc w:val="both"/>
        <w:rPr>
          <w:rFonts w:ascii="Arial" w:hAnsi="Arial" w:cs="Arial"/>
          <w:sz w:val="22"/>
          <w:szCs w:val="22"/>
        </w:rPr>
      </w:pPr>
      <w:r w:rsidRPr="001A08EA">
        <w:rPr>
          <w:rFonts w:ascii="Arial" w:hAnsi="Arial" w:cs="Arial"/>
          <w:sz w:val="22"/>
          <w:szCs w:val="22"/>
        </w:rPr>
        <w:t xml:space="preserve">Objednatel má záměr </w:t>
      </w:r>
      <w:r w:rsidR="00965BE1">
        <w:rPr>
          <w:rFonts w:ascii="Arial" w:hAnsi="Arial" w:cs="Arial"/>
          <w:sz w:val="22"/>
          <w:szCs w:val="22"/>
        </w:rPr>
        <w:t>provádět</w:t>
      </w:r>
      <w:r w:rsidR="00957132">
        <w:rPr>
          <w:rFonts w:ascii="Arial" w:hAnsi="Arial" w:cs="Arial"/>
          <w:sz w:val="22"/>
          <w:szCs w:val="22"/>
        </w:rPr>
        <w:t xml:space="preserve"> </w:t>
      </w:r>
      <w:r w:rsidR="00965BE1">
        <w:rPr>
          <w:rFonts w:ascii="Arial" w:hAnsi="Arial" w:cs="Arial"/>
          <w:sz w:val="22"/>
          <w:szCs w:val="22"/>
        </w:rPr>
        <w:t>správu</w:t>
      </w:r>
      <w:r w:rsidR="00965BE1" w:rsidRPr="00965BE1">
        <w:rPr>
          <w:rFonts w:ascii="Arial" w:hAnsi="Arial" w:cs="Arial"/>
          <w:sz w:val="22"/>
          <w:szCs w:val="22"/>
        </w:rPr>
        <w:t xml:space="preserve"> zařízení </w:t>
      </w:r>
      <w:r w:rsidR="00017586">
        <w:rPr>
          <w:rFonts w:ascii="Arial" w:hAnsi="Arial" w:cs="Arial"/>
          <w:sz w:val="22"/>
          <w:szCs w:val="22"/>
        </w:rPr>
        <w:t xml:space="preserve">a opravy </w:t>
      </w:r>
      <w:r w:rsidR="00965BE1" w:rsidRPr="00965BE1">
        <w:rPr>
          <w:rFonts w:ascii="Arial" w:hAnsi="Arial" w:cs="Arial"/>
          <w:sz w:val="22"/>
          <w:szCs w:val="22"/>
        </w:rPr>
        <w:t xml:space="preserve">EZS a EPS v budovách MMFM </w:t>
      </w:r>
      <w:r w:rsidRPr="001A08EA">
        <w:rPr>
          <w:rFonts w:ascii="Arial" w:hAnsi="Arial" w:cs="Arial"/>
          <w:sz w:val="22"/>
          <w:szCs w:val="22"/>
        </w:rPr>
        <w:t xml:space="preserve">a za tímto účelem provedl výběr </w:t>
      </w:r>
      <w:r w:rsidR="00FA7068">
        <w:rPr>
          <w:rFonts w:ascii="Arial" w:hAnsi="Arial" w:cs="Arial"/>
          <w:sz w:val="22"/>
          <w:szCs w:val="22"/>
        </w:rPr>
        <w:t>zhotovitel</w:t>
      </w:r>
      <w:r w:rsidRPr="001A08EA">
        <w:rPr>
          <w:rFonts w:ascii="Arial" w:hAnsi="Arial" w:cs="Arial"/>
          <w:sz w:val="22"/>
          <w:szCs w:val="22"/>
        </w:rPr>
        <w:t xml:space="preserve">e mimo režim zákona č. 134/2016 Sb., o zadávání veřejných zakázek ve znění pozdějších předpisů (dále jen ZZVZ), a to zadávacím postupem dle vnitřní směrnice QS-74-01 – výzvou k podání nabídky neomezenému počtu </w:t>
      </w:r>
      <w:r w:rsidR="00A37351">
        <w:rPr>
          <w:rFonts w:ascii="Arial" w:hAnsi="Arial" w:cs="Arial"/>
          <w:sz w:val="22"/>
          <w:szCs w:val="22"/>
        </w:rPr>
        <w:t>dodav</w:t>
      </w:r>
      <w:r w:rsidR="00FA7068">
        <w:rPr>
          <w:rFonts w:ascii="Arial" w:hAnsi="Arial" w:cs="Arial"/>
          <w:sz w:val="22"/>
          <w:szCs w:val="22"/>
        </w:rPr>
        <w:t>a</w:t>
      </w:r>
      <w:r w:rsidR="00A37351">
        <w:rPr>
          <w:rFonts w:ascii="Arial" w:hAnsi="Arial" w:cs="Arial"/>
          <w:sz w:val="22"/>
          <w:szCs w:val="22"/>
        </w:rPr>
        <w:t>tel</w:t>
      </w:r>
      <w:r w:rsidRPr="001A08EA">
        <w:rPr>
          <w:rFonts w:ascii="Arial" w:hAnsi="Arial" w:cs="Arial"/>
          <w:sz w:val="22"/>
          <w:szCs w:val="22"/>
        </w:rPr>
        <w:t>ů zveřejněnou na profilu zadavatele.</w:t>
      </w:r>
    </w:p>
    <w:p w:rsidR="007F23AD" w:rsidRDefault="00A37351" w:rsidP="007F23AD">
      <w:pPr>
        <w:numPr>
          <w:ilvl w:val="0"/>
          <w:numId w:val="2"/>
        </w:numPr>
        <w:spacing w:before="120" w:after="240"/>
        <w:jc w:val="both"/>
        <w:rPr>
          <w:rFonts w:ascii="Arial" w:hAnsi="Arial" w:cs="Arial"/>
          <w:sz w:val="22"/>
          <w:szCs w:val="22"/>
        </w:rPr>
      </w:pPr>
      <w:r>
        <w:rPr>
          <w:rFonts w:ascii="Arial" w:hAnsi="Arial" w:cs="Arial"/>
          <w:sz w:val="22"/>
          <w:szCs w:val="22"/>
        </w:rPr>
        <w:t>Zhotovitel</w:t>
      </w:r>
      <w:r w:rsidR="007F23AD" w:rsidRPr="00791B23">
        <w:rPr>
          <w:rFonts w:ascii="Arial" w:hAnsi="Arial" w:cs="Arial"/>
          <w:sz w:val="22"/>
          <w:szCs w:val="22"/>
        </w:rPr>
        <w:t xml:space="preserve"> předložil v to</w:t>
      </w:r>
      <w:r>
        <w:rPr>
          <w:rFonts w:ascii="Arial" w:hAnsi="Arial" w:cs="Arial"/>
          <w:sz w:val="22"/>
          <w:szCs w:val="22"/>
        </w:rPr>
        <w:t>mto řízení nabídku, která byla o</w:t>
      </w:r>
      <w:r w:rsidR="007F23AD" w:rsidRPr="00791B23">
        <w:rPr>
          <w:rFonts w:ascii="Arial" w:hAnsi="Arial" w:cs="Arial"/>
          <w:sz w:val="22"/>
          <w:szCs w:val="22"/>
        </w:rPr>
        <w:t>bjednatelem vybrána jako nejvhodnější, a proto smluvní strany sjednaly následující:</w:t>
      </w:r>
    </w:p>
    <w:p w:rsidR="007F23AD" w:rsidRPr="00D80A10" w:rsidRDefault="00C70929" w:rsidP="007F23AD">
      <w:pPr>
        <w:spacing w:before="360"/>
        <w:jc w:val="center"/>
        <w:rPr>
          <w:rFonts w:ascii="Arial" w:hAnsi="Arial" w:cs="Arial"/>
          <w:b/>
          <w:sz w:val="22"/>
          <w:szCs w:val="22"/>
        </w:rPr>
      </w:pPr>
      <w:r>
        <w:rPr>
          <w:rFonts w:ascii="Arial" w:hAnsi="Arial" w:cs="Arial"/>
          <w:b/>
          <w:sz w:val="22"/>
          <w:szCs w:val="22"/>
        </w:rPr>
        <w:lastRenderedPageBreak/>
        <w:t>č</w:t>
      </w:r>
      <w:r w:rsidR="007F23AD" w:rsidRPr="00D80A10">
        <w:rPr>
          <w:rFonts w:ascii="Arial" w:hAnsi="Arial" w:cs="Arial"/>
          <w:b/>
          <w:sz w:val="22"/>
          <w:szCs w:val="22"/>
        </w:rPr>
        <w:t>lánek 3</w:t>
      </w:r>
    </w:p>
    <w:p w:rsidR="007F23AD" w:rsidRPr="00456380" w:rsidRDefault="007F23AD" w:rsidP="007F23AD">
      <w:pPr>
        <w:pStyle w:val="Nadpis5"/>
        <w:spacing w:before="0" w:after="0"/>
        <w:jc w:val="center"/>
        <w:rPr>
          <w:rFonts w:ascii="Arial" w:hAnsi="Arial" w:cs="Arial"/>
          <w:i w:val="0"/>
          <w:sz w:val="22"/>
          <w:szCs w:val="22"/>
        </w:rPr>
      </w:pPr>
      <w:r w:rsidRPr="00456380">
        <w:rPr>
          <w:rFonts w:ascii="Arial" w:hAnsi="Arial" w:cs="Arial"/>
          <w:i w:val="0"/>
          <w:sz w:val="22"/>
          <w:szCs w:val="22"/>
        </w:rPr>
        <w:t>Předmět smlouvy</w:t>
      </w:r>
    </w:p>
    <w:p w:rsidR="007F23AD" w:rsidRDefault="007F23AD" w:rsidP="005B48EF">
      <w:pPr>
        <w:numPr>
          <w:ilvl w:val="0"/>
          <w:numId w:val="5"/>
        </w:numPr>
        <w:spacing w:before="120" w:after="120"/>
        <w:jc w:val="both"/>
        <w:rPr>
          <w:rFonts w:ascii="Arial" w:hAnsi="Arial" w:cs="Arial"/>
          <w:sz w:val="22"/>
          <w:szCs w:val="22"/>
        </w:rPr>
      </w:pPr>
      <w:r w:rsidRPr="00917A17">
        <w:rPr>
          <w:rFonts w:ascii="Arial" w:hAnsi="Arial" w:cs="Arial"/>
          <w:sz w:val="22"/>
          <w:szCs w:val="22"/>
        </w:rPr>
        <w:t>Předmětem</w:t>
      </w:r>
      <w:r>
        <w:rPr>
          <w:rFonts w:ascii="Arial" w:hAnsi="Arial" w:cs="Arial"/>
          <w:sz w:val="22"/>
          <w:szCs w:val="22"/>
        </w:rPr>
        <w:t xml:space="preserve"> smlouvy </w:t>
      </w:r>
      <w:r w:rsidRPr="00917A17">
        <w:rPr>
          <w:rFonts w:ascii="Arial" w:hAnsi="Arial" w:cs="Arial"/>
          <w:sz w:val="22"/>
          <w:szCs w:val="22"/>
        </w:rPr>
        <w:t>je</w:t>
      </w:r>
      <w:r>
        <w:rPr>
          <w:rFonts w:ascii="Arial" w:hAnsi="Arial" w:cs="Arial"/>
          <w:sz w:val="22"/>
          <w:szCs w:val="22"/>
        </w:rPr>
        <w:t xml:space="preserve"> závazek </w:t>
      </w:r>
      <w:r w:rsidR="00A37351">
        <w:rPr>
          <w:rFonts w:ascii="Arial" w:hAnsi="Arial" w:cs="Arial"/>
          <w:sz w:val="22"/>
          <w:szCs w:val="22"/>
        </w:rPr>
        <w:t>zhotovitel</w:t>
      </w:r>
      <w:r>
        <w:rPr>
          <w:rFonts w:ascii="Arial" w:hAnsi="Arial" w:cs="Arial"/>
          <w:sz w:val="22"/>
          <w:szCs w:val="22"/>
        </w:rPr>
        <w:t xml:space="preserve">e </w:t>
      </w:r>
      <w:r w:rsidR="0071728F">
        <w:rPr>
          <w:rFonts w:ascii="Arial" w:hAnsi="Arial" w:cs="Arial"/>
          <w:bCs/>
          <w:sz w:val="22"/>
          <w:szCs w:val="22"/>
        </w:rPr>
        <w:t xml:space="preserve">provádět </w:t>
      </w:r>
      <w:r w:rsidR="00CA71E0">
        <w:rPr>
          <w:rFonts w:ascii="Arial" w:hAnsi="Arial" w:cs="Arial"/>
          <w:bCs/>
          <w:sz w:val="22"/>
          <w:szCs w:val="22"/>
        </w:rPr>
        <w:t xml:space="preserve">opravy a </w:t>
      </w:r>
      <w:r w:rsidR="0071728F">
        <w:rPr>
          <w:rFonts w:ascii="Arial" w:hAnsi="Arial" w:cs="Arial"/>
          <w:bCs/>
          <w:sz w:val="22"/>
          <w:szCs w:val="22"/>
        </w:rPr>
        <w:t>revizní činnost na zařízeních EPS a EZS</w:t>
      </w:r>
      <w:r w:rsidR="00957132" w:rsidRPr="005B48EF">
        <w:rPr>
          <w:rFonts w:ascii="Arial" w:hAnsi="Arial" w:cs="Arial"/>
          <w:sz w:val="22"/>
          <w:szCs w:val="22"/>
        </w:rPr>
        <w:t xml:space="preserve"> </w:t>
      </w:r>
      <w:r w:rsidR="005B48EF" w:rsidRPr="005B48EF">
        <w:rPr>
          <w:rFonts w:ascii="Arial" w:hAnsi="Arial" w:cs="Arial"/>
          <w:sz w:val="22"/>
          <w:szCs w:val="22"/>
        </w:rPr>
        <w:t xml:space="preserve">v budovách MMFM </w:t>
      </w:r>
      <w:r w:rsidRPr="005B48EF">
        <w:rPr>
          <w:rFonts w:ascii="Arial" w:hAnsi="Arial" w:cs="Arial"/>
          <w:sz w:val="22"/>
          <w:szCs w:val="22"/>
        </w:rPr>
        <w:t xml:space="preserve">v rozsahu </w:t>
      </w:r>
      <w:r w:rsidR="0071728F">
        <w:rPr>
          <w:rFonts w:ascii="Arial" w:hAnsi="Arial" w:cs="Arial"/>
          <w:sz w:val="22"/>
          <w:szCs w:val="22"/>
        </w:rPr>
        <w:t>přílohy č. 1</w:t>
      </w:r>
      <w:r w:rsidR="00B05CC8">
        <w:rPr>
          <w:rFonts w:ascii="Arial" w:hAnsi="Arial" w:cs="Arial"/>
          <w:sz w:val="22"/>
          <w:szCs w:val="22"/>
        </w:rPr>
        <w:t xml:space="preserve"> </w:t>
      </w:r>
      <w:r w:rsidR="0071728F">
        <w:rPr>
          <w:rFonts w:ascii="Arial" w:hAnsi="Arial" w:cs="Arial"/>
          <w:sz w:val="22"/>
          <w:szCs w:val="22"/>
        </w:rPr>
        <w:t>Specifikace rozsahu a četnosti činností</w:t>
      </w:r>
      <w:r w:rsidR="005B48EF">
        <w:rPr>
          <w:rFonts w:ascii="Arial" w:hAnsi="Arial" w:cs="Arial"/>
          <w:sz w:val="22"/>
          <w:szCs w:val="22"/>
        </w:rPr>
        <w:t>.</w:t>
      </w:r>
    </w:p>
    <w:p w:rsidR="00CA71E0" w:rsidRPr="00CA71E0" w:rsidRDefault="00CA71E0" w:rsidP="00CA71E0">
      <w:pPr>
        <w:numPr>
          <w:ilvl w:val="0"/>
          <w:numId w:val="5"/>
        </w:numPr>
        <w:spacing w:before="120" w:after="120"/>
        <w:jc w:val="both"/>
        <w:rPr>
          <w:rFonts w:ascii="Arial" w:hAnsi="Arial" w:cs="Arial"/>
          <w:sz w:val="22"/>
          <w:szCs w:val="22"/>
        </w:rPr>
      </w:pPr>
      <w:r w:rsidRPr="00CA71E0">
        <w:rPr>
          <w:rFonts w:ascii="Arial" w:hAnsi="Arial" w:cs="Arial"/>
          <w:sz w:val="22"/>
          <w:szCs w:val="22"/>
        </w:rPr>
        <w:t>Zhotovitel je povinen provést dílo vlastním jménem, na svůj náklad, na vlastní odpovědnost a na své nebezpečí. Věci potřebné k provedení díla je povinen opatřit zhotovitel.</w:t>
      </w:r>
    </w:p>
    <w:p w:rsidR="00CA71E0" w:rsidRPr="00CA71E0" w:rsidRDefault="00CA71E0" w:rsidP="00CA71E0">
      <w:pPr>
        <w:numPr>
          <w:ilvl w:val="0"/>
          <w:numId w:val="5"/>
        </w:numPr>
        <w:spacing w:before="120" w:after="120"/>
        <w:jc w:val="both"/>
        <w:rPr>
          <w:rFonts w:ascii="Arial" w:hAnsi="Arial" w:cs="Arial"/>
          <w:sz w:val="22"/>
          <w:szCs w:val="22"/>
        </w:rPr>
      </w:pPr>
      <w:r w:rsidRPr="00CA71E0">
        <w:rPr>
          <w:rFonts w:ascii="Arial" w:hAnsi="Arial" w:cs="Arial"/>
          <w:sz w:val="22"/>
          <w:szCs w:val="22"/>
        </w:rPr>
        <w:t>Zhotovitel je povinen při provádění díla podle této smlouvy dodržovat bezpečnostní, protipožární a další platné vnitřní předpisy pro vstup, vjezd a pohyb zaměstnanců a dalších osob podílejících se na provádění díla ve výše uvedených objektech.</w:t>
      </w:r>
    </w:p>
    <w:p w:rsidR="00CA71E0" w:rsidRPr="00CA71E0" w:rsidRDefault="00CA71E0" w:rsidP="00CA71E0">
      <w:pPr>
        <w:numPr>
          <w:ilvl w:val="0"/>
          <w:numId w:val="5"/>
        </w:numPr>
        <w:spacing w:before="120" w:after="120"/>
        <w:jc w:val="both"/>
        <w:rPr>
          <w:rFonts w:ascii="Arial" w:hAnsi="Arial" w:cs="Arial"/>
          <w:sz w:val="22"/>
          <w:szCs w:val="22"/>
        </w:rPr>
      </w:pPr>
      <w:r w:rsidRPr="00CA71E0">
        <w:rPr>
          <w:rFonts w:ascii="Arial" w:hAnsi="Arial" w:cs="Arial"/>
          <w:sz w:val="22"/>
          <w:szCs w:val="22"/>
        </w:rPr>
        <w:t>Revizní zpráva včetně protokolu o funkční zkoušce systému EZS a EPS bude zpracována v programu MS Excel 2000, 2x v písemné podobě (záznam o provedené revizi a záznam o funkční zkoušce zařízení EZS a EPS v objektu a její výsledek a termín dalš</w:t>
      </w:r>
      <w:r w:rsidR="009B78A7">
        <w:rPr>
          <w:rFonts w:ascii="Arial" w:hAnsi="Arial" w:cs="Arial"/>
          <w:sz w:val="22"/>
          <w:szCs w:val="22"/>
        </w:rPr>
        <w:t>í kontroly nebo revize dle ČSN) a jednou v digitální podobě.</w:t>
      </w:r>
    </w:p>
    <w:p w:rsidR="00CA71E0" w:rsidRPr="009B78A7" w:rsidRDefault="00CA71E0" w:rsidP="009B78A7">
      <w:pPr>
        <w:numPr>
          <w:ilvl w:val="0"/>
          <w:numId w:val="5"/>
        </w:numPr>
        <w:spacing w:before="120" w:after="120"/>
        <w:jc w:val="both"/>
        <w:rPr>
          <w:rFonts w:ascii="Arial" w:hAnsi="Arial" w:cs="Arial"/>
          <w:sz w:val="22"/>
          <w:szCs w:val="22"/>
        </w:rPr>
      </w:pPr>
      <w:r w:rsidRPr="00CA71E0">
        <w:rPr>
          <w:rFonts w:ascii="Arial" w:hAnsi="Arial" w:cs="Arial"/>
          <w:sz w:val="22"/>
          <w:szCs w:val="22"/>
        </w:rPr>
        <w:t>Zhotovitel potvrzuje, že disponuje všemi právními a technickými předpoklady, kapacitami a odbornými znalostmi, včetně znalosti ČSN a všech předpisů, které jsou nutné k provedení díla, že se seznámil s dokumentací objednatele a se všemi podklady, které mu objednatel poskytl a že je schopen podle tohoto zadání předmět díla odborně provést v požadovaném rozsahu a nabídnuté ceně. Dále</w:t>
      </w:r>
      <w:r w:rsidR="009B78A7">
        <w:rPr>
          <w:rFonts w:ascii="Arial" w:hAnsi="Arial" w:cs="Arial"/>
          <w:sz w:val="22"/>
          <w:szCs w:val="22"/>
        </w:rPr>
        <w:t xml:space="preserve"> </w:t>
      </w:r>
      <w:r w:rsidRPr="009B78A7">
        <w:rPr>
          <w:rFonts w:ascii="Arial" w:hAnsi="Arial" w:cs="Arial"/>
          <w:sz w:val="22"/>
          <w:szCs w:val="22"/>
        </w:rPr>
        <w:t>zhotovitel prohlašuje, že jsou mu známy veškeré technické a kvalitativní a jiné podmínky nezbytné pro jeho věcné a včasné plnění.</w:t>
      </w:r>
    </w:p>
    <w:p w:rsidR="00CA71E0" w:rsidRPr="005B48EF" w:rsidRDefault="00CA71E0" w:rsidP="00CA71E0">
      <w:pPr>
        <w:numPr>
          <w:ilvl w:val="0"/>
          <w:numId w:val="5"/>
        </w:numPr>
        <w:spacing w:before="120" w:after="120"/>
        <w:jc w:val="both"/>
        <w:rPr>
          <w:rFonts w:ascii="Arial" w:hAnsi="Arial" w:cs="Arial"/>
          <w:sz w:val="22"/>
          <w:szCs w:val="22"/>
        </w:rPr>
      </w:pPr>
      <w:r w:rsidRPr="00CA71E0">
        <w:rPr>
          <w:rFonts w:ascii="Arial" w:hAnsi="Arial" w:cs="Arial"/>
          <w:sz w:val="22"/>
          <w:szCs w:val="22"/>
        </w:rPr>
        <w:t>Smluvní strany prohlašují, že předmět smlouvy není plněním nemožným a že smlouvu uzavírají po pečlivém zvážení všech možných důsledků.</w:t>
      </w:r>
    </w:p>
    <w:p w:rsidR="007F23AD" w:rsidRPr="00D80A10" w:rsidRDefault="00C70929" w:rsidP="007F23AD">
      <w:pPr>
        <w:keepNext/>
        <w:spacing w:before="360"/>
        <w:jc w:val="center"/>
        <w:rPr>
          <w:rFonts w:ascii="Arial" w:hAnsi="Arial" w:cs="Arial"/>
          <w:b/>
          <w:sz w:val="22"/>
          <w:szCs w:val="22"/>
        </w:rPr>
      </w:pPr>
      <w:r>
        <w:rPr>
          <w:rFonts w:ascii="Arial" w:hAnsi="Arial" w:cs="Arial"/>
          <w:b/>
          <w:sz w:val="22"/>
          <w:szCs w:val="22"/>
        </w:rPr>
        <w:t>č</w:t>
      </w:r>
      <w:r w:rsidR="007F23AD" w:rsidRPr="00D80A10">
        <w:rPr>
          <w:rFonts w:ascii="Arial" w:hAnsi="Arial" w:cs="Arial"/>
          <w:b/>
          <w:sz w:val="22"/>
          <w:szCs w:val="22"/>
        </w:rPr>
        <w:t>lánek 4</w:t>
      </w:r>
    </w:p>
    <w:p w:rsidR="007F23AD" w:rsidRDefault="007F23AD" w:rsidP="007F23AD">
      <w:pPr>
        <w:pStyle w:val="Nadpis5"/>
        <w:keepNext/>
        <w:spacing w:before="0" w:after="0"/>
        <w:jc w:val="center"/>
        <w:rPr>
          <w:rFonts w:ascii="Arial" w:hAnsi="Arial" w:cs="Arial"/>
          <w:i w:val="0"/>
          <w:sz w:val="22"/>
          <w:szCs w:val="22"/>
        </w:rPr>
      </w:pPr>
      <w:r>
        <w:rPr>
          <w:rFonts w:ascii="Arial" w:hAnsi="Arial" w:cs="Arial"/>
          <w:i w:val="0"/>
          <w:sz w:val="22"/>
          <w:szCs w:val="22"/>
        </w:rPr>
        <w:t>Doba, místo</w:t>
      </w:r>
      <w:r w:rsidRPr="00456380">
        <w:rPr>
          <w:rFonts w:ascii="Arial" w:hAnsi="Arial" w:cs="Arial"/>
          <w:i w:val="0"/>
          <w:sz w:val="22"/>
          <w:szCs w:val="22"/>
        </w:rPr>
        <w:t xml:space="preserve"> </w:t>
      </w:r>
      <w:r>
        <w:rPr>
          <w:rFonts w:ascii="Arial" w:hAnsi="Arial" w:cs="Arial"/>
          <w:i w:val="0"/>
          <w:sz w:val="22"/>
          <w:szCs w:val="22"/>
        </w:rPr>
        <w:t xml:space="preserve">a podmínky </w:t>
      </w:r>
      <w:r w:rsidRPr="00456380">
        <w:rPr>
          <w:rFonts w:ascii="Arial" w:hAnsi="Arial" w:cs="Arial"/>
          <w:i w:val="0"/>
          <w:sz w:val="22"/>
          <w:szCs w:val="22"/>
        </w:rPr>
        <w:t>plnění</w:t>
      </w:r>
    </w:p>
    <w:p w:rsidR="007F23AD" w:rsidRPr="00350FEC" w:rsidRDefault="0071728F" w:rsidP="007F23AD">
      <w:pPr>
        <w:pStyle w:val="Nadpis6"/>
        <w:keepNext/>
        <w:numPr>
          <w:ilvl w:val="0"/>
          <w:numId w:val="1"/>
        </w:numPr>
        <w:spacing w:before="120" w:after="120"/>
        <w:ind w:left="425" w:hanging="425"/>
        <w:rPr>
          <w:rFonts w:ascii="Arial" w:hAnsi="Arial" w:cs="Arial"/>
          <w:b w:val="0"/>
          <w:bCs w:val="0"/>
        </w:rPr>
      </w:pPr>
      <w:r>
        <w:rPr>
          <w:rFonts w:ascii="Arial" w:hAnsi="Arial" w:cs="Arial"/>
          <w:b w:val="0"/>
        </w:rPr>
        <w:t>Smlouva se uzavírá na dobu neurčitou.</w:t>
      </w:r>
    </w:p>
    <w:p w:rsidR="007F23AD" w:rsidRDefault="007F23AD" w:rsidP="007F23AD">
      <w:pPr>
        <w:pStyle w:val="Default"/>
        <w:numPr>
          <w:ilvl w:val="0"/>
          <w:numId w:val="1"/>
        </w:numPr>
        <w:tabs>
          <w:tab w:val="num" w:pos="426"/>
        </w:tabs>
        <w:spacing w:after="120"/>
        <w:ind w:left="425" w:hanging="425"/>
        <w:jc w:val="both"/>
        <w:rPr>
          <w:rFonts w:ascii="Arial" w:hAnsi="Arial" w:cs="Arial"/>
          <w:sz w:val="22"/>
          <w:szCs w:val="22"/>
        </w:rPr>
      </w:pPr>
      <w:r>
        <w:rPr>
          <w:rFonts w:ascii="Arial" w:hAnsi="Arial" w:cs="Arial"/>
          <w:sz w:val="22"/>
          <w:szCs w:val="22"/>
        </w:rPr>
        <w:t>Míst</w:t>
      </w:r>
      <w:r w:rsidR="005B48EF">
        <w:rPr>
          <w:rFonts w:ascii="Arial" w:hAnsi="Arial" w:cs="Arial"/>
          <w:sz w:val="22"/>
          <w:szCs w:val="22"/>
        </w:rPr>
        <w:t>em</w:t>
      </w:r>
      <w:r>
        <w:rPr>
          <w:rFonts w:ascii="Arial" w:hAnsi="Arial" w:cs="Arial"/>
          <w:sz w:val="22"/>
          <w:szCs w:val="22"/>
        </w:rPr>
        <w:t xml:space="preserve"> plnění j</w:t>
      </w:r>
      <w:r w:rsidR="005B48EF">
        <w:rPr>
          <w:rFonts w:ascii="Arial" w:hAnsi="Arial" w:cs="Arial"/>
          <w:sz w:val="22"/>
          <w:szCs w:val="22"/>
        </w:rPr>
        <w:t>sou budovy MMFM</w:t>
      </w:r>
      <w:r w:rsidR="0071728F">
        <w:rPr>
          <w:rFonts w:ascii="Arial" w:hAnsi="Arial" w:cs="Arial"/>
          <w:sz w:val="22"/>
          <w:szCs w:val="22"/>
        </w:rPr>
        <w:t xml:space="preserve"> – Radniční 1148, 1149, 10, Palackého 2478, Husova 3293</w:t>
      </w:r>
      <w:r w:rsidR="005B48EF">
        <w:rPr>
          <w:rFonts w:ascii="Arial" w:hAnsi="Arial" w:cs="Arial"/>
          <w:sz w:val="22"/>
          <w:szCs w:val="22"/>
        </w:rPr>
        <w:t>.</w:t>
      </w:r>
    </w:p>
    <w:p w:rsidR="007F23AD" w:rsidRDefault="007F23AD" w:rsidP="007F23AD">
      <w:pPr>
        <w:keepLines/>
        <w:numPr>
          <w:ilvl w:val="1"/>
          <w:numId w:val="11"/>
        </w:numPr>
        <w:suppressAutoHyphens/>
        <w:spacing w:after="120" w:line="276" w:lineRule="auto"/>
        <w:jc w:val="both"/>
        <w:rPr>
          <w:rFonts w:ascii="Arial" w:hAnsi="Arial" w:cs="Arial"/>
          <w:sz w:val="22"/>
          <w:szCs w:val="22"/>
          <w:lang w:val="x-none"/>
        </w:rPr>
      </w:pPr>
      <w:r w:rsidRPr="009156C0">
        <w:rPr>
          <w:rFonts w:ascii="Arial" w:hAnsi="Arial" w:cs="Arial"/>
          <w:sz w:val="22"/>
          <w:szCs w:val="22"/>
          <w:lang w:val="x-none"/>
        </w:rPr>
        <w:t>Dokončené dílo</w:t>
      </w:r>
      <w:r w:rsidRPr="009156C0">
        <w:rPr>
          <w:rFonts w:ascii="Arial" w:hAnsi="Arial" w:cs="Arial"/>
          <w:sz w:val="22"/>
          <w:szCs w:val="22"/>
        </w:rPr>
        <w:t xml:space="preserve"> </w:t>
      </w:r>
      <w:r w:rsidRPr="009156C0">
        <w:rPr>
          <w:rFonts w:ascii="Arial" w:hAnsi="Arial" w:cs="Arial"/>
          <w:sz w:val="22"/>
          <w:szCs w:val="22"/>
          <w:lang w:val="x-none"/>
        </w:rPr>
        <w:t xml:space="preserve">předá </w:t>
      </w:r>
      <w:r w:rsidR="00A37351">
        <w:rPr>
          <w:rFonts w:ascii="Arial" w:hAnsi="Arial" w:cs="Arial"/>
          <w:sz w:val="22"/>
          <w:szCs w:val="22"/>
        </w:rPr>
        <w:t>zhotovitel</w:t>
      </w:r>
      <w:r w:rsidRPr="009156C0">
        <w:rPr>
          <w:rFonts w:ascii="Arial" w:hAnsi="Arial" w:cs="Arial"/>
          <w:sz w:val="22"/>
          <w:szCs w:val="22"/>
          <w:lang w:val="x-none"/>
        </w:rPr>
        <w:t xml:space="preserve"> objednateli vždy osobně v sídle objednatele.</w:t>
      </w:r>
    </w:p>
    <w:p w:rsidR="007F23AD" w:rsidRPr="00D80A10" w:rsidRDefault="00C70929" w:rsidP="007F23AD">
      <w:pPr>
        <w:pStyle w:val="Nadpis5"/>
        <w:keepNext/>
        <w:spacing w:before="360" w:after="0"/>
        <w:jc w:val="center"/>
        <w:rPr>
          <w:rFonts w:ascii="Arial" w:hAnsi="Arial" w:cs="Arial"/>
          <w:i w:val="0"/>
          <w:sz w:val="22"/>
          <w:szCs w:val="22"/>
        </w:rPr>
      </w:pPr>
      <w:r>
        <w:rPr>
          <w:rFonts w:ascii="Arial" w:hAnsi="Arial" w:cs="Arial"/>
          <w:i w:val="0"/>
          <w:sz w:val="22"/>
          <w:szCs w:val="22"/>
        </w:rPr>
        <w:t>č</w:t>
      </w:r>
      <w:r w:rsidR="007F23AD" w:rsidRPr="00D80A10">
        <w:rPr>
          <w:rFonts w:ascii="Arial" w:hAnsi="Arial" w:cs="Arial"/>
          <w:i w:val="0"/>
          <w:sz w:val="22"/>
          <w:szCs w:val="22"/>
        </w:rPr>
        <w:t xml:space="preserve">lánek </w:t>
      </w:r>
      <w:r w:rsidR="007F23AD">
        <w:rPr>
          <w:rFonts w:ascii="Arial" w:hAnsi="Arial" w:cs="Arial"/>
          <w:i w:val="0"/>
          <w:sz w:val="22"/>
          <w:szCs w:val="22"/>
        </w:rPr>
        <w:t>5</w:t>
      </w:r>
    </w:p>
    <w:p w:rsidR="007F23AD" w:rsidRDefault="007F23AD" w:rsidP="007F23AD">
      <w:pPr>
        <w:keepNext/>
        <w:spacing w:after="120"/>
        <w:ind w:left="284" w:hanging="284"/>
        <w:jc w:val="center"/>
        <w:rPr>
          <w:rFonts w:ascii="Arial" w:hAnsi="Arial" w:cs="Arial"/>
          <w:b/>
          <w:bCs/>
          <w:sz w:val="22"/>
          <w:szCs w:val="22"/>
        </w:rPr>
      </w:pPr>
      <w:r w:rsidRPr="0046601A">
        <w:rPr>
          <w:rFonts w:ascii="Arial" w:hAnsi="Arial" w:cs="Arial"/>
          <w:b/>
          <w:sz w:val="22"/>
          <w:szCs w:val="22"/>
        </w:rPr>
        <w:tab/>
        <w:t>C</w:t>
      </w:r>
      <w:r w:rsidR="00065FE3">
        <w:rPr>
          <w:rFonts w:ascii="Arial" w:hAnsi="Arial" w:cs="Arial"/>
          <w:b/>
          <w:bCs/>
          <w:sz w:val="22"/>
          <w:szCs w:val="22"/>
        </w:rPr>
        <w:t>ena a platební podmínky</w:t>
      </w:r>
    </w:p>
    <w:p w:rsidR="00065FE3" w:rsidRPr="0046601A" w:rsidRDefault="00065FE3" w:rsidP="007F23AD">
      <w:pPr>
        <w:keepNext/>
        <w:spacing w:after="120"/>
        <w:ind w:left="284" w:hanging="284"/>
        <w:jc w:val="center"/>
        <w:rPr>
          <w:rFonts w:ascii="Arial" w:hAnsi="Arial" w:cs="Arial"/>
          <w:b/>
          <w:bCs/>
          <w:sz w:val="22"/>
          <w:szCs w:val="22"/>
        </w:rPr>
      </w:pPr>
    </w:p>
    <w:p w:rsidR="007F23AD" w:rsidRPr="00CB0114" w:rsidRDefault="007F23AD" w:rsidP="007F23AD">
      <w:pPr>
        <w:keepLines/>
        <w:numPr>
          <w:ilvl w:val="1"/>
          <w:numId w:val="3"/>
        </w:numPr>
        <w:suppressAutoHyphens/>
        <w:spacing w:after="200" w:line="276" w:lineRule="auto"/>
        <w:jc w:val="both"/>
        <w:rPr>
          <w:rFonts w:ascii="Arial" w:hAnsi="Arial" w:cs="Arial"/>
          <w:sz w:val="22"/>
          <w:szCs w:val="22"/>
          <w:lang w:val="x-none"/>
        </w:rPr>
      </w:pPr>
      <w:r w:rsidRPr="009156C0">
        <w:rPr>
          <w:rFonts w:ascii="Arial" w:hAnsi="Arial" w:cs="Arial"/>
          <w:sz w:val="22"/>
          <w:szCs w:val="22"/>
          <w:lang w:val="x-none"/>
        </w:rPr>
        <w:t>Cena za plnění dle této smlouvy je sjednána stranami</w:t>
      </w:r>
      <w:r>
        <w:rPr>
          <w:rFonts w:ascii="Arial" w:hAnsi="Arial" w:cs="Arial"/>
          <w:sz w:val="22"/>
          <w:szCs w:val="22"/>
        </w:rPr>
        <w:t xml:space="preserve"> ve výši:</w:t>
      </w:r>
      <w:r w:rsidRPr="009156C0">
        <w:rPr>
          <w:rFonts w:ascii="Arial" w:hAnsi="Arial" w:cs="Arial"/>
          <w:sz w:val="22"/>
          <w:szCs w:val="22"/>
          <w:lang w:val="x-none"/>
        </w:rPr>
        <w:t xml:space="preserve"> </w:t>
      </w:r>
    </w:p>
    <w:tbl>
      <w:tblPr>
        <w:tblW w:w="86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00"/>
        <w:tblLook w:val="04A0" w:firstRow="1" w:lastRow="0" w:firstColumn="1" w:lastColumn="0" w:noHBand="0" w:noVBand="1"/>
      </w:tblPr>
      <w:tblGrid>
        <w:gridCol w:w="1518"/>
        <w:gridCol w:w="2365"/>
        <w:gridCol w:w="1559"/>
        <w:gridCol w:w="3164"/>
      </w:tblGrid>
      <w:tr w:rsidR="007F23AD" w:rsidRPr="0016296B" w:rsidTr="00FB4E25">
        <w:trPr>
          <w:trHeight w:val="538"/>
          <w:jc w:val="center"/>
        </w:trPr>
        <w:tc>
          <w:tcPr>
            <w:tcW w:w="1518" w:type="dxa"/>
            <w:shd w:val="clear" w:color="auto" w:fill="FFFF00"/>
            <w:vAlign w:val="center"/>
          </w:tcPr>
          <w:p w:rsidR="007F23AD" w:rsidRPr="0016296B" w:rsidRDefault="007F23AD" w:rsidP="006E3F3B">
            <w:pPr>
              <w:contextualSpacing/>
              <w:rPr>
                <w:rFonts w:ascii="Arial" w:eastAsia="Calibri" w:hAnsi="Arial" w:cs="Arial"/>
                <w:color w:val="FF0000"/>
                <w:sz w:val="20"/>
                <w:szCs w:val="20"/>
                <w:lang w:eastAsia="en-US"/>
              </w:rPr>
            </w:pPr>
          </w:p>
        </w:tc>
        <w:tc>
          <w:tcPr>
            <w:tcW w:w="2365" w:type="dxa"/>
            <w:shd w:val="clear" w:color="auto" w:fill="FFFF00"/>
            <w:vAlign w:val="center"/>
          </w:tcPr>
          <w:p w:rsidR="007F23AD" w:rsidRPr="0016296B" w:rsidRDefault="007F23AD" w:rsidP="006E3F3B">
            <w:pPr>
              <w:contextualSpacing/>
              <w:jc w:val="center"/>
              <w:rPr>
                <w:rFonts w:ascii="Arial" w:eastAsia="Calibri" w:hAnsi="Arial" w:cs="Arial"/>
                <w:b/>
                <w:sz w:val="20"/>
                <w:szCs w:val="20"/>
                <w:lang w:eastAsia="en-US"/>
              </w:rPr>
            </w:pPr>
            <w:r w:rsidRPr="0016296B">
              <w:rPr>
                <w:rFonts w:ascii="Arial" w:eastAsia="Calibri" w:hAnsi="Arial" w:cs="Arial"/>
                <w:b/>
                <w:sz w:val="20"/>
                <w:szCs w:val="20"/>
                <w:lang w:eastAsia="en-US"/>
              </w:rPr>
              <w:t>Cena v Kč bez DPH</w:t>
            </w:r>
          </w:p>
        </w:tc>
        <w:tc>
          <w:tcPr>
            <w:tcW w:w="1559" w:type="dxa"/>
            <w:shd w:val="clear" w:color="auto" w:fill="FFFF00"/>
            <w:vAlign w:val="center"/>
          </w:tcPr>
          <w:p w:rsidR="007F23AD" w:rsidRPr="0016296B" w:rsidRDefault="007F23AD" w:rsidP="006E3F3B">
            <w:pPr>
              <w:contextualSpacing/>
              <w:jc w:val="center"/>
              <w:rPr>
                <w:rFonts w:ascii="Arial" w:eastAsia="Calibri" w:hAnsi="Arial" w:cs="Arial"/>
                <w:b/>
                <w:sz w:val="20"/>
                <w:szCs w:val="20"/>
                <w:lang w:eastAsia="en-US"/>
              </w:rPr>
            </w:pPr>
            <w:r w:rsidRPr="0016296B">
              <w:rPr>
                <w:rFonts w:ascii="Arial" w:eastAsia="Calibri" w:hAnsi="Arial" w:cs="Arial"/>
                <w:b/>
                <w:sz w:val="20"/>
                <w:szCs w:val="20"/>
                <w:lang w:eastAsia="en-US"/>
              </w:rPr>
              <w:t>DPH</w:t>
            </w:r>
          </w:p>
        </w:tc>
        <w:tc>
          <w:tcPr>
            <w:tcW w:w="3164" w:type="dxa"/>
            <w:shd w:val="clear" w:color="auto" w:fill="FFFF00"/>
            <w:vAlign w:val="center"/>
          </w:tcPr>
          <w:p w:rsidR="007F23AD" w:rsidRPr="0016296B" w:rsidRDefault="007F23AD" w:rsidP="006E3F3B">
            <w:pPr>
              <w:contextualSpacing/>
              <w:jc w:val="center"/>
              <w:rPr>
                <w:rFonts w:ascii="Arial" w:eastAsia="Calibri" w:hAnsi="Arial" w:cs="Arial"/>
                <w:b/>
                <w:sz w:val="20"/>
                <w:szCs w:val="20"/>
                <w:lang w:eastAsia="en-US"/>
              </w:rPr>
            </w:pPr>
            <w:r w:rsidRPr="0016296B">
              <w:rPr>
                <w:rFonts w:ascii="Arial" w:eastAsia="Calibri" w:hAnsi="Arial" w:cs="Arial"/>
                <w:b/>
                <w:sz w:val="20"/>
                <w:szCs w:val="20"/>
                <w:lang w:eastAsia="en-US"/>
              </w:rPr>
              <w:t>Cena v Kč včetně DPH</w:t>
            </w:r>
          </w:p>
        </w:tc>
      </w:tr>
      <w:tr w:rsidR="007F23AD" w:rsidRPr="0016296B" w:rsidTr="00FB4E25">
        <w:trPr>
          <w:trHeight w:val="510"/>
          <w:jc w:val="center"/>
        </w:trPr>
        <w:tc>
          <w:tcPr>
            <w:tcW w:w="1518" w:type="dxa"/>
            <w:shd w:val="clear" w:color="auto" w:fill="FFFF00"/>
            <w:vAlign w:val="center"/>
          </w:tcPr>
          <w:p w:rsidR="007F23AD" w:rsidRPr="0016296B" w:rsidRDefault="009021B6" w:rsidP="006E3F3B">
            <w:pPr>
              <w:contextualSpacing/>
              <w:rPr>
                <w:rFonts w:ascii="Arial" w:eastAsia="Calibri" w:hAnsi="Arial" w:cs="Arial"/>
                <w:b/>
                <w:sz w:val="20"/>
                <w:szCs w:val="20"/>
                <w:lang w:eastAsia="en-US"/>
              </w:rPr>
            </w:pPr>
            <w:r>
              <w:rPr>
                <w:rFonts w:ascii="Arial" w:eastAsia="Calibri" w:hAnsi="Arial" w:cs="Arial"/>
                <w:b/>
                <w:sz w:val="20"/>
                <w:szCs w:val="20"/>
                <w:lang w:eastAsia="en-US"/>
              </w:rPr>
              <w:t>Roční cena revizí</w:t>
            </w:r>
          </w:p>
        </w:tc>
        <w:tc>
          <w:tcPr>
            <w:tcW w:w="2365" w:type="dxa"/>
            <w:shd w:val="clear" w:color="auto" w:fill="FFFF00"/>
            <w:vAlign w:val="center"/>
          </w:tcPr>
          <w:p w:rsidR="007F23AD" w:rsidRPr="0016296B" w:rsidRDefault="007F23AD" w:rsidP="006E3F3B">
            <w:pPr>
              <w:contextualSpacing/>
              <w:jc w:val="right"/>
              <w:rPr>
                <w:rFonts w:ascii="Arial" w:eastAsia="Calibri" w:hAnsi="Arial" w:cs="Arial"/>
                <w:b/>
                <w:sz w:val="20"/>
                <w:szCs w:val="20"/>
                <w:lang w:eastAsia="en-US"/>
              </w:rPr>
            </w:pPr>
          </w:p>
        </w:tc>
        <w:tc>
          <w:tcPr>
            <w:tcW w:w="1559" w:type="dxa"/>
            <w:shd w:val="clear" w:color="auto" w:fill="FFFF00"/>
            <w:vAlign w:val="center"/>
          </w:tcPr>
          <w:p w:rsidR="007F23AD" w:rsidRPr="0016296B" w:rsidRDefault="007F23AD" w:rsidP="006E3F3B">
            <w:pPr>
              <w:contextualSpacing/>
              <w:jc w:val="right"/>
              <w:rPr>
                <w:rFonts w:ascii="Arial" w:eastAsia="Calibri" w:hAnsi="Arial" w:cs="Arial"/>
                <w:b/>
                <w:sz w:val="20"/>
                <w:szCs w:val="20"/>
                <w:lang w:val="x-none" w:eastAsia="en-US"/>
              </w:rPr>
            </w:pPr>
          </w:p>
        </w:tc>
        <w:tc>
          <w:tcPr>
            <w:tcW w:w="3164" w:type="dxa"/>
            <w:shd w:val="clear" w:color="auto" w:fill="FFFF00"/>
            <w:vAlign w:val="center"/>
          </w:tcPr>
          <w:p w:rsidR="007F23AD" w:rsidRPr="0016296B" w:rsidRDefault="007F23AD" w:rsidP="006E3F3B">
            <w:pPr>
              <w:contextualSpacing/>
              <w:jc w:val="right"/>
              <w:rPr>
                <w:rFonts w:ascii="Arial" w:eastAsia="Calibri" w:hAnsi="Arial" w:cs="Arial"/>
                <w:b/>
                <w:sz w:val="20"/>
                <w:szCs w:val="20"/>
                <w:lang w:val="x-none" w:eastAsia="en-US"/>
              </w:rPr>
            </w:pPr>
          </w:p>
        </w:tc>
      </w:tr>
      <w:tr w:rsidR="009021B6" w:rsidRPr="0016296B" w:rsidTr="00FB4E25">
        <w:trPr>
          <w:trHeight w:val="510"/>
          <w:jc w:val="center"/>
        </w:trPr>
        <w:tc>
          <w:tcPr>
            <w:tcW w:w="1518" w:type="dxa"/>
            <w:shd w:val="clear" w:color="auto" w:fill="FFFF00"/>
            <w:vAlign w:val="center"/>
          </w:tcPr>
          <w:p w:rsidR="009021B6" w:rsidRPr="0016296B" w:rsidRDefault="009021B6" w:rsidP="006E3F3B">
            <w:pPr>
              <w:contextualSpacing/>
              <w:rPr>
                <w:rFonts w:ascii="Arial" w:eastAsia="Calibri" w:hAnsi="Arial" w:cs="Arial"/>
                <w:b/>
                <w:sz w:val="20"/>
                <w:szCs w:val="20"/>
                <w:lang w:eastAsia="en-US"/>
              </w:rPr>
            </w:pPr>
            <w:r>
              <w:rPr>
                <w:rFonts w:ascii="Arial" w:eastAsia="Calibri" w:hAnsi="Arial" w:cs="Arial"/>
                <w:b/>
                <w:sz w:val="20"/>
                <w:szCs w:val="20"/>
                <w:lang w:eastAsia="en-US"/>
              </w:rPr>
              <w:t>Hodinová sazba oprav včetně dopravy</w:t>
            </w:r>
          </w:p>
        </w:tc>
        <w:tc>
          <w:tcPr>
            <w:tcW w:w="2365"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eastAsia="en-US"/>
              </w:rPr>
            </w:pPr>
          </w:p>
        </w:tc>
        <w:tc>
          <w:tcPr>
            <w:tcW w:w="1559"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val="x-none" w:eastAsia="en-US"/>
              </w:rPr>
            </w:pPr>
          </w:p>
        </w:tc>
        <w:tc>
          <w:tcPr>
            <w:tcW w:w="3164"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val="x-none" w:eastAsia="en-US"/>
              </w:rPr>
            </w:pPr>
          </w:p>
        </w:tc>
      </w:tr>
      <w:tr w:rsidR="009021B6" w:rsidRPr="0016296B" w:rsidTr="00FB4E25">
        <w:trPr>
          <w:trHeight w:val="510"/>
          <w:jc w:val="center"/>
        </w:trPr>
        <w:tc>
          <w:tcPr>
            <w:tcW w:w="1518" w:type="dxa"/>
            <w:shd w:val="clear" w:color="auto" w:fill="FFFF00"/>
            <w:vAlign w:val="center"/>
          </w:tcPr>
          <w:p w:rsidR="009021B6" w:rsidRPr="0016296B" w:rsidRDefault="009021B6" w:rsidP="006E3F3B">
            <w:pPr>
              <w:contextualSpacing/>
              <w:rPr>
                <w:rFonts w:ascii="Arial" w:eastAsia="Calibri" w:hAnsi="Arial" w:cs="Arial"/>
                <w:b/>
                <w:sz w:val="20"/>
                <w:szCs w:val="20"/>
                <w:lang w:eastAsia="en-US"/>
              </w:rPr>
            </w:pPr>
            <w:r w:rsidRPr="0016296B">
              <w:rPr>
                <w:rFonts w:ascii="Arial" w:eastAsia="Calibri" w:hAnsi="Arial" w:cs="Arial"/>
                <w:b/>
                <w:sz w:val="20"/>
                <w:szCs w:val="20"/>
                <w:lang w:eastAsia="en-US"/>
              </w:rPr>
              <w:t>CENA CELKEM</w:t>
            </w:r>
          </w:p>
        </w:tc>
        <w:tc>
          <w:tcPr>
            <w:tcW w:w="2365"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eastAsia="en-US"/>
              </w:rPr>
            </w:pPr>
          </w:p>
        </w:tc>
        <w:tc>
          <w:tcPr>
            <w:tcW w:w="1559"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val="x-none" w:eastAsia="en-US"/>
              </w:rPr>
            </w:pPr>
          </w:p>
        </w:tc>
        <w:tc>
          <w:tcPr>
            <w:tcW w:w="3164" w:type="dxa"/>
            <w:shd w:val="clear" w:color="auto" w:fill="FFFF00"/>
            <w:vAlign w:val="center"/>
          </w:tcPr>
          <w:p w:rsidR="009021B6" w:rsidRPr="0016296B" w:rsidRDefault="009021B6" w:rsidP="006E3F3B">
            <w:pPr>
              <w:contextualSpacing/>
              <w:jc w:val="right"/>
              <w:rPr>
                <w:rFonts w:ascii="Arial" w:eastAsia="Calibri" w:hAnsi="Arial" w:cs="Arial"/>
                <w:b/>
                <w:sz w:val="20"/>
                <w:szCs w:val="20"/>
                <w:lang w:val="x-none" w:eastAsia="en-US"/>
              </w:rPr>
            </w:pPr>
          </w:p>
        </w:tc>
      </w:tr>
    </w:tbl>
    <w:p w:rsidR="00B87E27" w:rsidRPr="00B87E27" w:rsidRDefault="00B87E27" w:rsidP="004258F1">
      <w:pPr>
        <w:keepLines/>
        <w:numPr>
          <w:ilvl w:val="1"/>
          <w:numId w:val="3"/>
        </w:numPr>
        <w:suppressAutoHyphens/>
        <w:spacing w:after="200" w:line="276" w:lineRule="auto"/>
        <w:jc w:val="both"/>
        <w:rPr>
          <w:rFonts w:ascii="Arial" w:hAnsi="Arial" w:cs="Arial"/>
          <w:sz w:val="22"/>
          <w:szCs w:val="22"/>
          <w:lang w:val="x-none"/>
        </w:rPr>
      </w:pPr>
      <w:r w:rsidRPr="00B87E27">
        <w:rPr>
          <w:rFonts w:ascii="Arial" w:hAnsi="Arial" w:cs="Arial"/>
          <w:sz w:val="22"/>
          <w:szCs w:val="22"/>
        </w:rPr>
        <w:lastRenderedPageBreak/>
        <w:t xml:space="preserve">Sjednaná cena vychází z jednotkových cen dle počtu </w:t>
      </w:r>
      <w:r>
        <w:rPr>
          <w:rFonts w:ascii="Arial" w:hAnsi="Arial" w:cs="Arial"/>
          <w:sz w:val="22"/>
          <w:szCs w:val="22"/>
        </w:rPr>
        <w:t>revizí uvedených ve specifikaci a rozsahu činností, vztažených k roku 2019</w:t>
      </w:r>
      <w:r w:rsidRPr="00B87E27">
        <w:rPr>
          <w:rFonts w:ascii="Arial" w:hAnsi="Arial" w:cs="Arial"/>
          <w:sz w:val="22"/>
          <w:szCs w:val="22"/>
        </w:rPr>
        <w:t xml:space="preserve"> a uvedených v příloze č. 1 smlouvy.</w:t>
      </w:r>
      <w:r w:rsidRPr="00B87E27">
        <w:rPr>
          <w:rFonts w:ascii="Arial" w:hAnsi="Arial" w:cs="Arial"/>
          <w:sz w:val="22"/>
          <w:szCs w:val="22"/>
          <w:lang w:val="x-none"/>
        </w:rPr>
        <w:t xml:space="preserve"> </w:t>
      </w:r>
      <w:r w:rsidRPr="00B87E27">
        <w:rPr>
          <w:rFonts w:ascii="Arial" w:hAnsi="Arial" w:cs="Arial"/>
          <w:sz w:val="22"/>
          <w:szCs w:val="22"/>
        </w:rPr>
        <w:t>Skutečná cena bude účtována</w:t>
      </w:r>
      <w:r w:rsidRPr="00B87E27">
        <w:rPr>
          <w:rFonts w:ascii="Arial" w:hAnsi="Arial" w:cs="Arial"/>
          <w:sz w:val="22"/>
          <w:szCs w:val="22"/>
          <w:lang w:val="x-none"/>
        </w:rPr>
        <w:t xml:space="preserve"> v závislosti na skutečném počtu </w:t>
      </w:r>
      <w:r>
        <w:rPr>
          <w:rFonts w:ascii="Arial" w:hAnsi="Arial" w:cs="Arial"/>
          <w:sz w:val="22"/>
          <w:szCs w:val="22"/>
        </w:rPr>
        <w:t xml:space="preserve">provedených revizí </w:t>
      </w:r>
      <w:r w:rsidR="004258F1">
        <w:rPr>
          <w:rFonts w:ascii="Arial" w:hAnsi="Arial" w:cs="Arial"/>
          <w:sz w:val="22"/>
          <w:szCs w:val="22"/>
          <w:lang w:val="x-none"/>
        </w:rPr>
        <w:t>a počtu skutečně provedených oprav</w:t>
      </w:r>
      <w:r w:rsidR="004258F1">
        <w:rPr>
          <w:rFonts w:ascii="Arial" w:hAnsi="Arial" w:cs="Arial"/>
          <w:sz w:val="22"/>
          <w:szCs w:val="22"/>
        </w:rPr>
        <w:t xml:space="preserve"> </w:t>
      </w:r>
      <w:r w:rsidRPr="004258F1">
        <w:rPr>
          <w:rFonts w:ascii="Arial" w:hAnsi="Arial" w:cs="Arial"/>
          <w:sz w:val="22"/>
          <w:szCs w:val="22"/>
        </w:rPr>
        <w:t>v daném roce</w:t>
      </w:r>
      <w:r w:rsidR="004258F1">
        <w:rPr>
          <w:rFonts w:ascii="Arial" w:hAnsi="Arial" w:cs="Arial"/>
          <w:sz w:val="22"/>
          <w:szCs w:val="22"/>
          <w:lang w:val="x-none"/>
        </w:rPr>
        <w:t>.</w:t>
      </w:r>
      <w:r w:rsidR="004258F1">
        <w:rPr>
          <w:rFonts w:ascii="Arial" w:hAnsi="Arial" w:cs="Arial"/>
          <w:sz w:val="22"/>
          <w:szCs w:val="22"/>
        </w:rPr>
        <w:t xml:space="preserve"> Cena použitého materiálu pro opravu bude účtována podle nákupních cen platných v daném období.</w:t>
      </w:r>
    </w:p>
    <w:p w:rsidR="007F23AD" w:rsidRPr="00222313" w:rsidRDefault="007F23AD" w:rsidP="007F23AD">
      <w:pPr>
        <w:keepLines/>
        <w:numPr>
          <w:ilvl w:val="1"/>
          <w:numId w:val="3"/>
        </w:numPr>
        <w:suppressAutoHyphens/>
        <w:spacing w:after="200" w:line="276" w:lineRule="auto"/>
        <w:jc w:val="both"/>
        <w:rPr>
          <w:rFonts w:ascii="Arial" w:hAnsi="Arial" w:cs="Arial"/>
          <w:sz w:val="22"/>
          <w:szCs w:val="22"/>
          <w:lang w:val="x-none"/>
        </w:rPr>
      </w:pPr>
      <w:r>
        <w:rPr>
          <w:rFonts w:ascii="Arial" w:hAnsi="Arial" w:cs="Arial"/>
          <w:sz w:val="22"/>
          <w:szCs w:val="22"/>
        </w:rPr>
        <w:t xml:space="preserve">Cena je sjednána </w:t>
      </w:r>
      <w:r w:rsidRPr="009156C0">
        <w:rPr>
          <w:rFonts w:ascii="Arial" w:hAnsi="Arial" w:cs="Arial"/>
          <w:sz w:val="22"/>
          <w:szCs w:val="22"/>
          <w:lang w:val="x-none"/>
        </w:rPr>
        <w:t xml:space="preserve">na základě cenové nabídky </w:t>
      </w:r>
      <w:r w:rsidR="00A37351">
        <w:rPr>
          <w:rFonts w:ascii="Arial" w:hAnsi="Arial" w:cs="Arial"/>
          <w:sz w:val="22"/>
          <w:szCs w:val="22"/>
        </w:rPr>
        <w:t>zhotovitel</w:t>
      </w:r>
      <w:r w:rsidRPr="009156C0">
        <w:rPr>
          <w:rFonts w:ascii="Arial" w:hAnsi="Arial" w:cs="Arial"/>
          <w:sz w:val="22"/>
          <w:szCs w:val="22"/>
          <w:lang w:val="x-none"/>
        </w:rPr>
        <w:t xml:space="preserve">e jako cena závazná, nejvýše přípustná, obsahující veškeré náklady a zisk </w:t>
      </w:r>
      <w:r w:rsidR="00FA7068">
        <w:rPr>
          <w:rFonts w:ascii="Arial" w:hAnsi="Arial" w:cs="Arial"/>
          <w:sz w:val="22"/>
          <w:szCs w:val="22"/>
        </w:rPr>
        <w:t>zhotovitel</w:t>
      </w:r>
      <w:r w:rsidRPr="009156C0">
        <w:rPr>
          <w:rFonts w:ascii="Arial" w:hAnsi="Arial" w:cs="Arial"/>
          <w:sz w:val="22"/>
          <w:szCs w:val="22"/>
          <w:lang w:val="x-none"/>
        </w:rPr>
        <w:t xml:space="preserve">e nutný ke zpracování </w:t>
      </w:r>
      <w:r w:rsidRPr="009156C0">
        <w:rPr>
          <w:rFonts w:ascii="Arial" w:hAnsi="Arial" w:cs="Arial"/>
          <w:sz w:val="22"/>
          <w:szCs w:val="22"/>
        </w:rPr>
        <w:t>díla</w:t>
      </w:r>
      <w:r>
        <w:rPr>
          <w:rFonts w:ascii="Arial" w:hAnsi="Arial" w:cs="Arial"/>
          <w:sz w:val="22"/>
          <w:szCs w:val="22"/>
          <w:lang w:val="x-none"/>
        </w:rPr>
        <w:t xml:space="preserve"> v souladu s požadavky</w:t>
      </w:r>
      <w:r>
        <w:rPr>
          <w:rFonts w:ascii="Arial" w:hAnsi="Arial" w:cs="Arial"/>
          <w:sz w:val="22"/>
          <w:szCs w:val="22"/>
        </w:rPr>
        <w:t xml:space="preserve"> </w:t>
      </w:r>
      <w:r w:rsidRPr="009156C0">
        <w:rPr>
          <w:rFonts w:ascii="Arial" w:hAnsi="Arial" w:cs="Arial"/>
          <w:sz w:val="22"/>
          <w:szCs w:val="22"/>
          <w:lang w:val="x-none"/>
        </w:rPr>
        <w:t>objednatele</w:t>
      </w:r>
      <w:r>
        <w:rPr>
          <w:rFonts w:ascii="Arial" w:hAnsi="Arial" w:cs="Arial"/>
          <w:sz w:val="22"/>
          <w:szCs w:val="22"/>
        </w:rPr>
        <w:t>.</w:t>
      </w:r>
      <w:r w:rsidR="00FB4E25">
        <w:rPr>
          <w:rFonts w:ascii="Arial" w:hAnsi="Arial" w:cs="Arial"/>
          <w:sz w:val="22"/>
          <w:szCs w:val="22"/>
        </w:rPr>
        <w:t xml:space="preserve"> </w:t>
      </w:r>
    </w:p>
    <w:p w:rsidR="00222313" w:rsidRPr="00222313" w:rsidRDefault="00222313" w:rsidP="00222313">
      <w:pPr>
        <w:keepLines/>
        <w:numPr>
          <w:ilvl w:val="1"/>
          <w:numId w:val="3"/>
        </w:numPr>
        <w:suppressAutoHyphens/>
        <w:spacing w:after="200" w:line="276" w:lineRule="auto"/>
        <w:jc w:val="both"/>
        <w:rPr>
          <w:rFonts w:ascii="Arial" w:hAnsi="Arial" w:cs="Arial"/>
          <w:sz w:val="22"/>
          <w:szCs w:val="22"/>
          <w:lang w:val="x-none"/>
        </w:rPr>
      </w:pPr>
      <w:r w:rsidRPr="00222313">
        <w:rPr>
          <w:rFonts w:ascii="Arial" w:hAnsi="Arial" w:cs="Arial"/>
          <w:sz w:val="22"/>
          <w:szCs w:val="22"/>
          <w:lang w:val="x-none"/>
        </w:rPr>
        <w:t>Fakturace bude provedena vždy v měsíčních intervalech souhrnně za provedené kontroly, nebo revize prováděné na objektech v daném měsíci, po podpisu protokolu o provedení servisního zásahu, pravidelných prohlídek, revizí a předání revizní zprávy.</w:t>
      </w:r>
    </w:p>
    <w:p w:rsidR="00222313" w:rsidRPr="00FB4E25" w:rsidRDefault="00222313" w:rsidP="00222313">
      <w:pPr>
        <w:keepLines/>
        <w:numPr>
          <w:ilvl w:val="1"/>
          <w:numId w:val="3"/>
        </w:numPr>
        <w:suppressAutoHyphens/>
        <w:spacing w:after="200" w:line="276" w:lineRule="auto"/>
        <w:jc w:val="both"/>
        <w:rPr>
          <w:rFonts w:ascii="Arial" w:hAnsi="Arial" w:cs="Arial"/>
          <w:sz w:val="22"/>
          <w:szCs w:val="22"/>
          <w:lang w:val="x-none"/>
        </w:rPr>
      </w:pPr>
      <w:r w:rsidRPr="00222313">
        <w:rPr>
          <w:rFonts w:ascii="Arial" w:hAnsi="Arial" w:cs="Arial"/>
          <w:sz w:val="22"/>
          <w:szCs w:val="22"/>
          <w:lang w:val="x-none"/>
        </w:rPr>
        <w:t xml:space="preserve">V souladu s </w:t>
      </w:r>
      <w:proofErr w:type="spellStart"/>
      <w:r w:rsidRPr="00222313">
        <w:rPr>
          <w:rFonts w:ascii="Arial" w:hAnsi="Arial" w:cs="Arial"/>
          <w:sz w:val="22"/>
          <w:szCs w:val="22"/>
          <w:lang w:val="x-none"/>
        </w:rPr>
        <w:t>ust</w:t>
      </w:r>
      <w:proofErr w:type="spellEnd"/>
      <w:r w:rsidRPr="00222313">
        <w:rPr>
          <w:rFonts w:ascii="Arial" w:hAnsi="Arial" w:cs="Arial"/>
          <w:sz w:val="22"/>
          <w:szCs w:val="22"/>
          <w:lang w:val="x-none"/>
        </w:rPr>
        <w:t xml:space="preserve">. § 21 zákona o DPH sjednávají smluvní strany dílčí plnění. Dílčí plnění se považuje za samostatné zdanitelné plnění uskutečněné první pracovní den následujícího měsíce po provedení práce, servisního zásahu, pravidelných prohlídek a revizí. Zhotovitel vystaví na zdanitelné plnění fakturu, jejíž nedílnou součástí bude soupis poskytnutých dodávek, prací (revizní zpráva, záznam o pravidelné zkoušce kontrolovaného zařízení EZS a EPS) a služeb podepsaný zhotovitelem a objednatelem. </w:t>
      </w:r>
    </w:p>
    <w:p w:rsidR="007F23AD" w:rsidRPr="004E73CE" w:rsidRDefault="007F23AD" w:rsidP="007F23AD">
      <w:pPr>
        <w:keepLines/>
        <w:numPr>
          <w:ilvl w:val="1"/>
          <w:numId w:val="3"/>
        </w:numPr>
        <w:suppressAutoHyphens/>
        <w:spacing w:after="200" w:line="276" w:lineRule="auto"/>
        <w:jc w:val="both"/>
        <w:rPr>
          <w:rFonts w:ascii="Arial" w:hAnsi="Arial" w:cs="Arial"/>
          <w:sz w:val="22"/>
          <w:szCs w:val="22"/>
          <w:lang w:val="x-none"/>
        </w:rPr>
      </w:pPr>
      <w:r w:rsidRPr="004E73CE">
        <w:rPr>
          <w:rFonts w:ascii="Arial" w:hAnsi="Arial" w:cs="Arial"/>
          <w:sz w:val="22"/>
          <w:szCs w:val="22"/>
        </w:rPr>
        <w:t xml:space="preserve">Nárok na zaplacení vzniká po řádném </w:t>
      </w:r>
      <w:r w:rsidRPr="004E73CE">
        <w:rPr>
          <w:rFonts w:ascii="Arial" w:hAnsi="Arial" w:cs="Arial"/>
          <w:sz w:val="22"/>
          <w:szCs w:val="22"/>
          <w:lang w:val="x-none"/>
        </w:rPr>
        <w:t>před</w:t>
      </w:r>
      <w:r w:rsidRPr="004E73CE">
        <w:rPr>
          <w:rFonts w:ascii="Arial" w:hAnsi="Arial" w:cs="Arial"/>
          <w:sz w:val="22"/>
          <w:szCs w:val="22"/>
        </w:rPr>
        <w:t xml:space="preserve">ání díla </w:t>
      </w:r>
      <w:r w:rsidRPr="004E73CE">
        <w:rPr>
          <w:rFonts w:ascii="Arial" w:hAnsi="Arial" w:cs="Arial"/>
          <w:sz w:val="22"/>
          <w:szCs w:val="22"/>
          <w:lang w:val="x-none"/>
        </w:rPr>
        <w:t xml:space="preserve">objednateli </w:t>
      </w:r>
      <w:r w:rsidRPr="004E73CE">
        <w:rPr>
          <w:rFonts w:ascii="Arial" w:hAnsi="Arial" w:cs="Arial"/>
          <w:sz w:val="22"/>
          <w:szCs w:val="22"/>
        </w:rPr>
        <w:t xml:space="preserve">ve formě a způsobem sjednaným dle </w:t>
      </w:r>
      <w:r w:rsidR="00065FE3">
        <w:rPr>
          <w:rFonts w:ascii="Arial" w:hAnsi="Arial" w:cs="Arial"/>
          <w:sz w:val="22"/>
          <w:szCs w:val="22"/>
        </w:rPr>
        <w:t>této</w:t>
      </w:r>
      <w:r w:rsidRPr="004E73CE">
        <w:rPr>
          <w:rFonts w:ascii="Arial" w:hAnsi="Arial" w:cs="Arial"/>
          <w:sz w:val="22"/>
          <w:szCs w:val="22"/>
        </w:rPr>
        <w:t xml:space="preserve"> smlouvy. Cena bude vyúčtována </w:t>
      </w:r>
      <w:r w:rsidR="00A37351">
        <w:rPr>
          <w:rFonts w:ascii="Arial" w:hAnsi="Arial" w:cs="Arial"/>
          <w:sz w:val="22"/>
          <w:szCs w:val="22"/>
        </w:rPr>
        <w:t>zhotovitelem</w:t>
      </w:r>
      <w:r w:rsidRPr="004E73CE">
        <w:rPr>
          <w:rFonts w:ascii="Arial" w:hAnsi="Arial" w:cs="Arial"/>
          <w:sz w:val="22"/>
          <w:szCs w:val="22"/>
        </w:rPr>
        <w:t xml:space="preserve"> daňovým dokladem</w:t>
      </w:r>
      <w:r>
        <w:rPr>
          <w:rFonts w:ascii="Arial" w:hAnsi="Arial" w:cs="Arial"/>
          <w:sz w:val="22"/>
          <w:szCs w:val="22"/>
        </w:rPr>
        <w:t xml:space="preserve"> -fakturou</w:t>
      </w:r>
      <w:r w:rsidRPr="004E73CE">
        <w:rPr>
          <w:rFonts w:ascii="Arial" w:hAnsi="Arial" w:cs="Arial"/>
          <w:sz w:val="22"/>
          <w:szCs w:val="22"/>
        </w:rPr>
        <w:t>, splatnost se sjednává</w:t>
      </w:r>
      <w:r>
        <w:rPr>
          <w:rFonts w:ascii="Arial" w:hAnsi="Arial" w:cs="Arial"/>
          <w:sz w:val="22"/>
          <w:szCs w:val="22"/>
        </w:rPr>
        <w:t xml:space="preserve"> na 14</w:t>
      </w:r>
      <w:r w:rsidRPr="004E73CE">
        <w:rPr>
          <w:rFonts w:ascii="Arial" w:hAnsi="Arial" w:cs="Arial"/>
          <w:sz w:val="22"/>
          <w:szCs w:val="22"/>
        </w:rPr>
        <w:t xml:space="preserve"> kalendářních dnů ode dne doručení daňového dokladu objednateli</w:t>
      </w:r>
      <w:r>
        <w:rPr>
          <w:rFonts w:ascii="Arial" w:hAnsi="Arial" w:cs="Arial"/>
          <w:sz w:val="22"/>
          <w:szCs w:val="22"/>
        </w:rPr>
        <w:t>.</w:t>
      </w:r>
      <w:r w:rsidRPr="004E73CE">
        <w:rPr>
          <w:rFonts w:ascii="Arial" w:hAnsi="Arial" w:cs="Arial"/>
          <w:sz w:val="22"/>
          <w:szCs w:val="22"/>
          <w:lang w:val="x-none"/>
        </w:rPr>
        <w:t xml:space="preserve"> </w:t>
      </w:r>
    </w:p>
    <w:p w:rsidR="007F23AD" w:rsidRPr="009156C0" w:rsidRDefault="007F23AD" w:rsidP="007F23AD">
      <w:pPr>
        <w:keepLines/>
        <w:numPr>
          <w:ilvl w:val="1"/>
          <w:numId w:val="3"/>
        </w:numPr>
        <w:suppressAutoHyphens/>
        <w:spacing w:after="200" w:line="276" w:lineRule="auto"/>
        <w:jc w:val="both"/>
        <w:rPr>
          <w:rFonts w:ascii="Arial" w:hAnsi="Arial" w:cs="Arial"/>
          <w:sz w:val="22"/>
          <w:szCs w:val="22"/>
          <w:lang w:val="x-none"/>
        </w:rPr>
      </w:pPr>
      <w:r w:rsidRPr="009156C0">
        <w:rPr>
          <w:rFonts w:ascii="Arial" w:hAnsi="Arial" w:cs="Arial"/>
          <w:sz w:val="22"/>
          <w:szCs w:val="22"/>
          <w:lang w:val="x-none"/>
        </w:rPr>
        <w:t>Faktur</w:t>
      </w:r>
      <w:r w:rsidRPr="009156C0">
        <w:rPr>
          <w:rFonts w:ascii="Arial" w:hAnsi="Arial" w:cs="Arial"/>
          <w:sz w:val="22"/>
          <w:szCs w:val="22"/>
        </w:rPr>
        <w:t>a</w:t>
      </w:r>
      <w:r w:rsidRPr="009156C0">
        <w:rPr>
          <w:rFonts w:ascii="Arial" w:hAnsi="Arial" w:cs="Arial"/>
          <w:sz w:val="22"/>
          <w:szCs w:val="22"/>
          <w:lang w:val="x-none"/>
        </w:rPr>
        <w:t xml:space="preserve"> musí formou a obsahem odpovídat platným právním předpisům ke dni uskutečnění zdanitelného plnění zejm. zákonu o dani z přidané hodnoty č. 235/2004 Sb</w:t>
      </w:r>
      <w:r w:rsidR="00065FE3">
        <w:rPr>
          <w:rFonts w:ascii="Arial" w:hAnsi="Arial" w:cs="Arial"/>
          <w:sz w:val="22"/>
          <w:szCs w:val="22"/>
        </w:rPr>
        <w:t>.</w:t>
      </w:r>
      <w:r w:rsidRPr="009156C0">
        <w:rPr>
          <w:rFonts w:ascii="Arial" w:hAnsi="Arial" w:cs="Arial"/>
          <w:sz w:val="22"/>
          <w:szCs w:val="22"/>
          <w:lang w:val="x-none"/>
        </w:rPr>
        <w:t xml:space="preserve"> a zákonu o účetnictví. Kromě těchto náležitostí stanovených právními předpisy je účtující strana povinna ve faktuře vyznačit tyto údaje:</w:t>
      </w:r>
    </w:p>
    <w:p w:rsidR="007F23AD" w:rsidRPr="009156C0" w:rsidRDefault="007F23AD" w:rsidP="007F23AD">
      <w:pPr>
        <w:keepLines/>
        <w:numPr>
          <w:ilvl w:val="0"/>
          <w:numId w:val="13"/>
        </w:numPr>
        <w:suppressAutoHyphens/>
        <w:spacing w:after="200" w:line="276" w:lineRule="auto"/>
        <w:contextualSpacing/>
        <w:rPr>
          <w:rFonts w:ascii="Arial" w:hAnsi="Arial" w:cs="Arial"/>
          <w:sz w:val="22"/>
          <w:szCs w:val="22"/>
          <w:lang w:val="x-none"/>
        </w:rPr>
      </w:pPr>
      <w:r w:rsidRPr="009156C0">
        <w:rPr>
          <w:rFonts w:ascii="Arial" w:hAnsi="Arial" w:cs="Arial"/>
          <w:sz w:val="22"/>
          <w:szCs w:val="22"/>
          <w:lang w:val="x-none"/>
        </w:rPr>
        <w:t>číslo smlouvy a datum jejího uzavření,</w:t>
      </w:r>
    </w:p>
    <w:p w:rsidR="007F23AD" w:rsidRPr="009156C0" w:rsidRDefault="007F23AD" w:rsidP="007F23AD">
      <w:pPr>
        <w:keepLines/>
        <w:numPr>
          <w:ilvl w:val="0"/>
          <w:numId w:val="13"/>
        </w:numPr>
        <w:suppressAutoHyphens/>
        <w:spacing w:after="200" w:line="276" w:lineRule="auto"/>
        <w:contextualSpacing/>
        <w:rPr>
          <w:rFonts w:ascii="Arial" w:hAnsi="Arial" w:cs="Arial"/>
          <w:sz w:val="22"/>
          <w:szCs w:val="22"/>
          <w:lang w:val="x-none"/>
        </w:rPr>
      </w:pPr>
      <w:r w:rsidRPr="009156C0">
        <w:rPr>
          <w:rFonts w:ascii="Arial" w:hAnsi="Arial" w:cs="Arial"/>
          <w:sz w:val="22"/>
          <w:szCs w:val="22"/>
          <w:lang w:val="x-none"/>
        </w:rPr>
        <w:t>předmět plnění a jeho přesnou specifikaci ve slovním vyjádření (nestačí pouze odkaz na číslo uzavřené smlouvy),</w:t>
      </w:r>
    </w:p>
    <w:p w:rsidR="007F23AD" w:rsidRPr="009156C0" w:rsidRDefault="007F23AD" w:rsidP="007F23AD">
      <w:pPr>
        <w:keepLines/>
        <w:numPr>
          <w:ilvl w:val="0"/>
          <w:numId w:val="13"/>
        </w:numPr>
        <w:suppressAutoHyphens/>
        <w:spacing w:after="200" w:line="276" w:lineRule="auto"/>
        <w:contextualSpacing/>
        <w:rPr>
          <w:rFonts w:ascii="Arial" w:hAnsi="Arial" w:cs="Arial"/>
          <w:sz w:val="22"/>
          <w:szCs w:val="22"/>
          <w:lang w:val="x-none"/>
        </w:rPr>
      </w:pPr>
      <w:r w:rsidRPr="009156C0">
        <w:rPr>
          <w:rFonts w:ascii="Arial" w:hAnsi="Arial" w:cs="Arial"/>
          <w:sz w:val="22"/>
          <w:szCs w:val="22"/>
          <w:lang w:val="x-none"/>
        </w:rPr>
        <w:t>označení banky a čísla účtu, na který musí být zaplaceno,</w:t>
      </w:r>
    </w:p>
    <w:p w:rsidR="007F23AD" w:rsidRPr="009156C0" w:rsidRDefault="007F23AD" w:rsidP="007F23AD">
      <w:pPr>
        <w:keepLines/>
        <w:numPr>
          <w:ilvl w:val="0"/>
          <w:numId w:val="13"/>
        </w:numPr>
        <w:suppressAutoHyphens/>
        <w:spacing w:after="200" w:line="276" w:lineRule="auto"/>
        <w:contextualSpacing/>
        <w:rPr>
          <w:rFonts w:ascii="Arial" w:hAnsi="Arial" w:cs="Arial"/>
          <w:sz w:val="22"/>
          <w:szCs w:val="22"/>
          <w:lang w:val="x-none"/>
        </w:rPr>
      </w:pPr>
      <w:r w:rsidRPr="009156C0">
        <w:rPr>
          <w:rFonts w:ascii="Arial" w:hAnsi="Arial" w:cs="Arial"/>
          <w:sz w:val="22"/>
          <w:szCs w:val="22"/>
          <w:lang w:val="x-none"/>
        </w:rPr>
        <w:t>jméno a podpis osoby, která fakturu vystavila, včetně jejího podpisu a kontaktního telefonu,</w:t>
      </w:r>
    </w:p>
    <w:p w:rsidR="007F23AD" w:rsidRPr="009156C0" w:rsidRDefault="007F23AD" w:rsidP="0064707D">
      <w:pPr>
        <w:keepLines/>
        <w:suppressAutoHyphens/>
        <w:spacing w:after="200" w:line="276" w:lineRule="auto"/>
        <w:ind w:left="720"/>
        <w:contextualSpacing/>
        <w:rPr>
          <w:rFonts w:ascii="Arial" w:hAnsi="Arial" w:cs="Arial"/>
          <w:sz w:val="22"/>
          <w:szCs w:val="22"/>
          <w:lang w:val="x-none"/>
        </w:rPr>
      </w:pPr>
    </w:p>
    <w:p w:rsidR="007F23AD" w:rsidRPr="009156C0" w:rsidRDefault="007F23AD" w:rsidP="007F23AD">
      <w:pPr>
        <w:keepLines/>
        <w:suppressAutoHyphens/>
        <w:ind w:left="360"/>
        <w:jc w:val="both"/>
        <w:rPr>
          <w:rFonts w:ascii="Arial" w:hAnsi="Arial" w:cs="Arial"/>
          <w:sz w:val="22"/>
          <w:szCs w:val="22"/>
        </w:rPr>
      </w:pPr>
      <w:r w:rsidRPr="009156C0">
        <w:rPr>
          <w:rFonts w:ascii="Arial" w:hAnsi="Arial" w:cs="Arial"/>
          <w:sz w:val="22"/>
          <w:szCs w:val="22"/>
          <w:lang w:val="x-none"/>
        </w:rPr>
        <w:t xml:space="preserve">Přílohou faktury </w:t>
      </w:r>
      <w:r w:rsidR="0016296B">
        <w:rPr>
          <w:rFonts w:ascii="Arial" w:hAnsi="Arial" w:cs="Arial"/>
          <w:sz w:val="22"/>
          <w:szCs w:val="22"/>
        </w:rPr>
        <w:t xml:space="preserve">bude </w:t>
      </w:r>
      <w:r w:rsidR="00065FE3">
        <w:rPr>
          <w:rFonts w:ascii="Arial" w:hAnsi="Arial" w:cs="Arial"/>
          <w:sz w:val="22"/>
          <w:szCs w:val="22"/>
          <w:lang w:val="x-none"/>
        </w:rPr>
        <w:t>protokol</w:t>
      </w:r>
      <w:r w:rsidRPr="009156C0">
        <w:rPr>
          <w:rFonts w:ascii="Arial" w:hAnsi="Arial" w:cs="Arial"/>
          <w:sz w:val="22"/>
          <w:szCs w:val="22"/>
          <w:lang w:val="x-none"/>
        </w:rPr>
        <w:t xml:space="preserve"> </w:t>
      </w:r>
      <w:r w:rsidR="0016296B">
        <w:rPr>
          <w:rFonts w:ascii="Arial" w:hAnsi="Arial" w:cs="Arial"/>
          <w:sz w:val="22"/>
          <w:szCs w:val="22"/>
        </w:rPr>
        <w:t xml:space="preserve">potvrzující </w:t>
      </w:r>
      <w:r w:rsidRPr="009156C0">
        <w:rPr>
          <w:rFonts w:ascii="Arial" w:hAnsi="Arial" w:cs="Arial"/>
          <w:sz w:val="22"/>
          <w:szCs w:val="22"/>
          <w:lang w:val="x-none"/>
        </w:rPr>
        <w:t xml:space="preserve">předání a převzetí </w:t>
      </w:r>
      <w:r w:rsidRPr="009156C0">
        <w:rPr>
          <w:rFonts w:ascii="Arial" w:hAnsi="Arial" w:cs="Arial"/>
          <w:sz w:val="22"/>
          <w:szCs w:val="22"/>
        </w:rPr>
        <w:t>díla</w:t>
      </w:r>
      <w:r w:rsidRPr="009156C0">
        <w:rPr>
          <w:rFonts w:ascii="Arial" w:hAnsi="Arial" w:cs="Arial"/>
          <w:sz w:val="22"/>
          <w:szCs w:val="22"/>
          <w:lang w:val="x-none"/>
        </w:rPr>
        <w:t xml:space="preserve"> v počtu a ve formě dle </w:t>
      </w:r>
      <w:r>
        <w:rPr>
          <w:rFonts w:ascii="Arial" w:hAnsi="Arial" w:cs="Arial"/>
          <w:sz w:val="22"/>
          <w:szCs w:val="22"/>
        </w:rPr>
        <w:t xml:space="preserve">této </w:t>
      </w:r>
      <w:r w:rsidRPr="009156C0">
        <w:rPr>
          <w:rFonts w:ascii="Arial" w:hAnsi="Arial" w:cs="Arial"/>
          <w:sz w:val="22"/>
          <w:szCs w:val="22"/>
        </w:rPr>
        <w:t>smlouvy.</w:t>
      </w:r>
    </w:p>
    <w:p w:rsidR="007F23AD" w:rsidRPr="009156C0" w:rsidRDefault="007F23AD" w:rsidP="007F23AD">
      <w:pPr>
        <w:keepLines/>
        <w:suppressAutoHyphens/>
        <w:ind w:left="360"/>
        <w:rPr>
          <w:rFonts w:ascii="Arial" w:hAnsi="Arial" w:cs="Arial"/>
          <w:sz w:val="22"/>
          <w:szCs w:val="22"/>
          <w:lang w:val="x-none"/>
        </w:rPr>
      </w:pPr>
    </w:p>
    <w:p w:rsidR="007F23AD" w:rsidRDefault="007F23AD" w:rsidP="007F23AD">
      <w:pPr>
        <w:keepLines/>
        <w:numPr>
          <w:ilvl w:val="1"/>
          <w:numId w:val="3"/>
        </w:numPr>
        <w:suppressAutoHyphens/>
        <w:spacing w:after="200" w:line="276" w:lineRule="auto"/>
        <w:ind w:left="357" w:hanging="357"/>
        <w:jc w:val="both"/>
        <w:rPr>
          <w:rFonts w:ascii="Arial" w:hAnsi="Arial" w:cs="Arial"/>
          <w:sz w:val="22"/>
          <w:szCs w:val="22"/>
          <w:lang w:val="x-none"/>
        </w:rPr>
      </w:pPr>
      <w:r w:rsidRPr="009156C0">
        <w:rPr>
          <w:rFonts w:ascii="Arial" w:hAnsi="Arial" w:cs="Arial"/>
          <w:sz w:val="22"/>
          <w:szCs w:val="22"/>
          <w:lang w:val="x-none"/>
        </w:rPr>
        <w:t xml:space="preserve">Objednatel je oprávněn před uplynutím lhůty splatnosti vrátit bez zaplacení fakturu, která neobsahuje některou náležitost stanovenou v tomto článku smlouvy; ve vrácené faktuře je povinen vyznačit důvod vrácení. </w:t>
      </w:r>
      <w:r w:rsidR="00A37351">
        <w:rPr>
          <w:rFonts w:ascii="Arial" w:hAnsi="Arial" w:cs="Arial"/>
          <w:sz w:val="22"/>
          <w:szCs w:val="22"/>
        </w:rPr>
        <w:t>L</w:t>
      </w:r>
      <w:proofErr w:type="spellStart"/>
      <w:r w:rsidR="00FA7068" w:rsidRPr="009156C0">
        <w:rPr>
          <w:rFonts w:ascii="Arial" w:hAnsi="Arial" w:cs="Arial"/>
          <w:sz w:val="22"/>
          <w:szCs w:val="22"/>
          <w:lang w:val="x-none"/>
        </w:rPr>
        <w:t>hůta</w:t>
      </w:r>
      <w:proofErr w:type="spellEnd"/>
      <w:r w:rsidR="00A37351">
        <w:rPr>
          <w:rFonts w:ascii="Arial" w:hAnsi="Arial" w:cs="Arial"/>
          <w:sz w:val="22"/>
          <w:szCs w:val="22"/>
        </w:rPr>
        <w:t xml:space="preserve"> splatnosti</w:t>
      </w:r>
      <w:r w:rsidRPr="009156C0">
        <w:rPr>
          <w:rFonts w:ascii="Arial" w:hAnsi="Arial" w:cs="Arial"/>
          <w:sz w:val="22"/>
          <w:szCs w:val="22"/>
          <w:lang w:val="x-none"/>
        </w:rPr>
        <w:t xml:space="preserve"> běží znovu ode dne doručení (předání) opravené</w:t>
      </w:r>
      <w:r w:rsidR="00A37351">
        <w:rPr>
          <w:rFonts w:ascii="Arial" w:hAnsi="Arial" w:cs="Arial"/>
          <w:sz w:val="22"/>
          <w:szCs w:val="22"/>
        </w:rPr>
        <w:t xml:space="preserve"> faktury</w:t>
      </w:r>
      <w:r w:rsidRPr="009156C0">
        <w:rPr>
          <w:rFonts w:ascii="Arial" w:hAnsi="Arial" w:cs="Arial"/>
          <w:sz w:val="22"/>
          <w:szCs w:val="22"/>
          <w:lang w:val="x-none"/>
        </w:rPr>
        <w:t>.</w:t>
      </w:r>
      <w:r w:rsidRPr="009156C0">
        <w:rPr>
          <w:rFonts w:ascii="Arial" w:hAnsi="Arial" w:cs="Arial"/>
          <w:sz w:val="22"/>
          <w:szCs w:val="22"/>
        </w:rPr>
        <w:t xml:space="preserve"> </w:t>
      </w:r>
      <w:r w:rsidRPr="009156C0">
        <w:rPr>
          <w:rFonts w:ascii="Arial" w:hAnsi="Arial" w:cs="Arial"/>
          <w:sz w:val="22"/>
          <w:szCs w:val="22"/>
          <w:lang w:val="x-none"/>
        </w:rPr>
        <w:t xml:space="preserve">Povinnost </w:t>
      </w:r>
      <w:r w:rsidRPr="009156C0">
        <w:rPr>
          <w:rFonts w:ascii="Arial" w:hAnsi="Arial" w:cs="Arial"/>
          <w:sz w:val="22"/>
          <w:szCs w:val="22"/>
        </w:rPr>
        <w:t xml:space="preserve">splnit peněžitý závazek dle této smlouvy té které strany je </w:t>
      </w:r>
      <w:r w:rsidRPr="009156C0">
        <w:rPr>
          <w:rFonts w:ascii="Arial" w:hAnsi="Arial" w:cs="Arial"/>
          <w:sz w:val="22"/>
          <w:szCs w:val="22"/>
          <w:lang w:val="x-none"/>
        </w:rPr>
        <w:t xml:space="preserve">splněna dnem odepsání příslušné částky z účtu </w:t>
      </w:r>
      <w:r w:rsidRPr="009156C0">
        <w:rPr>
          <w:rFonts w:ascii="Arial" w:hAnsi="Arial" w:cs="Arial"/>
          <w:sz w:val="22"/>
          <w:szCs w:val="22"/>
        </w:rPr>
        <w:t>té které strany</w:t>
      </w:r>
      <w:r w:rsidRPr="009156C0">
        <w:rPr>
          <w:rFonts w:ascii="Arial" w:hAnsi="Arial" w:cs="Arial"/>
          <w:sz w:val="22"/>
          <w:szCs w:val="22"/>
          <w:lang w:val="x-none"/>
        </w:rPr>
        <w:t>.</w:t>
      </w:r>
    </w:p>
    <w:p w:rsidR="000F3DF7" w:rsidRDefault="00222313" w:rsidP="00571796">
      <w:pPr>
        <w:keepLines/>
        <w:suppressAutoHyphens/>
        <w:spacing w:line="276" w:lineRule="auto"/>
        <w:jc w:val="center"/>
        <w:rPr>
          <w:rFonts w:ascii="Arial" w:hAnsi="Arial" w:cs="Arial"/>
          <w:b/>
          <w:sz w:val="22"/>
          <w:szCs w:val="22"/>
        </w:rPr>
      </w:pPr>
      <w:r w:rsidRPr="00222313">
        <w:rPr>
          <w:rFonts w:ascii="Arial" w:hAnsi="Arial" w:cs="Arial"/>
          <w:b/>
          <w:sz w:val="22"/>
          <w:szCs w:val="22"/>
        </w:rPr>
        <w:lastRenderedPageBreak/>
        <w:t>článek 6</w:t>
      </w:r>
    </w:p>
    <w:p w:rsidR="00222313" w:rsidRDefault="00222313" w:rsidP="000F3DF7">
      <w:pPr>
        <w:keepLines/>
        <w:suppressAutoHyphens/>
        <w:spacing w:after="200" w:line="276" w:lineRule="auto"/>
        <w:jc w:val="center"/>
        <w:rPr>
          <w:rFonts w:ascii="Arial" w:hAnsi="Arial" w:cs="Arial"/>
          <w:b/>
          <w:sz w:val="22"/>
          <w:szCs w:val="22"/>
        </w:rPr>
      </w:pPr>
      <w:r w:rsidRPr="00222313">
        <w:rPr>
          <w:rFonts w:ascii="Arial" w:hAnsi="Arial" w:cs="Arial"/>
          <w:b/>
          <w:sz w:val="22"/>
          <w:szCs w:val="22"/>
        </w:rPr>
        <w:t>Provádění díla</w:t>
      </w:r>
    </w:p>
    <w:p w:rsidR="00222313" w:rsidRPr="00D60711"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Zhotovitel se zavazuje provést dílo svým jménem a na svou vlastní odpovědnost.</w:t>
      </w:r>
    </w:p>
    <w:p w:rsidR="00222313" w:rsidRPr="00222313" w:rsidRDefault="00222313" w:rsidP="00D60711">
      <w:pPr>
        <w:autoSpaceDE w:val="0"/>
        <w:autoSpaceDN w:val="0"/>
        <w:adjustRightInd w:val="0"/>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 xml:space="preserve"> </w:t>
      </w:r>
    </w:p>
    <w:p w:rsidR="00222313" w:rsidRPr="00D60711"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Zhotovitel se zavazuje realizovat práce vyžadující zvláštní způsobilost nebo povolení podle příslušných předpisů osobami, které tuto podmínku splňují.</w:t>
      </w:r>
    </w:p>
    <w:p w:rsidR="00222313" w:rsidRPr="00222313" w:rsidRDefault="00222313" w:rsidP="00D60711">
      <w:pPr>
        <w:pStyle w:val="Odstavecseseznamem"/>
        <w:autoSpaceDE w:val="0"/>
        <w:autoSpaceDN w:val="0"/>
        <w:adjustRightInd w:val="0"/>
        <w:ind w:left="360"/>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 xml:space="preserve"> </w:t>
      </w:r>
    </w:p>
    <w:p w:rsidR="00222313"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Zhotovitel je povinen řídit se doklady a předpisy vydanými v průběhu provádění díla a plnit všechny povinnosti z nich vyplývající.</w:t>
      </w:r>
    </w:p>
    <w:p w:rsidR="00222313" w:rsidRPr="00222313" w:rsidRDefault="00222313" w:rsidP="00D60711">
      <w:pPr>
        <w:autoSpaceDE w:val="0"/>
        <w:autoSpaceDN w:val="0"/>
        <w:adjustRightInd w:val="0"/>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 xml:space="preserve"> </w:t>
      </w:r>
    </w:p>
    <w:p w:rsidR="00222313"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 xml:space="preserve">Objednatel si vyhrazuje právo projednat a případně odmítnout subdodavatele navržené zhotovitelem. </w:t>
      </w:r>
    </w:p>
    <w:p w:rsidR="00D60711" w:rsidRPr="00D60711" w:rsidRDefault="00D60711" w:rsidP="00D60711">
      <w:pPr>
        <w:pStyle w:val="Odstavecseseznamem"/>
        <w:jc w:val="both"/>
        <w:rPr>
          <w:rFonts w:ascii="Arial" w:eastAsiaTheme="minorHAnsi" w:hAnsi="Arial" w:cs="Arial"/>
          <w:color w:val="000000"/>
          <w:sz w:val="22"/>
          <w:szCs w:val="22"/>
          <w:lang w:eastAsia="en-US"/>
        </w:rPr>
      </w:pPr>
    </w:p>
    <w:p w:rsidR="00D60711"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Objednatel se zavazuje zhotoviteli poskytnout součinnost při plnění předmětu této smlouvy, a to v rozsahu, ve kterém lze a způsobem, kterým lze tuto součinnost po objednateli spravedlivě požadovat.</w:t>
      </w:r>
    </w:p>
    <w:p w:rsidR="00222313" w:rsidRPr="00222313" w:rsidRDefault="00222313" w:rsidP="00D60711">
      <w:pPr>
        <w:autoSpaceDE w:val="0"/>
        <w:autoSpaceDN w:val="0"/>
        <w:adjustRightInd w:val="0"/>
        <w:jc w:val="both"/>
        <w:rPr>
          <w:rFonts w:ascii="Arial" w:eastAsiaTheme="minorHAnsi" w:hAnsi="Arial" w:cs="Arial"/>
          <w:color w:val="000000"/>
          <w:sz w:val="22"/>
          <w:szCs w:val="22"/>
          <w:lang w:eastAsia="en-US"/>
        </w:rPr>
      </w:pPr>
      <w:r w:rsidRPr="00222313">
        <w:rPr>
          <w:rFonts w:ascii="Arial" w:eastAsiaTheme="minorHAnsi" w:hAnsi="Arial" w:cs="Arial"/>
          <w:color w:val="000000"/>
          <w:sz w:val="22"/>
          <w:szCs w:val="22"/>
          <w:lang w:eastAsia="en-US"/>
        </w:rPr>
        <w:t xml:space="preserve"> </w:t>
      </w:r>
    </w:p>
    <w:p w:rsidR="00D60711" w:rsidRPr="00D60711" w:rsidRDefault="00222313" w:rsidP="00D60711">
      <w:pPr>
        <w:pStyle w:val="Odstavecseseznamem"/>
        <w:numPr>
          <w:ilvl w:val="3"/>
          <w:numId w:val="1"/>
        </w:numPr>
        <w:tabs>
          <w:tab w:val="clear" w:pos="2880"/>
        </w:tabs>
        <w:autoSpaceDE w:val="0"/>
        <w:autoSpaceDN w:val="0"/>
        <w:adjustRightInd w:val="0"/>
        <w:ind w:left="0" w:hanging="284"/>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Zhotovitel postupuje při plnění díla tak, aby nedošlo k časovému prodlení při plnění jednotlivých lhůt pravidelných kontrol a revizí.</w:t>
      </w:r>
    </w:p>
    <w:p w:rsidR="00222313" w:rsidRPr="00D60711" w:rsidRDefault="00222313" w:rsidP="00D60711">
      <w:pPr>
        <w:pStyle w:val="Odstavecseseznamem"/>
        <w:autoSpaceDE w:val="0"/>
        <w:autoSpaceDN w:val="0"/>
        <w:adjustRightInd w:val="0"/>
        <w:ind w:left="420"/>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 xml:space="preserve"> </w:t>
      </w:r>
    </w:p>
    <w:p w:rsidR="00222313" w:rsidRPr="00222313" w:rsidRDefault="00222313" w:rsidP="00D60711">
      <w:pPr>
        <w:pStyle w:val="Odstavecseseznamem"/>
        <w:numPr>
          <w:ilvl w:val="3"/>
          <w:numId w:val="1"/>
        </w:numPr>
        <w:tabs>
          <w:tab w:val="clear" w:pos="2880"/>
        </w:tabs>
        <w:autoSpaceDE w:val="0"/>
        <w:autoSpaceDN w:val="0"/>
        <w:adjustRightInd w:val="0"/>
        <w:ind w:left="0" w:hanging="284"/>
        <w:jc w:val="both"/>
        <w:rPr>
          <w:rFonts w:ascii="Arial" w:hAnsi="Arial" w:cs="Arial"/>
          <w:b/>
          <w:sz w:val="22"/>
          <w:szCs w:val="22"/>
        </w:rPr>
      </w:pPr>
      <w:r w:rsidRPr="00222313">
        <w:rPr>
          <w:rFonts w:ascii="Arial" w:eastAsiaTheme="minorHAnsi" w:hAnsi="Arial" w:cs="Arial"/>
          <w:color w:val="000000"/>
          <w:sz w:val="22"/>
          <w:szCs w:val="22"/>
          <w:lang w:eastAsia="en-US"/>
        </w:rPr>
        <w:t>Objednatel umožní přístup do jednotlivých objektů a prostor pro plnění díla vždy v termínu kontroly a revize, s možnosti prohlídky prostor, v celém rozsahu instalovaných zařízení.</w:t>
      </w:r>
    </w:p>
    <w:p w:rsidR="000F3DF7" w:rsidRDefault="000F3DF7" w:rsidP="00D60711">
      <w:pPr>
        <w:autoSpaceDE w:val="0"/>
        <w:autoSpaceDN w:val="0"/>
        <w:adjustRightInd w:val="0"/>
        <w:jc w:val="center"/>
        <w:rPr>
          <w:rFonts w:ascii="Arial" w:eastAsiaTheme="minorHAnsi" w:hAnsi="Arial" w:cs="Arial"/>
          <w:b/>
          <w:bCs/>
          <w:color w:val="000000"/>
          <w:sz w:val="23"/>
          <w:szCs w:val="23"/>
          <w:lang w:eastAsia="en-US"/>
        </w:rPr>
      </w:pPr>
    </w:p>
    <w:p w:rsidR="00D60711" w:rsidRPr="00D60711" w:rsidRDefault="004258F1" w:rsidP="00D60711">
      <w:pPr>
        <w:autoSpaceDE w:val="0"/>
        <w:autoSpaceDN w:val="0"/>
        <w:adjustRightInd w:val="0"/>
        <w:jc w:val="center"/>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článek</w:t>
      </w:r>
      <w:r w:rsidR="00D60711">
        <w:rPr>
          <w:rFonts w:ascii="Arial" w:eastAsiaTheme="minorHAnsi" w:hAnsi="Arial" w:cs="Arial"/>
          <w:b/>
          <w:bCs/>
          <w:color w:val="000000"/>
          <w:sz w:val="23"/>
          <w:szCs w:val="23"/>
          <w:lang w:eastAsia="en-US"/>
        </w:rPr>
        <w:t xml:space="preserve"> 7</w:t>
      </w:r>
    </w:p>
    <w:p w:rsidR="00D60711" w:rsidRDefault="00D60711" w:rsidP="00D60711">
      <w:pPr>
        <w:autoSpaceDE w:val="0"/>
        <w:autoSpaceDN w:val="0"/>
        <w:adjustRightInd w:val="0"/>
        <w:jc w:val="center"/>
        <w:rPr>
          <w:rFonts w:ascii="Arial" w:eastAsiaTheme="minorHAnsi" w:hAnsi="Arial" w:cs="Arial"/>
          <w:b/>
          <w:bCs/>
          <w:color w:val="000000"/>
          <w:sz w:val="23"/>
          <w:szCs w:val="23"/>
          <w:lang w:eastAsia="en-US"/>
        </w:rPr>
      </w:pPr>
      <w:r w:rsidRPr="00D60711">
        <w:rPr>
          <w:rFonts w:ascii="Arial" w:eastAsiaTheme="minorHAnsi" w:hAnsi="Arial" w:cs="Arial"/>
          <w:b/>
          <w:bCs/>
          <w:color w:val="000000"/>
          <w:sz w:val="23"/>
          <w:szCs w:val="23"/>
          <w:lang w:eastAsia="en-US"/>
        </w:rPr>
        <w:t>Předání a převzetí práce servisního technika</w:t>
      </w:r>
    </w:p>
    <w:p w:rsidR="00D60711" w:rsidRPr="00D60711" w:rsidRDefault="00D60711" w:rsidP="00D60711">
      <w:pPr>
        <w:autoSpaceDE w:val="0"/>
        <w:autoSpaceDN w:val="0"/>
        <w:adjustRightInd w:val="0"/>
        <w:jc w:val="center"/>
        <w:rPr>
          <w:rFonts w:ascii="Arial" w:eastAsiaTheme="minorHAnsi" w:hAnsi="Arial" w:cs="Arial"/>
          <w:color w:val="000000"/>
          <w:sz w:val="23"/>
          <w:szCs w:val="23"/>
          <w:lang w:eastAsia="en-US"/>
        </w:rPr>
      </w:pPr>
    </w:p>
    <w:p w:rsidR="00D60711" w:rsidRPr="00D60711" w:rsidRDefault="00D60711" w:rsidP="00D60711">
      <w:pPr>
        <w:pStyle w:val="Odstavecseseznamem"/>
        <w:numPr>
          <w:ilvl w:val="0"/>
          <w:numId w:val="25"/>
        </w:numPr>
        <w:autoSpaceDE w:val="0"/>
        <w:autoSpaceDN w:val="0"/>
        <w:adjustRightInd w:val="0"/>
        <w:ind w:left="0"/>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 xml:space="preserve">Servisní technik po provedeném servisním zásahu, nebo provedené kontrole, či revizi předloží k odsouhlasení výkaz provedených prací a dodávek pracovníkovi objednatele, který je ve smlouvě uveden jako zástupce ve věcech technických. </w:t>
      </w:r>
    </w:p>
    <w:p w:rsidR="00D60711" w:rsidRPr="00D60711" w:rsidRDefault="00D60711" w:rsidP="00D60711">
      <w:pPr>
        <w:pStyle w:val="Odstavecseseznamem"/>
        <w:autoSpaceDE w:val="0"/>
        <w:autoSpaceDN w:val="0"/>
        <w:adjustRightInd w:val="0"/>
        <w:jc w:val="both"/>
        <w:rPr>
          <w:rFonts w:ascii="Arial" w:eastAsiaTheme="minorHAnsi" w:hAnsi="Arial" w:cs="Arial"/>
          <w:color w:val="000000"/>
          <w:sz w:val="22"/>
          <w:szCs w:val="22"/>
          <w:lang w:eastAsia="en-US"/>
        </w:rPr>
      </w:pPr>
    </w:p>
    <w:p w:rsidR="00D60711" w:rsidRPr="00D60711" w:rsidRDefault="00D60711" w:rsidP="00D60711">
      <w:pPr>
        <w:pStyle w:val="Odstavecseseznamem"/>
        <w:numPr>
          <w:ilvl w:val="0"/>
          <w:numId w:val="25"/>
        </w:numPr>
        <w:autoSpaceDE w:val="0"/>
        <w:autoSpaceDN w:val="0"/>
        <w:adjustRightInd w:val="0"/>
        <w:ind w:left="0"/>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 xml:space="preserve">Místem předání a převzetí dokončeného díla bude Radniční 1149, Frýdek-Místek. </w:t>
      </w:r>
    </w:p>
    <w:p w:rsidR="00D60711" w:rsidRPr="00D60711" w:rsidRDefault="00D60711" w:rsidP="00D60711">
      <w:pPr>
        <w:pStyle w:val="Odstavecseseznamem"/>
        <w:autoSpaceDE w:val="0"/>
        <w:autoSpaceDN w:val="0"/>
        <w:adjustRightInd w:val="0"/>
        <w:jc w:val="both"/>
        <w:rPr>
          <w:rFonts w:ascii="Arial" w:eastAsiaTheme="minorHAnsi" w:hAnsi="Arial" w:cs="Arial"/>
          <w:color w:val="000000"/>
          <w:sz w:val="22"/>
          <w:szCs w:val="22"/>
          <w:lang w:eastAsia="en-US"/>
        </w:rPr>
      </w:pPr>
    </w:p>
    <w:p w:rsidR="00D60711" w:rsidRPr="00D60711" w:rsidRDefault="00D60711" w:rsidP="00D60711">
      <w:pPr>
        <w:pStyle w:val="Odstavecseseznamem"/>
        <w:numPr>
          <w:ilvl w:val="0"/>
          <w:numId w:val="25"/>
        </w:numPr>
        <w:autoSpaceDE w:val="0"/>
        <w:autoSpaceDN w:val="0"/>
        <w:adjustRightInd w:val="0"/>
        <w:ind w:left="0"/>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Objednatel se zavazuje převzít dílo v případě, že bude bez vad a nedodělků. Dílo je splněno dnem jeho předání a převzetí bez vad a nedodělků.</w:t>
      </w:r>
    </w:p>
    <w:p w:rsidR="00D60711" w:rsidRPr="00D60711" w:rsidRDefault="00D60711" w:rsidP="00D60711">
      <w:pPr>
        <w:pStyle w:val="Odstavecseseznamem"/>
        <w:autoSpaceDE w:val="0"/>
        <w:autoSpaceDN w:val="0"/>
        <w:adjustRightInd w:val="0"/>
        <w:ind w:left="502"/>
        <w:jc w:val="both"/>
        <w:rPr>
          <w:rFonts w:ascii="Arial" w:eastAsiaTheme="minorHAnsi" w:hAnsi="Arial" w:cs="Arial"/>
          <w:color w:val="000000"/>
          <w:sz w:val="22"/>
          <w:szCs w:val="22"/>
          <w:lang w:eastAsia="en-US"/>
        </w:rPr>
      </w:pPr>
      <w:r w:rsidRPr="00D60711">
        <w:rPr>
          <w:rFonts w:ascii="Arial" w:eastAsiaTheme="minorHAnsi" w:hAnsi="Arial" w:cs="Arial"/>
          <w:color w:val="000000"/>
          <w:sz w:val="22"/>
          <w:szCs w:val="22"/>
          <w:lang w:eastAsia="en-US"/>
        </w:rPr>
        <w:t xml:space="preserve"> </w:t>
      </w:r>
    </w:p>
    <w:p w:rsidR="00D60711" w:rsidRPr="00D60711" w:rsidRDefault="00D60711" w:rsidP="00D60711">
      <w:pPr>
        <w:pStyle w:val="Odstavecseseznamem"/>
        <w:numPr>
          <w:ilvl w:val="0"/>
          <w:numId w:val="25"/>
        </w:numPr>
        <w:autoSpaceDE w:val="0"/>
        <w:autoSpaceDN w:val="0"/>
        <w:adjustRightInd w:val="0"/>
        <w:ind w:left="0"/>
        <w:jc w:val="both"/>
        <w:rPr>
          <w:rFonts w:ascii="Arial" w:hAnsi="Arial" w:cs="Arial"/>
          <w:sz w:val="22"/>
          <w:szCs w:val="22"/>
        </w:rPr>
      </w:pPr>
      <w:r w:rsidRPr="00D60711">
        <w:rPr>
          <w:rFonts w:ascii="Arial" w:eastAsiaTheme="minorHAnsi" w:hAnsi="Arial" w:cs="Arial"/>
          <w:color w:val="000000"/>
          <w:sz w:val="22"/>
          <w:szCs w:val="22"/>
          <w:lang w:eastAsia="en-US"/>
        </w:rPr>
        <w:t>Výsledek každé kontroly, nebo revize je povinen zhotovitel doložit písemnou zprávou, která bude nedílnou součástí faktury.</w:t>
      </w:r>
    </w:p>
    <w:p w:rsidR="007F23AD" w:rsidRDefault="007F23AD" w:rsidP="00D60711">
      <w:pPr>
        <w:keepLines/>
        <w:suppressAutoHyphens/>
        <w:jc w:val="both"/>
        <w:rPr>
          <w:rFonts w:ascii="Arial" w:hAnsi="Arial" w:cs="Arial"/>
          <w:sz w:val="22"/>
          <w:szCs w:val="22"/>
          <w:lang w:val="x-none"/>
        </w:rPr>
      </w:pPr>
    </w:p>
    <w:p w:rsidR="004D273D" w:rsidRPr="004D273D" w:rsidRDefault="004258F1" w:rsidP="004D273D">
      <w:pPr>
        <w:keepLines/>
        <w:suppressAutoHyphens/>
        <w:jc w:val="center"/>
        <w:rPr>
          <w:rFonts w:ascii="Arial" w:hAnsi="Arial" w:cs="Arial"/>
          <w:sz w:val="22"/>
          <w:szCs w:val="22"/>
        </w:rPr>
      </w:pPr>
      <w:r>
        <w:rPr>
          <w:rFonts w:ascii="Arial" w:hAnsi="Arial" w:cs="Arial"/>
          <w:b/>
          <w:bCs/>
          <w:sz w:val="22"/>
          <w:szCs w:val="22"/>
        </w:rPr>
        <w:t>článek</w:t>
      </w:r>
      <w:r w:rsidR="000F3DF7">
        <w:rPr>
          <w:rFonts w:ascii="Arial" w:hAnsi="Arial" w:cs="Arial"/>
          <w:b/>
          <w:bCs/>
          <w:sz w:val="22"/>
          <w:szCs w:val="22"/>
        </w:rPr>
        <w:t xml:space="preserve"> 8</w:t>
      </w:r>
    </w:p>
    <w:p w:rsidR="004D273D" w:rsidRDefault="004D273D" w:rsidP="004D273D">
      <w:pPr>
        <w:keepLines/>
        <w:suppressAutoHyphens/>
        <w:jc w:val="center"/>
        <w:rPr>
          <w:rFonts w:ascii="Arial" w:hAnsi="Arial" w:cs="Arial"/>
          <w:b/>
          <w:bCs/>
          <w:sz w:val="22"/>
          <w:szCs w:val="22"/>
        </w:rPr>
      </w:pPr>
      <w:r w:rsidRPr="004D273D">
        <w:rPr>
          <w:rFonts w:ascii="Arial" w:hAnsi="Arial" w:cs="Arial"/>
          <w:b/>
          <w:bCs/>
          <w:sz w:val="22"/>
          <w:szCs w:val="22"/>
        </w:rPr>
        <w:t>Náhrada újmy</w:t>
      </w:r>
    </w:p>
    <w:p w:rsidR="004D273D" w:rsidRPr="000F3DF7" w:rsidRDefault="004D273D" w:rsidP="004D273D">
      <w:pPr>
        <w:keepLines/>
        <w:suppressAutoHyphens/>
        <w:jc w:val="center"/>
        <w:rPr>
          <w:rFonts w:ascii="Arial" w:hAnsi="Arial" w:cs="Arial"/>
          <w:sz w:val="22"/>
          <w:szCs w:val="22"/>
        </w:rPr>
      </w:pPr>
    </w:p>
    <w:p w:rsidR="004D273D" w:rsidRPr="000F3DF7" w:rsidRDefault="004D273D" w:rsidP="004D273D">
      <w:pPr>
        <w:pStyle w:val="Odstavecseseznamem"/>
        <w:keepLines/>
        <w:numPr>
          <w:ilvl w:val="0"/>
          <w:numId w:val="26"/>
        </w:numPr>
        <w:suppressAutoHyphens/>
        <w:ind w:left="0"/>
        <w:jc w:val="both"/>
        <w:rPr>
          <w:rFonts w:ascii="Arial" w:hAnsi="Arial" w:cs="Arial"/>
          <w:sz w:val="22"/>
          <w:szCs w:val="22"/>
        </w:rPr>
      </w:pPr>
      <w:r w:rsidRPr="000F3DF7">
        <w:rPr>
          <w:rFonts w:ascii="Arial" w:hAnsi="Arial" w:cs="Arial"/>
          <w:sz w:val="22"/>
          <w:szCs w:val="22"/>
        </w:rPr>
        <w:t xml:space="preserve">Odpovědnost za újmu způsobenou vadným provedením předmětu smlouvy nebo jeho části nese zhotovitel v plném rozsahu. </w:t>
      </w:r>
    </w:p>
    <w:p w:rsidR="004D273D" w:rsidRPr="000F3DF7" w:rsidRDefault="004D273D" w:rsidP="004D273D">
      <w:pPr>
        <w:pStyle w:val="Odstavecseseznamem"/>
        <w:keepLines/>
        <w:suppressAutoHyphens/>
        <w:jc w:val="both"/>
        <w:rPr>
          <w:rFonts w:ascii="Arial" w:hAnsi="Arial" w:cs="Arial"/>
          <w:sz w:val="22"/>
          <w:szCs w:val="22"/>
        </w:rPr>
      </w:pPr>
    </w:p>
    <w:p w:rsidR="004D273D" w:rsidRPr="000F3DF7" w:rsidRDefault="004D273D" w:rsidP="004D273D">
      <w:pPr>
        <w:pStyle w:val="Odstavecseseznamem"/>
        <w:keepLines/>
        <w:numPr>
          <w:ilvl w:val="0"/>
          <w:numId w:val="26"/>
        </w:numPr>
        <w:suppressAutoHyphens/>
        <w:ind w:left="0"/>
        <w:jc w:val="both"/>
        <w:rPr>
          <w:rFonts w:ascii="Arial" w:hAnsi="Arial" w:cs="Arial"/>
          <w:sz w:val="22"/>
          <w:szCs w:val="22"/>
        </w:rPr>
      </w:pPr>
      <w:r w:rsidRPr="000F3DF7">
        <w:rPr>
          <w:rFonts w:ascii="Arial" w:hAnsi="Arial" w:cs="Arial"/>
          <w:sz w:val="22"/>
          <w:szCs w:val="22"/>
        </w:rPr>
        <w:t>Za újmu se považuje i újma vzniklá objednateli tím, že objednatel musel vynaložit náklady v důsledku porušení povinnosti zhotovitele.</w:t>
      </w:r>
    </w:p>
    <w:p w:rsidR="004D273D" w:rsidRPr="000F3DF7" w:rsidRDefault="004D273D" w:rsidP="004D273D">
      <w:pPr>
        <w:pStyle w:val="Odstavecseseznamem"/>
        <w:keepLines/>
        <w:suppressAutoHyphens/>
        <w:jc w:val="both"/>
        <w:rPr>
          <w:rFonts w:ascii="Arial" w:hAnsi="Arial" w:cs="Arial"/>
          <w:sz w:val="22"/>
          <w:szCs w:val="22"/>
        </w:rPr>
      </w:pPr>
    </w:p>
    <w:p w:rsidR="004D273D" w:rsidRPr="000F3DF7" w:rsidRDefault="004D273D" w:rsidP="004D273D">
      <w:pPr>
        <w:pStyle w:val="Odstavecseseznamem"/>
        <w:keepLines/>
        <w:numPr>
          <w:ilvl w:val="0"/>
          <w:numId w:val="26"/>
        </w:numPr>
        <w:suppressAutoHyphens/>
        <w:ind w:left="0"/>
        <w:jc w:val="both"/>
        <w:rPr>
          <w:rFonts w:ascii="Arial" w:hAnsi="Arial" w:cs="Arial"/>
          <w:sz w:val="22"/>
          <w:szCs w:val="22"/>
        </w:rPr>
      </w:pPr>
      <w:r w:rsidRPr="000F3DF7">
        <w:rPr>
          <w:rFonts w:ascii="Arial" w:hAnsi="Arial" w:cs="Arial"/>
          <w:sz w:val="22"/>
          <w:szCs w:val="22"/>
        </w:rPr>
        <w:t xml:space="preserve">Zhotovitel uhradí objednateli újmu v plném rozsahu, pokud byla způsobena vadným plněním předmětu této smlouvy. </w:t>
      </w:r>
    </w:p>
    <w:p w:rsidR="004D273D" w:rsidRPr="000F3DF7" w:rsidRDefault="004D273D" w:rsidP="004D273D">
      <w:pPr>
        <w:pStyle w:val="Odstavecseseznamem"/>
        <w:keepLines/>
        <w:numPr>
          <w:ilvl w:val="0"/>
          <w:numId w:val="26"/>
        </w:numPr>
        <w:suppressAutoHyphens/>
        <w:ind w:left="0"/>
        <w:jc w:val="both"/>
        <w:rPr>
          <w:rFonts w:ascii="Arial" w:hAnsi="Arial" w:cs="Arial"/>
          <w:sz w:val="22"/>
          <w:szCs w:val="22"/>
        </w:rPr>
      </w:pPr>
      <w:r w:rsidRPr="000F3DF7">
        <w:rPr>
          <w:rFonts w:ascii="Arial" w:hAnsi="Arial" w:cs="Arial"/>
          <w:sz w:val="22"/>
          <w:szCs w:val="22"/>
        </w:rPr>
        <w:t xml:space="preserve">Zhotovitel je povinen učinit veškerá opatření potřebná k odvrácení újmy nebo k jejich zmírnění. </w:t>
      </w:r>
    </w:p>
    <w:p w:rsidR="004D273D" w:rsidRPr="000F3DF7" w:rsidRDefault="004D273D" w:rsidP="004D273D">
      <w:pPr>
        <w:pStyle w:val="Odstavecseseznamem"/>
        <w:keepLines/>
        <w:numPr>
          <w:ilvl w:val="0"/>
          <w:numId w:val="26"/>
        </w:numPr>
        <w:suppressAutoHyphens/>
        <w:ind w:left="0"/>
        <w:jc w:val="both"/>
        <w:rPr>
          <w:rFonts w:ascii="Arial" w:hAnsi="Arial" w:cs="Arial"/>
          <w:sz w:val="22"/>
          <w:szCs w:val="22"/>
        </w:rPr>
      </w:pPr>
      <w:r w:rsidRPr="000F3DF7">
        <w:rPr>
          <w:rFonts w:ascii="Arial" w:hAnsi="Arial" w:cs="Arial"/>
          <w:sz w:val="22"/>
          <w:szCs w:val="22"/>
        </w:rPr>
        <w:lastRenderedPageBreak/>
        <w:t xml:space="preserve">Zhotovitel je povinen sjednat pojištění proti újmám, způsobeným vlastní činností. Toto pojištění je povinen zhotovitel udržovat v účinnosti po celou dobu zhotovování díla. </w:t>
      </w:r>
    </w:p>
    <w:p w:rsidR="004D273D" w:rsidRPr="004D273D" w:rsidRDefault="004D273D" w:rsidP="004D273D">
      <w:pPr>
        <w:pStyle w:val="Odstavecseseznamem"/>
        <w:keepLines/>
        <w:suppressAutoHyphens/>
        <w:ind w:left="502"/>
        <w:jc w:val="both"/>
        <w:rPr>
          <w:rFonts w:ascii="Arial" w:hAnsi="Arial" w:cs="Arial"/>
          <w:sz w:val="22"/>
          <w:szCs w:val="22"/>
        </w:rPr>
      </w:pPr>
    </w:p>
    <w:p w:rsidR="004D273D" w:rsidRPr="004D273D" w:rsidRDefault="004D273D" w:rsidP="004D273D">
      <w:pPr>
        <w:pStyle w:val="Odstavecseseznamem"/>
        <w:keepLines/>
        <w:numPr>
          <w:ilvl w:val="0"/>
          <w:numId w:val="26"/>
        </w:numPr>
        <w:suppressAutoHyphens/>
        <w:ind w:left="0"/>
        <w:jc w:val="both"/>
        <w:rPr>
          <w:rFonts w:ascii="Arial" w:hAnsi="Arial" w:cs="Arial"/>
          <w:sz w:val="22"/>
          <w:szCs w:val="22"/>
        </w:rPr>
      </w:pPr>
      <w:r w:rsidRPr="004D273D">
        <w:rPr>
          <w:rFonts w:ascii="Arial" w:hAnsi="Arial" w:cs="Arial"/>
          <w:sz w:val="22"/>
          <w:szCs w:val="22"/>
        </w:rPr>
        <w:t xml:space="preserve">V případě, že objednateli nebo třetím osobám vznikne při činnosti prováděné zhotovitelem prokazatelná újma, která nebude kryta pojištěním sjednaným ve smyslu bodu 5. tohoto článku smlouvy, je zhotovitel povinen tuto újmu uhradit z vlastních prostředků. </w:t>
      </w:r>
    </w:p>
    <w:p w:rsidR="004D273D" w:rsidRPr="004D273D" w:rsidRDefault="004D273D" w:rsidP="004D273D">
      <w:pPr>
        <w:pStyle w:val="Odstavecseseznamem"/>
        <w:keepLines/>
        <w:suppressAutoHyphens/>
        <w:jc w:val="both"/>
        <w:rPr>
          <w:rFonts w:ascii="Arial" w:hAnsi="Arial" w:cs="Arial"/>
          <w:sz w:val="22"/>
          <w:szCs w:val="22"/>
        </w:rPr>
      </w:pPr>
    </w:p>
    <w:p w:rsidR="004D273D" w:rsidRPr="00D60711" w:rsidRDefault="004D273D" w:rsidP="004D273D">
      <w:pPr>
        <w:pStyle w:val="Odstavecseseznamem"/>
        <w:keepLines/>
        <w:numPr>
          <w:ilvl w:val="0"/>
          <w:numId w:val="26"/>
        </w:numPr>
        <w:suppressAutoHyphens/>
        <w:ind w:left="0"/>
        <w:jc w:val="both"/>
        <w:rPr>
          <w:rFonts w:ascii="Arial" w:hAnsi="Arial" w:cs="Arial"/>
          <w:sz w:val="22"/>
          <w:szCs w:val="22"/>
          <w:lang w:val="x-none"/>
        </w:rPr>
      </w:pPr>
      <w:r w:rsidRPr="004D273D">
        <w:rPr>
          <w:rFonts w:ascii="Arial" w:hAnsi="Arial" w:cs="Arial"/>
          <w:sz w:val="22"/>
          <w:szCs w:val="22"/>
        </w:rPr>
        <w:t>Umožní-li objednatel prokazatelně neoprávněný zásah nebo manipulaci na vymezeném zařízení jednotlivých objektů třetí osobě, nenese poskytovatel odpovědnost za vzniklé škody na tomto zařízení.</w:t>
      </w:r>
    </w:p>
    <w:p w:rsidR="00B059D8" w:rsidRPr="00B059D8" w:rsidRDefault="004258F1" w:rsidP="00324DFE">
      <w:pPr>
        <w:autoSpaceDE w:val="0"/>
        <w:autoSpaceDN w:val="0"/>
        <w:adjustRightInd w:val="0"/>
        <w:jc w:val="center"/>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článek</w:t>
      </w:r>
      <w:r w:rsidR="000F3DF7">
        <w:rPr>
          <w:rFonts w:ascii="Arial" w:eastAsiaTheme="minorHAnsi" w:hAnsi="Arial" w:cs="Arial"/>
          <w:b/>
          <w:bCs/>
          <w:color w:val="000000"/>
          <w:sz w:val="23"/>
          <w:szCs w:val="23"/>
          <w:lang w:eastAsia="en-US"/>
        </w:rPr>
        <w:t xml:space="preserve"> 9</w:t>
      </w:r>
    </w:p>
    <w:p w:rsidR="00B059D8" w:rsidRDefault="00B059D8" w:rsidP="00324DFE">
      <w:pPr>
        <w:autoSpaceDE w:val="0"/>
        <w:autoSpaceDN w:val="0"/>
        <w:adjustRightInd w:val="0"/>
        <w:jc w:val="center"/>
        <w:rPr>
          <w:rFonts w:ascii="Arial" w:eastAsiaTheme="minorHAnsi" w:hAnsi="Arial" w:cs="Arial"/>
          <w:b/>
          <w:bCs/>
          <w:color w:val="000000"/>
          <w:sz w:val="22"/>
          <w:szCs w:val="22"/>
          <w:lang w:eastAsia="en-US"/>
        </w:rPr>
      </w:pPr>
      <w:r w:rsidRPr="00B059D8">
        <w:rPr>
          <w:rFonts w:ascii="Arial" w:eastAsiaTheme="minorHAnsi" w:hAnsi="Arial" w:cs="Arial"/>
          <w:b/>
          <w:bCs/>
          <w:color w:val="000000"/>
          <w:sz w:val="22"/>
          <w:szCs w:val="22"/>
          <w:lang w:eastAsia="en-US"/>
        </w:rPr>
        <w:t>Práva z vadného plnění a záruka za jakost</w:t>
      </w:r>
    </w:p>
    <w:p w:rsidR="00324DFE" w:rsidRPr="00B059D8" w:rsidRDefault="00324DFE" w:rsidP="00324DFE">
      <w:pPr>
        <w:autoSpaceDE w:val="0"/>
        <w:autoSpaceDN w:val="0"/>
        <w:adjustRightInd w:val="0"/>
        <w:jc w:val="center"/>
        <w:rPr>
          <w:rFonts w:ascii="Arial" w:eastAsiaTheme="minorHAnsi" w:hAnsi="Arial" w:cs="Arial"/>
          <w:color w:val="000000"/>
          <w:sz w:val="22"/>
          <w:szCs w:val="22"/>
          <w:lang w:eastAsia="en-US"/>
        </w:rPr>
      </w:pPr>
    </w:p>
    <w:p w:rsidR="00B059D8" w:rsidRPr="00324DFE" w:rsidRDefault="00B059D8" w:rsidP="00324DFE">
      <w:pPr>
        <w:pStyle w:val="Odstavecseseznamem"/>
        <w:numPr>
          <w:ilvl w:val="0"/>
          <w:numId w:val="27"/>
        </w:numPr>
        <w:autoSpaceDE w:val="0"/>
        <w:autoSpaceDN w:val="0"/>
        <w:adjustRightInd w:val="0"/>
        <w:ind w:left="0"/>
        <w:jc w:val="both"/>
        <w:rPr>
          <w:rFonts w:ascii="Arial" w:eastAsiaTheme="minorHAnsi" w:hAnsi="Arial" w:cs="Arial"/>
          <w:color w:val="000000"/>
          <w:sz w:val="22"/>
          <w:szCs w:val="22"/>
          <w:lang w:eastAsia="en-US"/>
        </w:rPr>
      </w:pPr>
      <w:r w:rsidRPr="00324DFE">
        <w:rPr>
          <w:rFonts w:ascii="Arial" w:eastAsiaTheme="minorHAnsi" w:hAnsi="Arial" w:cs="Arial"/>
          <w:color w:val="000000"/>
          <w:sz w:val="22"/>
          <w:szCs w:val="22"/>
          <w:lang w:eastAsia="en-US"/>
        </w:rPr>
        <w:t>Dílem se rozumí poskytnutí služeb, dodá</w:t>
      </w:r>
      <w:r w:rsidR="00571796">
        <w:rPr>
          <w:rFonts w:ascii="Arial" w:eastAsiaTheme="minorHAnsi" w:hAnsi="Arial" w:cs="Arial"/>
          <w:color w:val="000000"/>
          <w:sz w:val="22"/>
          <w:szCs w:val="22"/>
          <w:lang w:eastAsia="en-US"/>
        </w:rPr>
        <w:t>vek a prací v rozsahu dle čl. 2</w:t>
      </w:r>
      <w:r w:rsidRPr="00324DFE">
        <w:rPr>
          <w:rFonts w:ascii="Arial" w:eastAsiaTheme="minorHAnsi" w:hAnsi="Arial" w:cs="Arial"/>
          <w:color w:val="000000"/>
          <w:sz w:val="22"/>
          <w:szCs w:val="22"/>
          <w:lang w:eastAsia="en-US"/>
        </w:rPr>
        <w:t xml:space="preserve"> této smlouvy. </w:t>
      </w:r>
    </w:p>
    <w:p w:rsidR="00324DFE" w:rsidRPr="00324DFE" w:rsidRDefault="00324DFE" w:rsidP="00324DFE">
      <w:pPr>
        <w:pStyle w:val="Odstavecseseznamem"/>
        <w:autoSpaceDE w:val="0"/>
        <w:autoSpaceDN w:val="0"/>
        <w:adjustRightInd w:val="0"/>
        <w:jc w:val="both"/>
        <w:rPr>
          <w:rFonts w:ascii="Arial" w:eastAsiaTheme="minorHAnsi" w:hAnsi="Arial" w:cs="Arial"/>
          <w:color w:val="000000"/>
          <w:sz w:val="22"/>
          <w:szCs w:val="22"/>
          <w:lang w:eastAsia="en-US"/>
        </w:rPr>
      </w:pPr>
    </w:p>
    <w:p w:rsidR="00324DFE" w:rsidRDefault="00B059D8" w:rsidP="00324DFE">
      <w:pPr>
        <w:pStyle w:val="Odstavecseseznamem"/>
        <w:numPr>
          <w:ilvl w:val="0"/>
          <w:numId w:val="27"/>
        </w:numPr>
        <w:autoSpaceDE w:val="0"/>
        <w:autoSpaceDN w:val="0"/>
        <w:adjustRightInd w:val="0"/>
        <w:ind w:left="0"/>
        <w:jc w:val="both"/>
        <w:rPr>
          <w:rFonts w:ascii="Arial" w:eastAsiaTheme="minorHAnsi" w:hAnsi="Arial" w:cs="Arial"/>
          <w:color w:val="000000"/>
          <w:sz w:val="22"/>
          <w:szCs w:val="22"/>
          <w:lang w:eastAsia="en-US"/>
        </w:rPr>
      </w:pPr>
      <w:r w:rsidRPr="00324DFE">
        <w:rPr>
          <w:rFonts w:ascii="Arial" w:eastAsiaTheme="minorHAnsi" w:hAnsi="Arial" w:cs="Arial"/>
          <w:color w:val="000000"/>
          <w:sz w:val="22"/>
          <w:szCs w:val="22"/>
          <w:lang w:eastAsia="en-US"/>
        </w:rPr>
        <w:t>Zhotovitel odpovídá za vady díla v záruční době. Za vady, které se projevily po záruční době</w:t>
      </w:r>
      <w:r w:rsidR="00324DFE">
        <w:rPr>
          <w:rFonts w:ascii="Arial" w:eastAsiaTheme="minorHAnsi" w:hAnsi="Arial" w:cs="Arial"/>
          <w:color w:val="000000"/>
          <w:sz w:val="22"/>
          <w:szCs w:val="22"/>
          <w:lang w:eastAsia="en-US"/>
        </w:rPr>
        <w:t>,</w:t>
      </w:r>
      <w:r w:rsidRPr="00324DFE">
        <w:rPr>
          <w:rFonts w:ascii="Arial" w:eastAsiaTheme="minorHAnsi" w:hAnsi="Arial" w:cs="Arial"/>
          <w:color w:val="000000"/>
          <w:sz w:val="22"/>
          <w:szCs w:val="22"/>
          <w:lang w:eastAsia="en-US"/>
        </w:rPr>
        <w:t xml:space="preserve"> odpovídá zhotovitel jen tehdy, pokud jejich příčinou bylo porušení jeho povinností. Práva objednatele z vadného plnění se řídí příslušnými ustanoveními občanského zákoníku.</w:t>
      </w:r>
    </w:p>
    <w:p w:rsidR="00B8288F" w:rsidRPr="00B8288F" w:rsidRDefault="00B8288F" w:rsidP="00B8288F">
      <w:pPr>
        <w:pStyle w:val="Odstavecseseznamem"/>
        <w:rPr>
          <w:rFonts w:ascii="Arial" w:eastAsiaTheme="minorHAnsi" w:hAnsi="Arial" w:cs="Arial"/>
          <w:color w:val="000000"/>
          <w:sz w:val="22"/>
          <w:szCs w:val="22"/>
          <w:lang w:eastAsia="en-US"/>
        </w:rPr>
      </w:pPr>
    </w:p>
    <w:p w:rsidR="000F3DF7" w:rsidRPr="000F3DF7" w:rsidRDefault="000F3DF7" w:rsidP="000F3DF7">
      <w:pPr>
        <w:pStyle w:val="Odstavecseseznamem"/>
        <w:numPr>
          <w:ilvl w:val="0"/>
          <w:numId w:val="27"/>
        </w:numPr>
        <w:autoSpaceDE w:val="0"/>
        <w:autoSpaceDN w:val="0"/>
        <w:adjustRightInd w:val="0"/>
        <w:ind w:left="0"/>
        <w:jc w:val="both"/>
        <w:rPr>
          <w:rFonts w:ascii="Arial" w:hAnsi="Arial" w:cs="Arial"/>
          <w:sz w:val="22"/>
          <w:szCs w:val="22"/>
          <w:lang w:eastAsia="en-US"/>
        </w:rPr>
      </w:pPr>
      <w:r w:rsidRPr="00617F3F">
        <w:rPr>
          <w:rFonts w:ascii="Arial" w:hAnsi="Arial" w:cs="Arial"/>
          <w:sz w:val="22"/>
          <w:szCs w:val="22"/>
          <w:lang w:val="x-none"/>
        </w:rPr>
        <w:t xml:space="preserve">V případě výskytu vady na díle bude objednatel vady </w:t>
      </w:r>
      <w:r>
        <w:rPr>
          <w:rFonts w:ascii="Arial" w:hAnsi="Arial" w:cs="Arial"/>
          <w:sz w:val="22"/>
          <w:szCs w:val="22"/>
        </w:rPr>
        <w:t>uplatňovat</w:t>
      </w:r>
      <w:r w:rsidRPr="00617F3F">
        <w:rPr>
          <w:rFonts w:ascii="Arial" w:hAnsi="Arial" w:cs="Arial"/>
          <w:sz w:val="22"/>
          <w:szCs w:val="22"/>
          <w:lang w:val="x-none"/>
        </w:rPr>
        <w:t xml:space="preserve"> bezodkladně po jejich zjištění na níže uvedené adrese: </w:t>
      </w:r>
    </w:p>
    <w:p w:rsidR="000F3DF7" w:rsidRPr="000F3DF7" w:rsidRDefault="000F3DF7" w:rsidP="000F3DF7">
      <w:pPr>
        <w:pStyle w:val="Odstavecseseznamem"/>
        <w:rPr>
          <w:rFonts w:ascii="Arial" w:hAnsi="Arial" w:cs="Arial"/>
          <w:sz w:val="22"/>
          <w:szCs w:val="22"/>
          <w:lang w:val="x-none"/>
        </w:rPr>
      </w:pPr>
    </w:p>
    <w:p w:rsidR="000F3DF7" w:rsidRPr="009156C0" w:rsidRDefault="000F3DF7" w:rsidP="000F3DF7">
      <w:pPr>
        <w:keepLines/>
        <w:numPr>
          <w:ilvl w:val="1"/>
          <w:numId w:val="7"/>
        </w:numPr>
        <w:suppressAutoHyphens/>
        <w:spacing w:after="120" w:line="276" w:lineRule="auto"/>
        <w:ind w:left="1208" w:hanging="357"/>
        <w:jc w:val="both"/>
        <w:rPr>
          <w:rFonts w:ascii="Arial" w:hAnsi="Arial" w:cs="Arial"/>
          <w:sz w:val="22"/>
          <w:szCs w:val="22"/>
          <w:lang w:val="x-none"/>
        </w:rPr>
      </w:pPr>
      <w:r w:rsidRPr="009156C0">
        <w:rPr>
          <w:rFonts w:ascii="Arial" w:hAnsi="Arial" w:cs="Arial"/>
          <w:sz w:val="22"/>
          <w:szCs w:val="22"/>
          <w:lang w:val="x-none"/>
        </w:rPr>
        <w:t>do datové schránky: doplňte</w:t>
      </w:r>
    </w:p>
    <w:p w:rsidR="000F3DF7" w:rsidRPr="009156C0" w:rsidRDefault="000F3DF7" w:rsidP="000F3DF7">
      <w:pPr>
        <w:keepLines/>
        <w:numPr>
          <w:ilvl w:val="1"/>
          <w:numId w:val="7"/>
        </w:numPr>
        <w:suppressAutoHyphens/>
        <w:spacing w:after="120" w:line="276" w:lineRule="auto"/>
        <w:ind w:left="1208" w:hanging="357"/>
        <w:jc w:val="both"/>
        <w:rPr>
          <w:rFonts w:ascii="Arial" w:hAnsi="Arial" w:cs="Arial"/>
          <w:sz w:val="22"/>
          <w:szCs w:val="22"/>
          <w:lang w:val="x-none"/>
        </w:rPr>
      </w:pPr>
      <w:r w:rsidRPr="009156C0">
        <w:rPr>
          <w:rFonts w:ascii="Arial" w:hAnsi="Arial" w:cs="Arial"/>
          <w:sz w:val="22"/>
          <w:szCs w:val="22"/>
          <w:lang w:val="x-none"/>
        </w:rPr>
        <w:t>na e-mail: doplňte</w:t>
      </w:r>
    </w:p>
    <w:p w:rsidR="000F3DF7" w:rsidRPr="009156C0" w:rsidRDefault="000F3DF7" w:rsidP="000F3DF7">
      <w:pPr>
        <w:keepLines/>
        <w:numPr>
          <w:ilvl w:val="1"/>
          <w:numId w:val="7"/>
        </w:numPr>
        <w:suppressAutoHyphens/>
        <w:spacing w:after="120" w:line="276" w:lineRule="auto"/>
        <w:ind w:left="1208" w:hanging="357"/>
        <w:jc w:val="both"/>
        <w:rPr>
          <w:rFonts w:ascii="Arial" w:hAnsi="Arial" w:cs="Arial"/>
          <w:sz w:val="22"/>
          <w:szCs w:val="22"/>
          <w:lang w:val="x-none"/>
        </w:rPr>
      </w:pPr>
      <w:r w:rsidRPr="009156C0">
        <w:rPr>
          <w:rFonts w:ascii="Arial" w:hAnsi="Arial" w:cs="Arial"/>
          <w:sz w:val="22"/>
          <w:szCs w:val="22"/>
          <w:lang w:val="x-none"/>
        </w:rPr>
        <w:t>na telefonním čísle: doplňte</w:t>
      </w:r>
    </w:p>
    <w:p w:rsidR="00B8288F" w:rsidRPr="000F3DF7" w:rsidRDefault="000F3DF7" w:rsidP="000F3DF7">
      <w:pPr>
        <w:keepLines/>
        <w:suppressAutoHyphens/>
        <w:ind w:left="360"/>
        <w:jc w:val="both"/>
        <w:rPr>
          <w:rFonts w:ascii="Arial" w:hAnsi="Arial" w:cs="Arial"/>
          <w:sz w:val="22"/>
          <w:szCs w:val="22"/>
        </w:rPr>
      </w:pPr>
      <w:r w:rsidRPr="009156C0">
        <w:rPr>
          <w:rFonts w:ascii="Arial" w:hAnsi="Arial" w:cs="Arial"/>
          <w:sz w:val="22"/>
          <w:szCs w:val="22"/>
          <w:lang w:val="x-none"/>
        </w:rPr>
        <w:t xml:space="preserve">V případě </w:t>
      </w:r>
      <w:r w:rsidRPr="009156C0">
        <w:rPr>
          <w:rFonts w:ascii="Arial" w:hAnsi="Arial" w:cs="Arial"/>
          <w:sz w:val="22"/>
          <w:szCs w:val="22"/>
        </w:rPr>
        <w:t>uplatnění vad</w:t>
      </w:r>
      <w:r w:rsidRPr="009156C0">
        <w:rPr>
          <w:rFonts w:ascii="Arial" w:hAnsi="Arial" w:cs="Arial"/>
          <w:sz w:val="22"/>
          <w:szCs w:val="22"/>
          <w:lang w:val="x-none"/>
        </w:rPr>
        <w:t xml:space="preserve"> způsobem uvedeným pod bodem c, musí být hlášení vady potvrzeno písemně, tzn. způsobem dle bodu a nebo b.</w:t>
      </w:r>
    </w:p>
    <w:p w:rsidR="00B059D8" w:rsidRPr="00324DFE" w:rsidRDefault="00B059D8" w:rsidP="00324DFE">
      <w:pPr>
        <w:pStyle w:val="Odstavecseseznamem"/>
        <w:autoSpaceDE w:val="0"/>
        <w:autoSpaceDN w:val="0"/>
        <w:adjustRightInd w:val="0"/>
        <w:jc w:val="both"/>
        <w:rPr>
          <w:rFonts w:ascii="Arial" w:eastAsiaTheme="minorHAnsi" w:hAnsi="Arial" w:cs="Arial"/>
          <w:color w:val="000000"/>
          <w:sz w:val="22"/>
          <w:szCs w:val="22"/>
          <w:lang w:eastAsia="en-US"/>
        </w:rPr>
      </w:pPr>
      <w:r w:rsidRPr="00324DFE">
        <w:rPr>
          <w:rFonts w:ascii="Arial" w:eastAsiaTheme="minorHAnsi" w:hAnsi="Arial" w:cs="Arial"/>
          <w:color w:val="000000"/>
          <w:sz w:val="22"/>
          <w:szCs w:val="22"/>
          <w:lang w:eastAsia="en-US"/>
        </w:rPr>
        <w:t xml:space="preserve"> </w:t>
      </w:r>
    </w:p>
    <w:p w:rsidR="00B059D8" w:rsidRPr="00324DFE" w:rsidRDefault="00B059D8" w:rsidP="00324DFE">
      <w:pPr>
        <w:pStyle w:val="Odstavecseseznamem"/>
        <w:numPr>
          <w:ilvl w:val="0"/>
          <w:numId w:val="27"/>
        </w:numPr>
        <w:autoSpaceDE w:val="0"/>
        <w:autoSpaceDN w:val="0"/>
        <w:adjustRightInd w:val="0"/>
        <w:ind w:left="0"/>
        <w:jc w:val="both"/>
        <w:rPr>
          <w:rFonts w:ascii="Arial" w:eastAsiaTheme="minorHAnsi" w:hAnsi="Arial" w:cs="Arial"/>
          <w:color w:val="000000"/>
          <w:sz w:val="22"/>
          <w:szCs w:val="22"/>
          <w:lang w:eastAsia="en-US"/>
        </w:rPr>
      </w:pPr>
      <w:r w:rsidRPr="00324DFE">
        <w:rPr>
          <w:rFonts w:ascii="Arial" w:eastAsiaTheme="minorHAnsi" w:hAnsi="Arial" w:cs="Arial"/>
          <w:color w:val="000000"/>
          <w:sz w:val="22"/>
          <w:szCs w:val="22"/>
          <w:lang w:eastAsia="en-US"/>
        </w:rPr>
        <w:t>Zhotovitel poskytuje na zhotovený servisní zásah za jakost provedených prací a d</w:t>
      </w:r>
      <w:r w:rsidR="00571796">
        <w:rPr>
          <w:rFonts w:ascii="Arial" w:eastAsiaTheme="minorHAnsi" w:hAnsi="Arial" w:cs="Arial"/>
          <w:color w:val="000000"/>
          <w:sz w:val="22"/>
          <w:szCs w:val="22"/>
          <w:lang w:eastAsia="en-US"/>
        </w:rPr>
        <w:t>odávek záruku v délce 12</w:t>
      </w:r>
      <w:r w:rsidRPr="00324DFE">
        <w:rPr>
          <w:rFonts w:ascii="Arial" w:eastAsiaTheme="minorHAnsi" w:hAnsi="Arial" w:cs="Arial"/>
          <w:color w:val="000000"/>
          <w:sz w:val="22"/>
          <w:szCs w:val="22"/>
          <w:lang w:eastAsia="en-US"/>
        </w:rPr>
        <w:t xml:space="preserve"> měsíců. Zhotovitel nezodpovídá za vady díla, které byly způsobeny použitím podkladů a věci poskytnutých objednatelem a zhotovitel ani při vynaložení veškeré pozornosti nemohl zjistit nevhodnost anebo na ně upozornil objednatele a ten na jejich použití trval. </w:t>
      </w:r>
    </w:p>
    <w:p w:rsidR="00324DFE" w:rsidRPr="00324DFE" w:rsidRDefault="00324DFE" w:rsidP="00324DFE">
      <w:pPr>
        <w:pStyle w:val="Odstavecseseznamem"/>
        <w:autoSpaceDE w:val="0"/>
        <w:autoSpaceDN w:val="0"/>
        <w:adjustRightInd w:val="0"/>
        <w:ind w:left="502"/>
        <w:jc w:val="both"/>
        <w:rPr>
          <w:rFonts w:ascii="Arial" w:eastAsiaTheme="minorHAnsi" w:hAnsi="Arial" w:cs="Arial"/>
          <w:color w:val="000000"/>
          <w:sz w:val="22"/>
          <w:szCs w:val="22"/>
          <w:lang w:eastAsia="en-US"/>
        </w:rPr>
      </w:pPr>
    </w:p>
    <w:p w:rsidR="00254A26" w:rsidRDefault="00B059D8" w:rsidP="00324DFE">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B059D8">
        <w:rPr>
          <w:rFonts w:ascii="Arial" w:eastAsiaTheme="minorHAnsi" w:hAnsi="Arial" w:cs="Arial"/>
          <w:color w:val="000000"/>
          <w:sz w:val="22"/>
          <w:szCs w:val="22"/>
          <w:lang w:eastAsia="en-US"/>
        </w:rPr>
        <w:t xml:space="preserve">Ze záruční povinnosti jsou vyloučeny závady způsobené nesprávným provozováním zařízení, jeho třetí osobou, nebo vyšší moci (např. živelnou pohromou, povodní, extrémně nepříznivými klimatickými podmínkami, úderem blesku aj.). Pro řádné a včasné provedení servisního zásahu je objednatel </w:t>
      </w:r>
      <w:r w:rsidR="00324DFE" w:rsidRPr="00254A26">
        <w:rPr>
          <w:rFonts w:ascii="Arial" w:eastAsiaTheme="minorHAnsi" w:hAnsi="Arial" w:cs="Arial"/>
          <w:sz w:val="22"/>
          <w:szCs w:val="22"/>
          <w:lang w:eastAsia="en-US"/>
        </w:rPr>
        <w:t>p</w:t>
      </w:r>
      <w:r w:rsidRPr="00254A26">
        <w:rPr>
          <w:rFonts w:ascii="Arial" w:eastAsiaTheme="minorHAnsi" w:hAnsi="Arial" w:cs="Arial"/>
          <w:sz w:val="22"/>
          <w:szCs w:val="22"/>
          <w:lang w:eastAsia="en-US"/>
        </w:rPr>
        <w:t>ovinen umožnit pracovníkům zhotovitele přístup do prostorů a objektů, kde je požadován servisní zásah.</w:t>
      </w:r>
    </w:p>
    <w:p w:rsidR="00254A26" w:rsidRPr="00254A26" w:rsidRDefault="00254A26" w:rsidP="00254A26">
      <w:pPr>
        <w:pStyle w:val="Odstavecseseznamem"/>
        <w:rPr>
          <w:rFonts w:ascii="Arial" w:eastAsiaTheme="minorHAnsi" w:hAnsi="Arial" w:cs="Arial"/>
          <w:sz w:val="22"/>
          <w:szCs w:val="22"/>
          <w:lang w:eastAsia="en-US"/>
        </w:rPr>
      </w:pPr>
    </w:p>
    <w:p w:rsidR="00B059D8" w:rsidRPr="00324DFE" w:rsidRDefault="00B059D8" w:rsidP="00254A26">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324DFE">
        <w:rPr>
          <w:rFonts w:ascii="Arial" w:eastAsiaTheme="minorHAnsi" w:hAnsi="Arial" w:cs="Arial"/>
          <w:sz w:val="22"/>
          <w:szCs w:val="22"/>
          <w:lang w:eastAsia="en-US"/>
        </w:rPr>
        <w:t xml:space="preserve">Záruční doba začíná plynout ode dne předání a převzetí díla bez vad objednatelem. </w:t>
      </w:r>
    </w:p>
    <w:p w:rsidR="00324DFE" w:rsidRPr="00324DFE" w:rsidRDefault="00324DFE" w:rsidP="00254A26">
      <w:pPr>
        <w:pStyle w:val="Odstavecseseznamem"/>
        <w:autoSpaceDE w:val="0"/>
        <w:autoSpaceDN w:val="0"/>
        <w:adjustRightInd w:val="0"/>
        <w:ind w:left="502"/>
        <w:jc w:val="both"/>
        <w:rPr>
          <w:rFonts w:ascii="Arial" w:eastAsiaTheme="minorHAnsi" w:hAnsi="Arial" w:cs="Arial"/>
          <w:sz w:val="22"/>
          <w:szCs w:val="22"/>
          <w:lang w:eastAsia="en-US"/>
        </w:rPr>
      </w:pPr>
    </w:p>
    <w:p w:rsidR="00B059D8" w:rsidRPr="00324DFE" w:rsidRDefault="00B059D8" w:rsidP="00254A26">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324DFE">
        <w:rPr>
          <w:rFonts w:ascii="Arial" w:eastAsiaTheme="minorHAnsi" w:hAnsi="Arial" w:cs="Arial"/>
          <w:sz w:val="22"/>
          <w:szCs w:val="22"/>
          <w:lang w:eastAsia="en-US"/>
        </w:rPr>
        <w:t xml:space="preserve">Vyskytne-li se v průběhu záruční doby na provedeném díle vada, objednatel vadu neprodleně písemně oznámí zhotoviteli. </w:t>
      </w:r>
    </w:p>
    <w:p w:rsidR="00324DFE" w:rsidRPr="00324DFE" w:rsidRDefault="00324DFE" w:rsidP="00254A26">
      <w:pPr>
        <w:pStyle w:val="Odstavecseseznamem"/>
        <w:autoSpaceDE w:val="0"/>
        <w:autoSpaceDN w:val="0"/>
        <w:adjustRightInd w:val="0"/>
        <w:jc w:val="both"/>
        <w:rPr>
          <w:rFonts w:ascii="Arial" w:eastAsiaTheme="minorHAnsi" w:hAnsi="Arial" w:cs="Arial"/>
          <w:sz w:val="22"/>
          <w:szCs w:val="22"/>
          <w:lang w:eastAsia="en-US"/>
        </w:rPr>
      </w:pPr>
    </w:p>
    <w:p w:rsidR="00B059D8" w:rsidRPr="00C034A9" w:rsidRDefault="00B059D8" w:rsidP="00C034A9">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324DFE">
        <w:rPr>
          <w:rFonts w:ascii="Arial" w:eastAsiaTheme="minorHAnsi" w:hAnsi="Arial" w:cs="Arial"/>
          <w:sz w:val="22"/>
          <w:szCs w:val="22"/>
          <w:lang w:eastAsia="en-US"/>
        </w:rPr>
        <w:t xml:space="preserve">Zhotovitel započne s odstraněním vady do 1 pracovního dne ode dne doručení písemného oznámení o vadě, pokud se smluvní strany nedohodnou jinak. V případě havárie započne s odstraněním vady ihned, jinak zajistí objednatel odstranění vady na náklady zhotovitele u jiné odborné firmy. Vada bude zhotovitelem bezplatně odstraněna nejpozději do 5 pracovních dnů od započetí prací, pokud se </w:t>
      </w:r>
      <w:r w:rsidR="00C034A9">
        <w:rPr>
          <w:rFonts w:ascii="Arial" w:eastAsiaTheme="minorHAnsi" w:hAnsi="Arial" w:cs="Arial"/>
          <w:sz w:val="22"/>
          <w:szCs w:val="22"/>
          <w:lang w:eastAsia="en-US"/>
        </w:rPr>
        <w:t>smluvní strany nedohodnou jinak</w:t>
      </w:r>
      <w:bookmarkStart w:id="0" w:name="_GoBack"/>
      <w:bookmarkEnd w:id="0"/>
    </w:p>
    <w:p w:rsidR="00B059D8" w:rsidRPr="00324DFE" w:rsidRDefault="00B059D8" w:rsidP="00254A26">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324DFE">
        <w:rPr>
          <w:rFonts w:ascii="Arial" w:eastAsiaTheme="minorHAnsi" w:hAnsi="Arial" w:cs="Arial"/>
          <w:sz w:val="22"/>
          <w:szCs w:val="22"/>
          <w:lang w:eastAsia="en-US"/>
        </w:rPr>
        <w:lastRenderedPageBreak/>
        <w:t xml:space="preserve">Zhotovitel poskytne slevu 30% z ceny za prováděnou opravu v případě nedodržení doby nástupu do 24 hodin od nahlášení závady. </w:t>
      </w:r>
    </w:p>
    <w:p w:rsidR="00324DFE" w:rsidRPr="00324DFE" w:rsidRDefault="00324DFE" w:rsidP="00254A26">
      <w:pPr>
        <w:pStyle w:val="Odstavecseseznamem"/>
        <w:autoSpaceDE w:val="0"/>
        <w:autoSpaceDN w:val="0"/>
        <w:adjustRightInd w:val="0"/>
        <w:jc w:val="both"/>
        <w:rPr>
          <w:rFonts w:ascii="Arial" w:eastAsiaTheme="minorHAnsi" w:hAnsi="Arial" w:cs="Arial"/>
          <w:sz w:val="22"/>
          <w:szCs w:val="22"/>
          <w:lang w:eastAsia="en-US"/>
        </w:rPr>
      </w:pPr>
    </w:p>
    <w:p w:rsidR="00B059D8" w:rsidRPr="00B059D8" w:rsidRDefault="00B059D8" w:rsidP="00254A26">
      <w:pPr>
        <w:pStyle w:val="Odstavecseseznamem"/>
        <w:numPr>
          <w:ilvl w:val="0"/>
          <w:numId w:val="27"/>
        </w:numPr>
        <w:autoSpaceDE w:val="0"/>
        <w:autoSpaceDN w:val="0"/>
        <w:adjustRightInd w:val="0"/>
        <w:ind w:left="0"/>
        <w:jc w:val="both"/>
        <w:rPr>
          <w:rFonts w:ascii="Arial" w:eastAsiaTheme="minorHAnsi" w:hAnsi="Arial" w:cs="Arial"/>
          <w:sz w:val="22"/>
          <w:szCs w:val="22"/>
          <w:lang w:eastAsia="en-US"/>
        </w:rPr>
      </w:pPr>
      <w:r w:rsidRPr="00B059D8">
        <w:rPr>
          <w:rFonts w:ascii="Arial" w:eastAsiaTheme="minorHAnsi" w:hAnsi="Arial" w:cs="Arial"/>
          <w:sz w:val="22"/>
          <w:szCs w:val="22"/>
          <w:lang w:eastAsia="en-US"/>
        </w:rPr>
        <w:t xml:space="preserve">Opravené dílo nebo jeho část </w:t>
      </w:r>
      <w:r w:rsidR="00B8288F">
        <w:rPr>
          <w:rFonts w:ascii="Arial" w:eastAsiaTheme="minorHAnsi" w:hAnsi="Arial" w:cs="Arial"/>
          <w:sz w:val="22"/>
          <w:szCs w:val="22"/>
          <w:lang w:eastAsia="en-US"/>
        </w:rPr>
        <w:t xml:space="preserve">předá zhotovitel </w:t>
      </w:r>
      <w:r w:rsidRPr="00B059D8">
        <w:rPr>
          <w:rFonts w:ascii="Arial" w:eastAsiaTheme="minorHAnsi" w:hAnsi="Arial" w:cs="Arial"/>
          <w:sz w:val="22"/>
          <w:szCs w:val="22"/>
          <w:lang w:eastAsia="en-US"/>
        </w:rPr>
        <w:t xml:space="preserve">objednateli písemným předávacím protokolem. Na provedenou opravu poskytne poskytovatel záruku ve stejné délce jako v bodě 3. tohoto článku. </w:t>
      </w:r>
    </w:p>
    <w:p w:rsidR="00C034A9" w:rsidRDefault="00C034A9" w:rsidP="00254A26">
      <w:pPr>
        <w:autoSpaceDE w:val="0"/>
        <w:autoSpaceDN w:val="0"/>
        <w:adjustRightInd w:val="0"/>
        <w:jc w:val="center"/>
        <w:rPr>
          <w:rFonts w:ascii="Arial" w:eastAsiaTheme="minorHAnsi" w:hAnsi="Arial" w:cs="Arial"/>
          <w:b/>
          <w:bCs/>
          <w:sz w:val="22"/>
          <w:szCs w:val="22"/>
          <w:lang w:eastAsia="en-US"/>
        </w:rPr>
      </w:pPr>
    </w:p>
    <w:p w:rsidR="00B059D8" w:rsidRPr="00B059D8" w:rsidRDefault="00C034A9" w:rsidP="00254A26">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b/>
          <w:bCs/>
          <w:sz w:val="22"/>
          <w:szCs w:val="22"/>
          <w:lang w:eastAsia="en-US"/>
        </w:rPr>
        <w:t>č</w:t>
      </w:r>
      <w:r w:rsidR="004258F1">
        <w:rPr>
          <w:rFonts w:ascii="Arial" w:eastAsiaTheme="minorHAnsi" w:hAnsi="Arial" w:cs="Arial"/>
          <w:b/>
          <w:bCs/>
          <w:sz w:val="22"/>
          <w:szCs w:val="22"/>
          <w:lang w:eastAsia="en-US"/>
        </w:rPr>
        <w:t>lánek 10</w:t>
      </w:r>
    </w:p>
    <w:p w:rsidR="00B059D8" w:rsidRDefault="00B059D8" w:rsidP="00254A26">
      <w:pPr>
        <w:autoSpaceDE w:val="0"/>
        <w:autoSpaceDN w:val="0"/>
        <w:adjustRightInd w:val="0"/>
        <w:jc w:val="center"/>
        <w:rPr>
          <w:rFonts w:ascii="Arial" w:eastAsiaTheme="minorHAnsi" w:hAnsi="Arial" w:cs="Arial"/>
          <w:b/>
          <w:bCs/>
          <w:sz w:val="22"/>
          <w:szCs w:val="22"/>
          <w:lang w:eastAsia="en-US"/>
        </w:rPr>
      </w:pPr>
      <w:r w:rsidRPr="00B059D8">
        <w:rPr>
          <w:rFonts w:ascii="Arial" w:eastAsiaTheme="minorHAnsi" w:hAnsi="Arial" w:cs="Arial"/>
          <w:b/>
          <w:bCs/>
          <w:sz w:val="22"/>
          <w:szCs w:val="22"/>
          <w:lang w:eastAsia="en-US"/>
        </w:rPr>
        <w:t>Sankční ujednání</w:t>
      </w:r>
    </w:p>
    <w:p w:rsidR="000F3DF7" w:rsidRPr="00B059D8" w:rsidRDefault="000F3DF7" w:rsidP="00254A26">
      <w:pPr>
        <w:autoSpaceDE w:val="0"/>
        <w:autoSpaceDN w:val="0"/>
        <w:adjustRightInd w:val="0"/>
        <w:jc w:val="center"/>
        <w:rPr>
          <w:rFonts w:ascii="Arial" w:eastAsiaTheme="minorHAnsi" w:hAnsi="Arial" w:cs="Arial"/>
          <w:sz w:val="22"/>
          <w:szCs w:val="22"/>
          <w:lang w:eastAsia="en-US"/>
        </w:rPr>
      </w:pPr>
    </w:p>
    <w:p w:rsidR="00254A26" w:rsidRPr="00254A26" w:rsidRDefault="00B059D8" w:rsidP="00254A26">
      <w:pPr>
        <w:pStyle w:val="Odstavecseseznamem"/>
        <w:numPr>
          <w:ilvl w:val="0"/>
          <w:numId w:val="28"/>
        </w:numPr>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V případě porušení plnění jednotlivých lhůt pravidelnýc</w:t>
      </w:r>
      <w:r w:rsidR="004C6721">
        <w:rPr>
          <w:rFonts w:ascii="Arial" w:eastAsiaTheme="minorHAnsi" w:hAnsi="Arial" w:cs="Arial"/>
          <w:sz w:val="22"/>
          <w:szCs w:val="22"/>
          <w:lang w:eastAsia="en-US"/>
        </w:rPr>
        <w:t>h kontrol a revizí dle článku 3</w:t>
      </w:r>
      <w:r w:rsidRPr="00254A26">
        <w:rPr>
          <w:rFonts w:ascii="Arial" w:eastAsiaTheme="minorHAnsi" w:hAnsi="Arial" w:cs="Arial"/>
          <w:sz w:val="22"/>
          <w:szCs w:val="22"/>
          <w:lang w:eastAsia="en-US"/>
        </w:rPr>
        <w:t xml:space="preserve"> této smlouvy z důvodu zavinění na straně zhotovitele se zhotovitel zavazuje zaplatit objednateli smluvní pokutu ve výši 1000,-</w:t>
      </w:r>
      <w:r w:rsidR="004C6721">
        <w:rPr>
          <w:rFonts w:ascii="Arial" w:eastAsiaTheme="minorHAnsi" w:hAnsi="Arial" w:cs="Arial"/>
          <w:sz w:val="22"/>
          <w:szCs w:val="22"/>
          <w:lang w:eastAsia="en-US"/>
        </w:rPr>
        <w:t xml:space="preserve"> </w:t>
      </w:r>
      <w:r w:rsidRPr="00254A26">
        <w:rPr>
          <w:rFonts w:ascii="Arial" w:eastAsiaTheme="minorHAnsi" w:hAnsi="Arial" w:cs="Arial"/>
          <w:sz w:val="22"/>
          <w:szCs w:val="22"/>
          <w:lang w:eastAsia="en-US"/>
        </w:rPr>
        <w:t xml:space="preserve">Kč za každý i </w:t>
      </w:r>
      <w:r w:rsidRPr="009021B6">
        <w:rPr>
          <w:rFonts w:ascii="Arial" w:eastAsiaTheme="minorHAnsi" w:hAnsi="Arial" w:cs="Arial"/>
          <w:sz w:val="22"/>
          <w:szCs w:val="22"/>
          <w:lang w:eastAsia="en-US"/>
        </w:rPr>
        <w:t xml:space="preserve">započatý den porušení </w:t>
      </w:r>
      <w:r w:rsidRPr="00254A26">
        <w:rPr>
          <w:rFonts w:ascii="Arial" w:eastAsiaTheme="minorHAnsi" w:hAnsi="Arial" w:cs="Arial"/>
          <w:sz w:val="22"/>
          <w:szCs w:val="22"/>
          <w:lang w:eastAsia="en-US"/>
        </w:rPr>
        <w:t>a jednotlivý případ.</w:t>
      </w:r>
    </w:p>
    <w:p w:rsidR="00B059D8" w:rsidRPr="00254A26" w:rsidRDefault="00B059D8" w:rsidP="00254A26">
      <w:pPr>
        <w:pStyle w:val="Odstavecseseznamem"/>
        <w:autoSpaceDE w:val="0"/>
        <w:autoSpaceDN w:val="0"/>
        <w:adjustRightInd w:val="0"/>
        <w:jc w:val="both"/>
        <w:rPr>
          <w:rFonts w:ascii="Arial" w:eastAsiaTheme="minorHAnsi" w:hAnsi="Arial" w:cs="Arial"/>
          <w:sz w:val="22"/>
          <w:szCs w:val="22"/>
          <w:lang w:eastAsia="en-US"/>
        </w:rPr>
      </w:pPr>
    </w:p>
    <w:p w:rsidR="00254A26" w:rsidRPr="00254A26" w:rsidRDefault="00B059D8" w:rsidP="00254A26">
      <w:pPr>
        <w:pStyle w:val="Odstavecseseznamem"/>
        <w:numPr>
          <w:ilvl w:val="0"/>
          <w:numId w:val="28"/>
        </w:numPr>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Nebude-li kterákoliv faktura uhrazena v době splatnosti, je objednatel povinen zaplatit zhotoviteli úrok z prodl</w:t>
      </w:r>
      <w:r w:rsidR="004C6721">
        <w:rPr>
          <w:rFonts w:ascii="Arial" w:eastAsiaTheme="minorHAnsi" w:hAnsi="Arial" w:cs="Arial"/>
          <w:sz w:val="22"/>
          <w:szCs w:val="22"/>
          <w:lang w:eastAsia="en-US"/>
        </w:rPr>
        <w:t>ení ve výši 0,0</w:t>
      </w:r>
      <w:r w:rsidRPr="00254A26">
        <w:rPr>
          <w:rFonts w:ascii="Arial" w:eastAsiaTheme="minorHAnsi" w:hAnsi="Arial" w:cs="Arial"/>
          <w:sz w:val="22"/>
          <w:szCs w:val="22"/>
          <w:lang w:eastAsia="en-US"/>
        </w:rPr>
        <w:t>5 % z dlužné částky za každý i započatý den prodlení.</w:t>
      </w:r>
    </w:p>
    <w:p w:rsidR="00B059D8" w:rsidRPr="00254A26" w:rsidRDefault="00B059D8" w:rsidP="00254A26">
      <w:pPr>
        <w:pStyle w:val="Odstavecseseznamem"/>
        <w:autoSpaceDE w:val="0"/>
        <w:autoSpaceDN w:val="0"/>
        <w:adjustRightInd w:val="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 xml:space="preserve"> </w:t>
      </w:r>
    </w:p>
    <w:p w:rsidR="00254A26" w:rsidRPr="00254A26"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V případě nedodržení povinností stanovených zhotoviteli touto smlouvou, je zhotovitel povinen zaplatit objednateli smluvní pokutu 1.000,- Kč za každý jednotlivý případ nedodržení stanovených povinností.</w:t>
      </w:r>
    </w:p>
    <w:p w:rsidR="00B059D8" w:rsidRPr="00254A26" w:rsidRDefault="00B059D8" w:rsidP="00254A26">
      <w:pPr>
        <w:pStyle w:val="Odstavecseseznamem"/>
        <w:autoSpaceDE w:val="0"/>
        <w:autoSpaceDN w:val="0"/>
        <w:adjustRightInd w:val="0"/>
        <w:ind w:left="502"/>
        <w:jc w:val="both"/>
        <w:rPr>
          <w:rFonts w:ascii="Arial" w:eastAsiaTheme="minorHAnsi" w:hAnsi="Arial" w:cs="Arial"/>
          <w:sz w:val="22"/>
          <w:szCs w:val="22"/>
          <w:lang w:eastAsia="en-US"/>
        </w:rPr>
      </w:pPr>
    </w:p>
    <w:p w:rsidR="00B059D8" w:rsidRPr="00254A26"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 xml:space="preserve">V případě prodlení zhotovitele s odstraněním vady, která se projevila v záruční době, se zavazuje zhotovitel zaplatit smluvní pokutu ve výši 500,- Kč za každý i započatý den prodlení a jednotlivý případ. </w:t>
      </w:r>
    </w:p>
    <w:p w:rsidR="00254A26" w:rsidRPr="00254A26" w:rsidRDefault="00254A26" w:rsidP="00254A26">
      <w:pPr>
        <w:pStyle w:val="Odstavecseseznamem"/>
        <w:autoSpaceDE w:val="0"/>
        <w:autoSpaceDN w:val="0"/>
        <w:adjustRightInd w:val="0"/>
        <w:jc w:val="both"/>
        <w:rPr>
          <w:rFonts w:ascii="Arial" w:eastAsiaTheme="minorHAnsi" w:hAnsi="Arial" w:cs="Arial"/>
          <w:sz w:val="22"/>
          <w:szCs w:val="22"/>
          <w:lang w:eastAsia="en-US"/>
        </w:rPr>
      </w:pPr>
    </w:p>
    <w:p w:rsidR="00B059D8" w:rsidRPr="00254A26"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 xml:space="preserve">V případě, že závazek provést dílo zanikne před řádným ukončením díla, nezaniká nárok na smluvní pokutu, pokud vznikl dřívějším porušením povinnosti. </w:t>
      </w:r>
    </w:p>
    <w:p w:rsidR="00254A26" w:rsidRPr="00254A26" w:rsidRDefault="00254A26" w:rsidP="00254A26">
      <w:pPr>
        <w:pStyle w:val="Odstavecseseznamem"/>
        <w:autoSpaceDE w:val="0"/>
        <w:autoSpaceDN w:val="0"/>
        <w:adjustRightInd w:val="0"/>
        <w:ind w:left="502"/>
        <w:jc w:val="both"/>
        <w:rPr>
          <w:rFonts w:ascii="Arial" w:eastAsiaTheme="minorHAnsi" w:hAnsi="Arial" w:cs="Arial"/>
          <w:sz w:val="22"/>
          <w:szCs w:val="22"/>
          <w:lang w:eastAsia="en-US"/>
        </w:rPr>
      </w:pPr>
    </w:p>
    <w:p w:rsidR="00B059D8" w:rsidRPr="00254A26"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 xml:space="preserve">Zánik závazku jeho pozdním plněním neznamená zánik nároku na smluvní pokutu za prodlení s plněním. </w:t>
      </w:r>
    </w:p>
    <w:p w:rsidR="00254A26" w:rsidRPr="00254A26" w:rsidRDefault="00254A26" w:rsidP="00254A26">
      <w:pPr>
        <w:pStyle w:val="Odstavecseseznamem"/>
        <w:autoSpaceDE w:val="0"/>
        <w:autoSpaceDN w:val="0"/>
        <w:adjustRightInd w:val="0"/>
        <w:jc w:val="both"/>
        <w:rPr>
          <w:rFonts w:ascii="Arial" w:eastAsiaTheme="minorHAnsi" w:hAnsi="Arial" w:cs="Arial"/>
          <w:sz w:val="22"/>
          <w:szCs w:val="22"/>
          <w:lang w:eastAsia="en-US"/>
        </w:rPr>
      </w:pPr>
    </w:p>
    <w:p w:rsidR="00B059D8" w:rsidRPr="00254A26"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254A26">
        <w:rPr>
          <w:rFonts w:ascii="Arial" w:eastAsiaTheme="minorHAnsi" w:hAnsi="Arial" w:cs="Arial"/>
          <w:sz w:val="22"/>
          <w:szCs w:val="22"/>
          <w:lang w:eastAsia="en-US"/>
        </w:rPr>
        <w:t xml:space="preserve">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újmy vzniklé z porušení povinností, ke kterému se smluvní pokuta vztahuje. </w:t>
      </w:r>
    </w:p>
    <w:p w:rsidR="00254A26" w:rsidRPr="00254A26" w:rsidRDefault="00254A26" w:rsidP="00254A26">
      <w:pPr>
        <w:pStyle w:val="Odstavecseseznamem"/>
        <w:autoSpaceDE w:val="0"/>
        <w:autoSpaceDN w:val="0"/>
        <w:adjustRightInd w:val="0"/>
        <w:ind w:left="502"/>
        <w:jc w:val="both"/>
        <w:rPr>
          <w:rFonts w:ascii="Arial" w:eastAsiaTheme="minorHAnsi" w:hAnsi="Arial" w:cs="Arial"/>
          <w:sz w:val="22"/>
          <w:szCs w:val="22"/>
          <w:lang w:eastAsia="en-US"/>
        </w:rPr>
      </w:pPr>
    </w:p>
    <w:p w:rsidR="00B059D8" w:rsidRDefault="00B059D8" w:rsidP="00254A26">
      <w:pPr>
        <w:pStyle w:val="Odstavecseseznamem"/>
        <w:numPr>
          <w:ilvl w:val="0"/>
          <w:numId w:val="28"/>
        </w:numPr>
        <w:tabs>
          <w:tab w:val="num" w:pos="142"/>
        </w:tabs>
        <w:autoSpaceDE w:val="0"/>
        <w:autoSpaceDN w:val="0"/>
        <w:adjustRightInd w:val="0"/>
        <w:ind w:left="0"/>
        <w:jc w:val="both"/>
        <w:rPr>
          <w:rFonts w:ascii="Arial" w:eastAsiaTheme="minorHAnsi" w:hAnsi="Arial" w:cs="Arial"/>
          <w:sz w:val="22"/>
          <w:szCs w:val="22"/>
          <w:lang w:eastAsia="en-US"/>
        </w:rPr>
      </w:pPr>
      <w:r w:rsidRPr="00B059D8">
        <w:rPr>
          <w:rFonts w:ascii="Arial" w:eastAsiaTheme="minorHAnsi" w:hAnsi="Arial" w:cs="Arial"/>
          <w:sz w:val="22"/>
          <w:szCs w:val="22"/>
          <w:lang w:eastAsia="en-US"/>
        </w:rPr>
        <w:t xml:space="preserve">Smluvní pokuty je objednatel oprávněn započíst proti pohledávce zhotovitele. </w:t>
      </w:r>
    </w:p>
    <w:p w:rsidR="004C6721" w:rsidRPr="004C6721" w:rsidRDefault="004C6721" w:rsidP="004C6721">
      <w:pPr>
        <w:pStyle w:val="Odstavecseseznamem"/>
        <w:rPr>
          <w:rFonts w:ascii="Arial" w:eastAsiaTheme="minorHAnsi" w:hAnsi="Arial" w:cs="Arial"/>
          <w:sz w:val="22"/>
          <w:szCs w:val="22"/>
          <w:lang w:eastAsia="en-US"/>
        </w:rPr>
      </w:pPr>
    </w:p>
    <w:p w:rsidR="004258F1" w:rsidRDefault="004258F1" w:rsidP="004258F1">
      <w:pPr>
        <w:keepLines/>
        <w:suppressAutoHyphens/>
        <w:jc w:val="center"/>
        <w:rPr>
          <w:rFonts w:ascii="Arial" w:hAnsi="Arial" w:cs="Arial"/>
          <w:b/>
          <w:bCs/>
          <w:sz w:val="22"/>
          <w:szCs w:val="22"/>
        </w:rPr>
      </w:pPr>
      <w:r>
        <w:rPr>
          <w:rFonts w:ascii="Arial" w:hAnsi="Arial" w:cs="Arial"/>
          <w:b/>
          <w:bCs/>
          <w:sz w:val="22"/>
          <w:szCs w:val="22"/>
        </w:rPr>
        <w:t xml:space="preserve">článek 11 </w:t>
      </w:r>
    </w:p>
    <w:p w:rsidR="000F3DF7" w:rsidRDefault="007F23AD" w:rsidP="004258F1">
      <w:pPr>
        <w:keepLines/>
        <w:suppressAutoHyphens/>
        <w:jc w:val="center"/>
        <w:rPr>
          <w:rFonts w:ascii="Arial" w:hAnsi="Arial" w:cs="Arial"/>
          <w:b/>
          <w:bCs/>
          <w:sz w:val="22"/>
          <w:szCs w:val="22"/>
          <w:lang w:val="x-none"/>
        </w:rPr>
      </w:pPr>
      <w:r w:rsidRPr="009156C0">
        <w:rPr>
          <w:rFonts w:ascii="Arial" w:hAnsi="Arial" w:cs="Arial"/>
          <w:b/>
          <w:bCs/>
          <w:sz w:val="22"/>
          <w:szCs w:val="22"/>
          <w:lang w:val="x-none"/>
        </w:rPr>
        <w:t>Závěrečná ustanovení</w:t>
      </w:r>
    </w:p>
    <w:p w:rsidR="009021B6" w:rsidRDefault="009021B6" w:rsidP="004258F1">
      <w:pPr>
        <w:keepLines/>
        <w:suppressAutoHyphens/>
        <w:jc w:val="center"/>
        <w:rPr>
          <w:rFonts w:ascii="Arial" w:hAnsi="Arial" w:cs="Arial"/>
          <w:b/>
          <w:bCs/>
          <w:sz w:val="22"/>
          <w:szCs w:val="22"/>
          <w:lang w:val="x-none"/>
        </w:rPr>
      </w:pPr>
    </w:p>
    <w:p w:rsidR="00FA7068" w:rsidRPr="00FA7068" w:rsidRDefault="009338B8" w:rsidP="000F3DF7">
      <w:pPr>
        <w:keepLines/>
        <w:numPr>
          <w:ilvl w:val="1"/>
          <w:numId w:val="4"/>
        </w:numPr>
        <w:tabs>
          <w:tab w:val="clear" w:pos="360"/>
        </w:tabs>
        <w:suppressAutoHyphens/>
        <w:spacing w:after="200" w:line="276" w:lineRule="auto"/>
        <w:ind w:left="0" w:hanging="284"/>
        <w:jc w:val="both"/>
        <w:rPr>
          <w:rFonts w:ascii="Arial" w:hAnsi="Arial" w:cs="Arial"/>
          <w:sz w:val="22"/>
          <w:szCs w:val="22"/>
          <w:lang w:val="x-none"/>
        </w:rPr>
      </w:pPr>
      <w:r>
        <w:rPr>
          <w:rFonts w:ascii="Arial" w:hAnsi="Arial" w:cs="Arial"/>
          <w:sz w:val="22"/>
          <w:szCs w:val="22"/>
        </w:rPr>
        <w:t xml:space="preserve"> </w:t>
      </w:r>
      <w:r w:rsidR="00FA7068" w:rsidRPr="00FA7068">
        <w:rPr>
          <w:rFonts w:ascii="Arial" w:hAnsi="Arial" w:cs="Arial"/>
          <w:sz w:val="22"/>
          <w:szCs w:val="22"/>
          <w:lang w:val="x-none"/>
        </w:rPr>
        <w:t>Zhotovitel se za podmínek stanovených touto smlouvou, v souladu s pokyny objednatele a při vynaložení veškeré potřebné odborné péče, zavazuje jako osoba povinná dle § 2 písm. e) zákona č. 320/2001 Sb., o finanční kontrole ve veřejné správě a o změně některých zákonů (zákon o finanční kontrole), ve znění pozdějších předpisů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00FA7068" w:rsidRPr="00FA7068">
        <w:rPr>
          <w:rFonts w:ascii="Arial" w:hAnsi="Arial" w:cs="Arial"/>
          <w:sz w:val="22"/>
          <w:szCs w:val="22"/>
        </w:rPr>
        <w:t xml:space="preserve"> – kontrolní řád</w:t>
      </w:r>
      <w:r w:rsidR="00FA7068" w:rsidRPr="00FA7068">
        <w:rPr>
          <w:rFonts w:ascii="Arial" w:hAnsi="Arial" w:cs="Arial"/>
          <w:sz w:val="22"/>
          <w:szCs w:val="22"/>
          <w:lang w:val="x-none"/>
        </w:rPr>
        <w:t xml:space="preserve">. </w:t>
      </w:r>
    </w:p>
    <w:p w:rsidR="00FA7068" w:rsidRPr="00FA7068" w:rsidRDefault="00FA7068" w:rsidP="000F3DF7">
      <w:pPr>
        <w:keepLines/>
        <w:numPr>
          <w:ilvl w:val="1"/>
          <w:numId w:val="4"/>
        </w:numPr>
        <w:tabs>
          <w:tab w:val="clear" w:pos="360"/>
        </w:tabs>
        <w:suppressAutoHyphens/>
        <w:spacing w:after="200" w:line="276" w:lineRule="auto"/>
        <w:ind w:left="0" w:hanging="284"/>
        <w:jc w:val="both"/>
        <w:rPr>
          <w:rFonts w:ascii="Arial" w:hAnsi="Arial" w:cs="Arial"/>
          <w:sz w:val="22"/>
          <w:szCs w:val="22"/>
          <w:lang w:val="x-none"/>
        </w:rPr>
      </w:pPr>
      <w:r w:rsidRPr="00FA7068">
        <w:rPr>
          <w:rFonts w:ascii="Arial" w:hAnsi="Arial" w:cs="Arial"/>
          <w:sz w:val="22"/>
          <w:szCs w:val="22"/>
        </w:rPr>
        <w:lastRenderedPageBreak/>
        <w:t xml:space="preserve"> </w:t>
      </w:r>
      <w:r w:rsidRPr="00FA7068">
        <w:rPr>
          <w:rFonts w:ascii="Arial" w:hAnsi="Arial" w:cs="Arial"/>
          <w:sz w:val="22"/>
          <w:szCs w:val="22"/>
          <w:lang w:val="x-none"/>
        </w:rPr>
        <w:t>Změny nebo doplnění smlouvy lze učinit výlučně písemně formou dodatků potvrzených oprávněnými zástupci smluvních stran.</w:t>
      </w:r>
    </w:p>
    <w:p w:rsidR="00FA7068" w:rsidRPr="00FA7068" w:rsidRDefault="00FA7068" w:rsidP="000F3DF7">
      <w:pPr>
        <w:keepLines/>
        <w:numPr>
          <w:ilvl w:val="1"/>
          <w:numId w:val="4"/>
        </w:numPr>
        <w:tabs>
          <w:tab w:val="clear" w:pos="360"/>
        </w:tabs>
        <w:suppressAutoHyphens/>
        <w:spacing w:after="200" w:line="276" w:lineRule="auto"/>
        <w:ind w:left="0" w:hanging="284"/>
        <w:jc w:val="both"/>
        <w:rPr>
          <w:rFonts w:ascii="Arial" w:hAnsi="Arial" w:cs="Arial"/>
          <w:sz w:val="22"/>
          <w:szCs w:val="22"/>
          <w:lang w:val="x-none"/>
        </w:rPr>
      </w:pPr>
      <w:r w:rsidRPr="00FA7068">
        <w:rPr>
          <w:rFonts w:ascii="Arial" w:hAnsi="Arial" w:cs="Arial"/>
          <w:sz w:val="22"/>
          <w:szCs w:val="22"/>
        </w:rPr>
        <w:t xml:space="preserve"> </w:t>
      </w:r>
      <w:r w:rsidRPr="00FA7068">
        <w:rPr>
          <w:rFonts w:ascii="Arial" w:hAnsi="Arial" w:cs="Arial"/>
          <w:sz w:val="22"/>
          <w:szCs w:val="22"/>
          <w:lang w:val="x-none"/>
        </w:rPr>
        <w:t>Smluvní strany řeší spory z této smlouvy vyplývající především vzájemnou dohodou. Nedojde-li k dohodě, předají strany spor věcně příslušnému soudu.</w:t>
      </w:r>
    </w:p>
    <w:p w:rsidR="00FA7068" w:rsidRPr="00FA7068" w:rsidRDefault="00FA7068" w:rsidP="000F3DF7">
      <w:pPr>
        <w:keepLines/>
        <w:numPr>
          <w:ilvl w:val="1"/>
          <w:numId w:val="4"/>
        </w:numPr>
        <w:tabs>
          <w:tab w:val="clear" w:pos="360"/>
        </w:tabs>
        <w:suppressAutoHyphens/>
        <w:spacing w:after="200" w:line="276" w:lineRule="auto"/>
        <w:ind w:left="0" w:hanging="284"/>
        <w:jc w:val="both"/>
        <w:rPr>
          <w:rFonts w:ascii="Arial" w:hAnsi="Arial" w:cs="Arial"/>
          <w:sz w:val="22"/>
          <w:szCs w:val="22"/>
          <w:lang w:val="x-none"/>
        </w:rPr>
      </w:pPr>
      <w:r w:rsidRPr="00FA7068">
        <w:rPr>
          <w:rFonts w:ascii="Arial" w:hAnsi="Arial" w:cs="Arial"/>
          <w:sz w:val="22"/>
          <w:szCs w:val="22"/>
        </w:rPr>
        <w:t xml:space="preserve"> </w:t>
      </w:r>
      <w:r w:rsidRPr="00FA7068">
        <w:rPr>
          <w:rFonts w:ascii="Arial" w:hAnsi="Arial" w:cs="Arial"/>
          <w:sz w:val="22"/>
          <w:szCs w:val="22"/>
          <w:lang w:val="x-none"/>
        </w:rPr>
        <w:t xml:space="preserve">Smlouva je vyhotovena ve </w:t>
      </w:r>
      <w:r w:rsidRPr="00FA7068">
        <w:rPr>
          <w:rFonts w:ascii="Arial" w:hAnsi="Arial" w:cs="Arial"/>
          <w:sz w:val="22"/>
          <w:szCs w:val="22"/>
        </w:rPr>
        <w:t>třech</w:t>
      </w:r>
      <w:r w:rsidRPr="00FA7068">
        <w:rPr>
          <w:rFonts w:ascii="Arial" w:hAnsi="Arial" w:cs="Arial"/>
          <w:sz w:val="22"/>
          <w:szCs w:val="22"/>
          <w:lang w:val="x-none"/>
        </w:rPr>
        <w:t xml:space="preserve"> stejnopisech, z nichž </w:t>
      </w:r>
      <w:r w:rsidRPr="00FA7068">
        <w:rPr>
          <w:rFonts w:ascii="Arial" w:hAnsi="Arial" w:cs="Arial"/>
          <w:sz w:val="22"/>
          <w:szCs w:val="22"/>
        </w:rPr>
        <w:t>dva</w:t>
      </w:r>
      <w:r w:rsidRPr="00FA7068">
        <w:rPr>
          <w:rFonts w:ascii="Arial" w:hAnsi="Arial" w:cs="Arial"/>
          <w:sz w:val="22"/>
          <w:szCs w:val="22"/>
          <w:lang w:val="x-none"/>
        </w:rPr>
        <w:t xml:space="preserve"> obdrží</w:t>
      </w:r>
      <w:r w:rsidRPr="00FA7068">
        <w:rPr>
          <w:rFonts w:ascii="Arial" w:hAnsi="Arial" w:cs="Arial"/>
          <w:sz w:val="22"/>
          <w:szCs w:val="22"/>
        </w:rPr>
        <w:t xml:space="preserve"> objednatel a jeden zhotovitel.</w:t>
      </w:r>
    </w:p>
    <w:p w:rsidR="00FA7068" w:rsidRPr="00FA7068" w:rsidRDefault="00FA7068" w:rsidP="000F3DF7">
      <w:pPr>
        <w:keepLines/>
        <w:numPr>
          <w:ilvl w:val="1"/>
          <w:numId w:val="4"/>
        </w:numPr>
        <w:tabs>
          <w:tab w:val="clear" w:pos="360"/>
        </w:tabs>
        <w:suppressAutoHyphens/>
        <w:spacing w:after="200" w:line="276" w:lineRule="auto"/>
        <w:ind w:left="0" w:hanging="284"/>
        <w:jc w:val="both"/>
        <w:rPr>
          <w:rFonts w:ascii="Arial" w:hAnsi="Arial" w:cs="Arial"/>
          <w:sz w:val="22"/>
          <w:szCs w:val="22"/>
          <w:lang w:val="x-none"/>
        </w:rPr>
      </w:pPr>
      <w:r w:rsidRPr="00FA7068">
        <w:rPr>
          <w:rFonts w:ascii="Arial" w:hAnsi="Arial" w:cs="Arial"/>
          <w:sz w:val="22"/>
          <w:szCs w:val="22"/>
          <w:lang w:eastAsia="en-US"/>
        </w:rPr>
        <w:t xml:space="preserve"> </w:t>
      </w:r>
      <w:r w:rsidRPr="000F3DF7">
        <w:rPr>
          <w:rFonts w:ascii="Arial" w:hAnsi="Arial" w:cs="Arial"/>
          <w:sz w:val="22"/>
          <w:szCs w:val="22"/>
          <w:lang w:val="x-none"/>
        </w:rPr>
        <w:t>Tato</w:t>
      </w:r>
      <w:r w:rsidRPr="00FA7068">
        <w:rPr>
          <w:rFonts w:ascii="Arial" w:hAnsi="Arial" w:cs="Arial"/>
          <w:sz w:val="22"/>
          <w:szCs w:val="22"/>
          <w:lang w:eastAsia="en-US"/>
        </w:rPr>
        <w:t xml:space="preserve"> smlouva o dílo je uzavřena na základě rozhodnutí ……………….. schůze Rady statutárního města  Frýdku - Místku konané dne ………………….</w:t>
      </w:r>
    </w:p>
    <w:p w:rsidR="009338B8" w:rsidRPr="009338B8" w:rsidRDefault="009338B8" w:rsidP="000F3DF7">
      <w:pPr>
        <w:keepLines/>
        <w:numPr>
          <w:ilvl w:val="1"/>
          <w:numId w:val="4"/>
        </w:numPr>
        <w:tabs>
          <w:tab w:val="clear" w:pos="360"/>
        </w:tabs>
        <w:suppressAutoHyphens/>
        <w:spacing w:after="200" w:line="276" w:lineRule="auto"/>
        <w:ind w:left="0" w:hanging="284"/>
        <w:jc w:val="both"/>
        <w:rPr>
          <w:rFonts w:ascii="Arial" w:hAnsi="Arial" w:cs="Arial"/>
          <w:sz w:val="22"/>
          <w:szCs w:val="22"/>
        </w:rPr>
      </w:pPr>
      <w:r>
        <w:rPr>
          <w:rFonts w:ascii="Arial" w:hAnsi="Arial" w:cs="Arial"/>
          <w:sz w:val="22"/>
          <w:szCs w:val="22"/>
        </w:rPr>
        <w:t xml:space="preserve"> </w:t>
      </w:r>
      <w:r w:rsidRPr="009338B8">
        <w:rPr>
          <w:rFonts w:ascii="Arial" w:hAnsi="Arial" w:cs="Arial"/>
          <w:sz w:val="22"/>
          <w:szCs w:val="22"/>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r>
        <w:rPr>
          <w:rFonts w:ascii="Arial" w:hAnsi="Arial" w:cs="Arial"/>
          <w:sz w:val="22"/>
          <w:szCs w:val="22"/>
        </w:rPr>
        <w:t xml:space="preserve"> </w:t>
      </w:r>
      <w:r w:rsidRPr="009338B8">
        <w:rPr>
          <w:rFonts w:ascii="Arial" w:hAnsi="Arial" w:cs="Arial"/>
          <w:sz w:val="22"/>
          <w:szCs w:val="22"/>
        </w:rPr>
        <w:t>Smlouva nabývá účinnosti okamžikem zveřejnění v registru smluv dle tohoto ujednání.</w:t>
      </w:r>
    </w:p>
    <w:p w:rsidR="009338B8" w:rsidRPr="009338B8" w:rsidRDefault="009338B8" w:rsidP="000F3DF7">
      <w:pPr>
        <w:keepLines/>
        <w:numPr>
          <w:ilvl w:val="1"/>
          <w:numId w:val="4"/>
        </w:numPr>
        <w:tabs>
          <w:tab w:val="clear" w:pos="360"/>
        </w:tabs>
        <w:suppressAutoHyphens/>
        <w:spacing w:after="200" w:line="276" w:lineRule="auto"/>
        <w:ind w:left="0" w:hanging="284"/>
        <w:jc w:val="both"/>
        <w:rPr>
          <w:rFonts w:ascii="Arial" w:hAnsi="Arial" w:cs="Arial"/>
          <w:sz w:val="22"/>
          <w:szCs w:val="22"/>
        </w:rPr>
      </w:pPr>
      <w:r>
        <w:rPr>
          <w:rFonts w:ascii="Arial" w:hAnsi="Arial" w:cs="Arial"/>
          <w:sz w:val="22"/>
          <w:szCs w:val="22"/>
        </w:rPr>
        <w:t xml:space="preserve"> </w:t>
      </w:r>
      <w:r w:rsidRPr="009338B8">
        <w:rPr>
          <w:rFonts w:ascii="Arial" w:hAnsi="Arial" w:cs="Arial"/>
          <w:sz w:val="22"/>
          <w:szCs w:val="22"/>
        </w:rPr>
        <w:t xml:space="preserve">Zhotovitel bere na vědomí a výslovně souhlasí s tím, že smlouva včetně příloh a případných dodatků bude zveřejněna na profilu zadavatele. </w:t>
      </w:r>
    </w:p>
    <w:p w:rsidR="009338B8" w:rsidRPr="009338B8" w:rsidRDefault="009338B8" w:rsidP="000F3DF7">
      <w:pPr>
        <w:keepLines/>
        <w:numPr>
          <w:ilvl w:val="1"/>
          <w:numId w:val="4"/>
        </w:numPr>
        <w:tabs>
          <w:tab w:val="clear" w:pos="360"/>
        </w:tabs>
        <w:suppressAutoHyphens/>
        <w:spacing w:after="200" w:line="276" w:lineRule="auto"/>
        <w:ind w:left="0" w:hanging="284"/>
        <w:jc w:val="both"/>
        <w:rPr>
          <w:rFonts w:ascii="Arial" w:hAnsi="Arial" w:cs="Arial"/>
          <w:sz w:val="22"/>
          <w:szCs w:val="22"/>
        </w:rPr>
      </w:pPr>
      <w:r>
        <w:rPr>
          <w:rFonts w:ascii="Arial" w:hAnsi="Arial" w:cs="Arial"/>
          <w:sz w:val="22"/>
          <w:szCs w:val="22"/>
        </w:rPr>
        <w:t xml:space="preserve"> </w:t>
      </w:r>
      <w:r w:rsidRPr="009338B8">
        <w:rPr>
          <w:rFonts w:ascii="Arial" w:hAnsi="Arial" w:cs="Arial"/>
          <w:sz w:val="22"/>
          <w:szCs w:val="22"/>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7F23AD" w:rsidRPr="009156C0" w:rsidRDefault="007071E0" w:rsidP="007071E0">
      <w:pPr>
        <w:keepNext/>
        <w:keepLines/>
        <w:suppressAutoHyphens/>
        <w:spacing w:after="200" w:line="276" w:lineRule="auto"/>
        <w:ind w:left="360"/>
        <w:jc w:val="both"/>
        <w:rPr>
          <w:rFonts w:ascii="Arial" w:hAnsi="Arial" w:cs="Arial"/>
          <w:sz w:val="22"/>
          <w:szCs w:val="22"/>
          <w:lang w:val="x-none"/>
        </w:rPr>
      </w:pPr>
      <w:r>
        <w:rPr>
          <w:rFonts w:ascii="Arial" w:hAnsi="Arial" w:cs="Arial"/>
          <w:sz w:val="22"/>
          <w:szCs w:val="22"/>
        </w:rPr>
        <w:t>Příloha smlouvy</w:t>
      </w:r>
      <w:r w:rsidR="007F23AD" w:rsidRPr="009156C0">
        <w:rPr>
          <w:rFonts w:ascii="Arial" w:hAnsi="Arial" w:cs="Arial"/>
          <w:sz w:val="22"/>
          <w:szCs w:val="22"/>
        </w:rPr>
        <w:t>:</w:t>
      </w:r>
    </w:p>
    <w:p w:rsidR="00B87E27" w:rsidRDefault="007071E0" w:rsidP="007071E0">
      <w:pPr>
        <w:rPr>
          <w:rFonts w:ascii="Arial" w:eastAsia="Calibri" w:hAnsi="Arial" w:cs="Arial"/>
          <w:bCs/>
          <w:sz w:val="22"/>
          <w:szCs w:val="22"/>
          <w:lang w:eastAsia="en-US"/>
        </w:rPr>
      </w:pPr>
      <w:r>
        <w:rPr>
          <w:rFonts w:ascii="Arial" w:eastAsia="Calibri" w:hAnsi="Arial" w:cs="Arial"/>
          <w:sz w:val="22"/>
          <w:szCs w:val="22"/>
          <w:lang w:eastAsia="en-US"/>
        </w:rPr>
        <w:t xml:space="preserve">      </w:t>
      </w:r>
      <w:r w:rsidR="00571AF9">
        <w:rPr>
          <w:rFonts w:ascii="Arial" w:eastAsia="Calibri" w:hAnsi="Arial" w:cs="Arial"/>
          <w:bCs/>
          <w:sz w:val="22"/>
          <w:szCs w:val="22"/>
          <w:lang w:eastAsia="en-US"/>
        </w:rPr>
        <w:t xml:space="preserve">Specifikace </w:t>
      </w:r>
      <w:r>
        <w:rPr>
          <w:rFonts w:ascii="Arial" w:eastAsia="Calibri" w:hAnsi="Arial" w:cs="Arial"/>
          <w:bCs/>
          <w:sz w:val="22"/>
          <w:szCs w:val="22"/>
          <w:lang w:eastAsia="en-US"/>
        </w:rPr>
        <w:t>rozsahu a četnost činností</w:t>
      </w:r>
    </w:p>
    <w:p w:rsidR="00B87E27" w:rsidRDefault="00B87E27" w:rsidP="00B87E27">
      <w:pPr>
        <w:rPr>
          <w:rFonts w:ascii="Arial" w:eastAsia="Calibri" w:hAnsi="Arial" w:cs="Arial"/>
          <w:sz w:val="22"/>
          <w:szCs w:val="22"/>
          <w:u w:color="333399"/>
          <w:lang w:eastAsia="en-US"/>
        </w:rPr>
      </w:pPr>
    </w:p>
    <w:p w:rsidR="00B87E27" w:rsidRDefault="007F23AD" w:rsidP="00B87E27">
      <w:pPr>
        <w:rPr>
          <w:rFonts w:ascii="Arial" w:eastAsia="Calibri" w:hAnsi="Arial" w:cs="Arial"/>
          <w:sz w:val="22"/>
          <w:szCs w:val="22"/>
          <w:u w:color="333399"/>
          <w:lang w:eastAsia="en-US"/>
        </w:rPr>
      </w:pPr>
      <w:r w:rsidRPr="007A558B">
        <w:rPr>
          <w:rFonts w:ascii="Arial" w:eastAsia="Calibri" w:hAnsi="Arial" w:cs="Arial"/>
          <w:sz w:val="22"/>
          <w:szCs w:val="22"/>
          <w:u w:color="333399"/>
          <w:lang w:eastAsia="en-US"/>
        </w:rPr>
        <w:t>Za objednatele:</w:t>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r>
      <w:r w:rsidR="00B87E27">
        <w:rPr>
          <w:rFonts w:ascii="Arial" w:eastAsia="Calibri" w:hAnsi="Arial" w:cs="Arial"/>
          <w:sz w:val="22"/>
          <w:szCs w:val="22"/>
          <w:u w:color="333399"/>
          <w:lang w:eastAsia="en-US"/>
        </w:rPr>
        <w:t xml:space="preserve">                       </w:t>
      </w:r>
      <w:r w:rsidRPr="007A558B">
        <w:rPr>
          <w:rFonts w:ascii="Arial" w:eastAsia="Calibri" w:hAnsi="Arial" w:cs="Arial"/>
          <w:sz w:val="22"/>
          <w:szCs w:val="22"/>
          <w:u w:color="333399"/>
          <w:lang w:eastAsia="en-US"/>
        </w:rPr>
        <w:t xml:space="preserve">Za </w:t>
      </w:r>
      <w:r w:rsidR="00A37351">
        <w:rPr>
          <w:rFonts w:ascii="Arial" w:eastAsia="Calibri" w:hAnsi="Arial" w:cs="Arial"/>
          <w:sz w:val="22"/>
          <w:szCs w:val="22"/>
          <w:u w:color="333399"/>
          <w:lang w:eastAsia="en-US"/>
        </w:rPr>
        <w:t>zhotovitel</w:t>
      </w:r>
      <w:r>
        <w:rPr>
          <w:rFonts w:ascii="Arial" w:eastAsia="Calibri" w:hAnsi="Arial" w:cs="Arial"/>
          <w:sz w:val="22"/>
          <w:szCs w:val="22"/>
          <w:u w:color="333399"/>
          <w:lang w:eastAsia="en-US"/>
        </w:rPr>
        <w:t>e</w:t>
      </w:r>
      <w:r w:rsidRPr="007A558B">
        <w:rPr>
          <w:rFonts w:ascii="Arial" w:eastAsia="Calibri" w:hAnsi="Arial" w:cs="Arial"/>
          <w:sz w:val="22"/>
          <w:szCs w:val="22"/>
          <w:u w:color="333399"/>
          <w:lang w:eastAsia="en-US"/>
        </w:rPr>
        <w:t>:</w:t>
      </w:r>
    </w:p>
    <w:p w:rsidR="007071E0" w:rsidRDefault="007071E0" w:rsidP="00B87E27">
      <w:pPr>
        <w:rPr>
          <w:rFonts w:ascii="Arial" w:eastAsia="Calibri" w:hAnsi="Arial" w:cs="Arial"/>
          <w:sz w:val="22"/>
          <w:szCs w:val="22"/>
          <w:u w:color="333399"/>
          <w:lang w:eastAsia="en-US"/>
        </w:rPr>
      </w:pPr>
    </w:p>
    <w:p w:rsidR="007071E0" w:rsidRDefault="007071E0" w:rsidP="00B87E27">
      <w:pPr>
        <w:rPr>
          <w:rFonts w:ascii="Arial" w:eastAsia="Calibri" w:hAnsi="Arial" w:cs="Arial"/>
          <w:bCs/>
          <w:sz w:val="22"/>
          <w:szCs w:val="22"/>
          <w:lang w:eastAsia="en-US"/>
        </w:rPr>
      </w:pPr>
    </w:p>
    <w:p w:rsidR="00B87E27" w:rsidRDefault="00B87E27" w:rsidP="00B87E27">
      <w:pPr>
        <w:rPr>
          <w:rFonts w:ascii="Arial" w:eastAsia="Calibri" w:hAnsi="Arial" w:cs="Arial"/>
          <w:sz w:val="22"/>
          <w:szCs w:val="22"/>
          <w:lang w:eastAsia="en-US"/>
        </w:rPr>
      </w:pPr>
    </w:p>
    <w:p w:rsidR="00B87E27" w:rsidRDefault="00B87E27" w:rsidP="00B87E27">
      <w:pPr>
        <w:tabs>
          <w:tab w:val="left" w:pos="1049"/>
        </w:tabs>
        <w:rPr>
          <w:rFonts w:ascii="Arial" w:eastAsia="Calibri" w:hAnsi="Arial" w:cs="Arial"/>
          <w:sz w:val="22"/>
          <w:szCs w:val="22"/>
          <w:u w:color="333399"/>
          <w:lang w:eastAsia="en-US"/>
        </w:rPr>
      </w:pPr>
      <w:r>
        <w:rPr>
          <w:rFonts w:ascii="Arial" w:eastAsia="Calibri" w:hAnsi="Arial" w:cs="Arial"/>
          <w:sz w:val="22"/>
          <w:szCs w:val="22"/>
          <w:lang w:eastAsia="en-US"/>
        </w:rPr>
        <w:t>V</w:t>
      </w:r>
      <w:r w:rsidR="007F23AD" w:rsidRPr="007A558B">
        <w:rPr>
          <w:rFonts w:ascii="Arial" w:eastAsia="Calibri" w:hAnsi="Arial" w:cs="Arial"/>
          <w:sz w:val="22"/>
          <w:szCs w:val="22"/>
          <w:u w:color="333399"/>
          <w:lang w:eastAsia="en-US"/>
        </w:rPr>
        <w:t>_______, dne __________ 201</w:t>
      </w:r>
      <w:r w:rsidR="007071E0">
        <w:rPr>
          <w:rFonts w:ascii="Arial" w:eastAsia="Calibri" w:hAnsi="Arial" w:cs="Arial"/>
          <w:sz w:val="22"/>
          <w:szCs w:val="22"/>
          <w:u w:color="333399"/>
          <w:lang w:eastAsia="en-US"/>
        </w:rPr>
        <w:t>9</w:t>
      </w:r>
      <w:r w:rsidR="007F23AD" w:rsidRPr="007A558B">
        <w:rPr>
          <w:rFonts w:ascii="Arial" w:eastAsia="Calibri" w:hAnsi="Arial" w:cs="Arial"/>
          <w:sz w:val="22"/>
          <w:szCs w:val="22"/>
          <w:u w:color="333399"/>
          <w:lang w:eastAsia="en-US"/>
        </w:rPr>
        <w:tab/>
      </w:r>
      <w:r w:rsidR="007F23AD" w:rsidRPr="007A558B">
        <w:rPr>
          <w:rFonts w:ascii="Arial" w:eastAsia="Calibri" w:hAnsi="Arial" w:cs="Arial"/>
          <w:sz w:val="22"/>
          <w:szCs w:val="22"/>
          <w:u w:color="333399"/>
          <w:lang w:eastAsia="en-US"/>
        </w:rPr>
        <w:tab/>
      </w:r>
      <w:r w:rsidR="007F23AD" w:rsidRPr="007A558B">
        <w:rPr>
          <w:rFonts w:ascii="Arial" w:eastAsia="Calibri" w:hAnsi="Arial" w:cs="Arial"/>
          <w:sz w:val="22"/>
          <w:szCs w:val="22"/>
          <w:u w:color="333399"/>
          <w:lang w:eastAsia="en-US"/>
        </w:rPr>
        <w:tab/>
        <w:t>V ________, dne __________ 201</w:t>
      </w:r>
      <w:r w:rsidR="007071E0">
        <w:rPr>
          <w:rFonts w:ascii="Arial" w:eastAsia="Calibri" w:hAnsi="Arial" w:cs="Arial"/>
          <w:sz w:val="22"/>
          <w:szCs w:val="22"/>
          <w:u w:color="333399"/>
          <w:lang w:eastAsia="en-US"/>
        </w:rPr>
        <w:t>9</w:t>
      </w: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071E0" w:rsidRDefault="007071E0" w:rsidP="00B87E27">
      <w:pPr>
        <w:tabs>
          <w:tab w:val="left" w:pos="1049"/>
        </w:tabs>
        <w:rPr>
          <w:rFonts w:ascii="Arial" w:eastAsia="Calibri" w:hAnsi="Arial" w:cs="Arial"/>
          <w:sz w:val="22"/>
          <w:szCs w:val="22"/>
          <w:u w:color="333399"/>
          <w:lang w:eastAsia="en-US"/>
        </w:rPr>
      </w:pPr>
    </w:p>
    <w:p w:rsidR="007F23AD" w:rsidRPr="007A558B" w:rsidRDefault="007F23AD" w:rsidP="007F23AD">
      <w:pPr>
        <w:keepNext/>
        <w:tabs>
          <w:tab w:val="center" w:pos="4500"/>
        </w:tabs>
        <w:snapToGrid w:val="0"/>
        <w:spacing w:before="120"/>
        <w:outlineLvl w:val="1"/>
        <w:rPr>
          <w:rFonts w:ascii="Arial" w:eastAsia="Calibri" w:hAnsi="Arial" w:cs="Arial"/>
          <w:sz w:val="22"/>
          <w:szCs w:val="22"/>
          <w:u w:color="333399"/>
          <w:lang w:eastAsia="en-US"/>
        </w:rPr>
      </w:pPr>
      <w:r w:rsidRPr="007A558B">
        <w:rPr>
          <w:rFonts w:ascii="Arial" w:eastAsia="Calibri" w:hAnsi="Arial" w:cs="Arial"/>
          <w:sz w:val="22"/>
          <w:szCs w:val="22"/>
          <w:u w:color="333399"/>
          <w:lang w:eastAsia="en-US"/>
        </w:rPr>
        <w:t>____________________________</w:t>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t>____________________________</w:t>
      </w:r>
    </w:p>
    <w:p w:rsidR="007F23AD" w:rsidRPr="007A558B" w:rsidRDefault="007F23AD" w:rsidP="007F23AD">
      <w:pPr>
        <w:keepNext/>
        <w:tabs>
          <w:tab w:val="center" w:pos="4500"/>
        </w:tabs>
        <w:snapToGrid w:val="0"/>
        <w:spacing w:before="120"/>
        <w:outlineLvl w:val="1"/>
        <w:rPr>
          <w:rFonts w:ascii="Arial" w:eastAsia="Calibri" w:hAnsi="Arial" w:cs="Arial"/>
          <w:sz w:val="22"/>
          <w:szCs w:val="22"/>
          <w:u w:color="333399"/>
          <w:lang w:eastAsia="en-US"/>
        </w:rPr>
      </w:pPr>
      <w:r>
        <w:rPr>
          <w:rFonts w:ascii="Arial" w:eastAsia="Calibri" w:hAnsi="Arial" w:cs="Arial"/>
          <w:sz w:val="22"/>
          <w:szCs w:val="22"/>
          <w:u w:color="333399"/>
          <w:lang w:eastAsia="en-US"/>
        </w:rPr>
        <w:t>Mgr</w:t>
      </w:r>
      <w:r w:rsidR="00571AF9">
        <w:rPr>
          <w:rFonts w:ascii="Arial" w:eastAsia="Calibri" w:hAnsi="Arial" w:cs="Arial"/>
          <w:sz w:val="22"/>
          <w:szCs w:val="22"/>
          <w:u w:color="333399"/>
          <w:lang w:eastAsia="en-US"/>
        </w:rPr>
        <w:t xml:space="preserve">. Michal </w:t>
      </w:r>
      <w:proofErr w:type="spellStart"/>
      <w:r w:rsidR="00571AF9">
        <w:rPr>
          <w:rFonts w:ascii="Arial" w:eastAsia="Calibri" w:hAnsi="Arial" w:cs="Arial"/>
          <w:sz w:val="22"/>
          <w:szCs w:val="22"/>
          <w:u w:color="333399"/>
          <w:lang w:eastAsia="en-US"/>
        </w:rPr>
        <w:t>Pobucký</w:t>
      </w:r>
      <w:proofErr w:type="spellEnd"/>
      <w:r w:rsidR="00571AF9">
        <w:rPr>
          <w:rFonts w:ascii="Arial" w:eastAsia="Calibri" w:hAnsi="Arial" w:cs="Arial"/>
          <w:sz w:val="22"/>
          <w:szCs w:val="22"/>
          <w:u w:color="333399"/>
          <w:lang w:eastAsia="en-US"/>
        </w:rPr>
        <w:t>, DiS.</w:t>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r>
      <w:r w:rsidRPr="007A558B">
        <w:rPr>
          <w:rFonts w:ascii="Arial" w:eastAsia="Calibri" w:hAnsi="Arial" w:cs="Arial"/>
          <w:sz w:val="22"/>
          <w:szCs w:val="22"/>
          <w:u w:color="333399"/>
          <w:lang w:eastAsia="en-US"/>
        </w:rPr>
        <w:tab/>
        <w:t>Jméno, příjmení, funkce</w:t>
      </w:r>
    </w:p>
    <w:p w:rsidR="007F23AD" w:rsidRPr="00571AF9" w:rsidRDefault="00571AF9" w:rsidP="00571AF9">
      <w:pPr>
        <w:pStyle w:val="Nadpis1"/>
        <w:rPr>
          <w:b w:val="0"/>
          <w:sz w:val="22"/>
          <w:szCs w:val="22"/>
        </w:rPr>
      </w:pPr>
      <w:r>
        <w:t xml:space="preserve">        </w:t>
      </w:r>
      <w:r w:rsidRPr="00571AF9">
        <w:rPr>
          <w:b w:val="0"/>
          <w:sz w:val="22"/>
          <w:szCs w:val="22"/>
        </w:rPr>
        <w:t>primátor</w:t>
      </w:r>
    </w:p>
    <w:p w:rsidR="001C53BC" w:rsidRDefault="001C53BC"/>
    <w:sectPr w:rsidR="001C53BC" w:rsidSect="00E31EB3">
      <w:headerReference w:type="default" r:id="rId8"/>
      <w:footerReference w:type="default" r:id="rId9"/>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20" w:rsidRDefault="00BF6220">
      <w:r>
        <w:separator/>
      </w:r>
    </w:p>
  </w:endnote>
  <w:endnote w:type="continuationSeparator" w:id="0">
    <w:p w:rsidR="00BF6220" w:rsidRDefault="00BF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8D" w:rsidRPr="004D5AE6" w:rsidRDefault="004B37CC" w:rsidP="00E6558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C034A9">
      <w:rPr>
        <w:rFonts w:ascii="Arial" w:hAnsi="Arial" w:cs="Arial"/>
        <w:i/>
        <w:iCs/>
        <w:noProof/>
        <w:sz w:val="18"/>
        <w:szCs w:val="18"/>
      </w:rPr>
      <w:t>7</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C034A9">
      <w:rPr>
        <w:rFonts w:ascii="Arial" w:hAnsi="Arial" w:cs="Arial"/>
        <w:i/>
        <w:iCs/>
        <w:noProof/>
        <w:sz w:val="18"/>
        <w:szCs w:val="18"/>
      </w:rPr>
      <w:t>7</w:t>
    </w:r>
    <w:r w:rsidRPr="00D92E8E">
      <w:rPr>
        <w:rFonts w:ascii="Arial" w:hAnsi="Arial" w:cs="Arial"/>
        <w:i/>
        <w:iCs/>
        <w:sz w:val="18"/>
        <w:szCs w:val="18"/>
      </w:rPr>
      <w:fldChar w:fldCharType="end"/>
    </w:r>
    <w:r>
      <w:rPr>
        <w:rFonts w:ascii="Arial" w:hAnsi="Arial" w:cs="Arial"/>
        <w:i/>
        <w:iCs/>
        <w:sz w:val="18"/>
        <w:szCs w:val="18"/>
      </w:rPr>
      <w:t>)</w:t>
    </w:r>
  </w:p>
  <w:p w:rsidR="00E6558D" w:rsidRDefault="00BF62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20" w:rsidRDefault="00BF6220">
      <w:r>
        <w:separator/>
      </w:r>
    </w:p>
  </w:footnote>
  <w:footnote w:type="continuationSeparator" w:id="0">
    <w:p w:rsidR="00BF6220" w:rsidRDefault="00BF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B2" w:rsidRDefault="008634B2" w:rsidP="008634B2">
    <w:pPr>
      <w:tabs>
        <w:tab w:val="left" w:pos="7192"/>
      </w:tabs>
      <w:spacing w:line="276" w:lineRule="auto"/>
      <w:jc w:val="right"/>
      <w:rPr>
        <w:rFonts w:ascii="Arial" w:eastAsia="Calibri" w:hAnsi="Arial" w:cs="Arial"/>
        <w:i/>
        <w:sz w:val="18"/>
        <w:szCs w:val="18"/>
        <w:lang w:eastAsia="en-US"/>
      </w:rPr>
    </w:pPr>
    <w:r>
      <w:rPr>
        <w:rFonts w:ascii="Arial" w:eastAsia="Calibri" w:hAnsi="Arial" w:cs="Arial"/>
        <w:i/>
        <w:sz w:val="18"/>
        <w:szCs w:val="18"/>
        <w:lang w:eastAsia="en-US"/>
      </w:rPr>
      <w:tab/>
    </w:r>
    <w:r>
      <w:rPr>
        <w:rFonts w:ascii="Arial" w:hAnsi="Arial" w:cs="Arial"/>
        <w:bCs/>
        <w:i/>
        <w:noProof/>
        <w:sz w:val="16"/>
        <w:szCs w:val="16"/>
      </w:rPr>
      <w:drawing>
        <wp:inline distT="0" distB="0" distL="0" distR="0" wp14:anchorId="4444AA83" wp14:editId="194E3C62">
          <wp:extent cx="2046877" cy="49965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321" cy="518559"/>
                  </a:xfrm>
                  <a:prstGeom prst="rect">
                    <a:avLst/>
                  </a:prstGeom>
                  <a:noFill/>
                </pic:spPr>
              </pic:pic>
            </a:graphicData>
          </a:graphic>
        </wp:inline>
      </w:drawing>
    </w:r>
  </w:p>
  <w:p w:rsidR="00965BE1" w:rsidRDefault="004B37CC" w:rsidP="001A08EA">
    <w:pPr>
      <w:tabs>
        <w:tab w:val="center" w:pos="4536"/>
        <w:tab w:val="right" w:pos="9072"/>
      </w:tabs>
      <w:spacing w:line="276" w:lineRule="auto"/>
      <w:jc w:val="both"/>
      <w:rPr>
        <w:rFonts w:ascii="Arial" w:eastAsia="Calibri" w:hAnsi="Arial" w:cs="Arial"/>
        <w:i/>
        <w:sz w:val="18"/>
        <w:szCs w:val="18"/>
        <w:lang w:eastAsia="en-US"/>
      </w:rPr>
    </w:pPr>
    <w:r w:rsidRPr="00EC38B7">
      <w:rPr>
        <w:rFonts w:ascii="Arial" w:eastAsia="Calibri" w:hAnsi="Arial" w:cs="Arial"/>
        <w:i/>
        <w:sz w:val="18"/>
        <w:szCs w:val="18"/>
        <w:lang w:eastAsia="en-US"/>
      </w:rPr>
      <w:t xml:space="preserve">Smlouva o dílo k veřejné zakázce </w:t>
    </w:r>
    <w:r w:rsidR="00A9253B">
      <w:rPr>
        <w:rFonts w:ascii="Arial" w:eastAsia="Calibri" w:hAnsi="Arial" w:cs="Arial"/>
        <w:i/>
        <w:sz w:val="18"/>
        <w:szCs w:val="18"/>
        <w:lang w:eastAsia="en-US"/>
      </w:rPr>
      <w:t>–</w:t>
    </w:r>
    <w:r w:rsidRPr="00EC38B7">
      <w:rPr>
        <w:rFonts w:ascii="Arial" w:eastAsia="Calibri" w:hAnsi="Arial" w:cs="Arial"/>
        <w:i/>
        <w:sz w:val="18"/>
        <w:szCs w:val="18"/>
        <w:lang w:eastAsia="en-US"/>
      </w:rPr>
      <w:t xml:space="preserve"> </w:t>
    </w:r>
    <w:r w:rsidR="00965BE1" w:rsidRPr="00965BE1">
      <w:rPr>
        <w:rFonts w:ascii="Arial" w:eastAsia="Calibri" w:hAnsi="Arial" w:cs="Arial"/>
        <w:i/>
        <w:sz w:val="18"/>
        <w:szCs w:val="18"/>
        <w:lang w:eastAsia="en-US"/>
      </w:rPr>
      <w:t xml:space="preserve">Správa zařízení EZS a EPS v budovách MMFM </w:t>
    </w:r>
  </w:p>
  <w:p w:rsidR="00EC38B7" w:rsidRDefault="004B37CC" w:rsidP="001A08EA">
    <w:pPr>
      <w:tabs>
        <w:tab w:val="center" w:pos="4536"/>
        <w:tab w:val="right" w:pos="9072"/>
      </w:tabs>
      <w:spacing w:line="276" w:lineRule="auto"/>
      <w:jc w:val="both"/>
      <w:rPr>
        <w:rFonts w:ascii="Arial" w:eastAsia="Calibri" w:hAnsi="Arial" w:cs="Arial"/>
        <w:i/>
        <w:sz w:val="18"/>
        <w:szCs w:val="18"/>
        <w:lang w:eastAsia="en-US"/>
      </w:rPr>
    </w:pPr>
    <w:r w:rsidRPr="00EC38B7">
      <w:rPr>
        <w:rFonts w:ascii="Arial" w:eastAsia="Calibri" w:hAnsi="Arial" w:cs="Arial"/>
        <w:i/>
        <w:color w:val="000000"/>
        <w:sz w:val="18"/>
        <w:szCs w:val="18"/>
        <w:lang w:eastAsia="en-US"/>
      </w:rPr>
      <w:t xml:space="preserve">Číslo veřejné zakázky:  </w:t>
    </w:r>
    <w:r w:rsidRPr="00EC38B7">
      <w:rPr>
        <w:rFonts w:ascii="Arial" w:eastAsia="Calibri" w:hAnsi="Arial" w:cs="Arial"/>
        <w:i/>
        <w:sz w:val="18"/>
        <w:szCs w:val="18"/>
        <w:lang w:eastAsia="en-US"/>
      </w:rPr>
      <w:t xml:space="preserve"> </w:t>
    </w:r>
    <w:r w:rsidRPr="00726EA1">
      <w:rPr>
        <w:rFonts w:ascii="Arial" w:eastAsia="Calibri" w:hAnsi="Arial" w:cs="Arial"/>
        <w:i/>
        <w:sz w:val="18"/>
        <w:szCs w:val="18"/>
        <w:lang w:eastAsia="en-US"/>
      </w:rPr>
      <w:t>P1</w:t>
    </w:r>
    <w:r w:rsidR="00965BE1">
      <w:rPr>
        <w:rFonts w:ascii="Arial" w:eastAsia="Calibri" w:hAnsi="Arial" w:cs="Arial"/>
        <w:i/>
        <w:sz w:val="18"/>
        <w:szCs w:val="18"/>
        <w:lang w:eastAsia="en-US"/>
      </w:rPr>
      <w:t>9</w:t>
    </w:r>
    <w:r w:rsidR="001A08EA">
      <w:rPr>
        <w:rFonts w:ascii="Arial" w:eastAsia="Calibri" w:hAnsi="Arial" w:cs="Arial"/>
        <w:i/>
        <w:sz w:val="18"/>
        <w:szCs w:val="18"/>
        <w:lang w:eastAsia="en-US"/>
      </w:rPr>
      <w:t>V00</w:t>
    </w:r>
    <w:r w:rsidRPr="00726EA1">
      <w:rPr>
        <w:rFonts w:ascii="Arial" w:eastAsia="Calibri" w:hAnsi="Arial" w:cs="Arial"/>
        <w:i/>
        <w:sz w:val="18"/>
        <w:szCs w:val="18"/>
        <w:lang w:eastAsia="en-US"/>
      </w:rPr>
      <w:t>000</w:t>
    </w:r>
    <w:r w:rsidR="00965BE1">
      <w:rPr>
        <w:rFonts w:ascii="Arial" w:eastAsia="Calibri" w:hAnsi="Arial" w:cs="Arial"/>
        <w:i/>
        <w:sz w:val="18"/>
        <w:szCs w:val="18"/>
        <w:lang w:eastAsia="en-US"/>
      </w:rPr>
      <w:t>069</w:t>
    </w:r>
  </w:p>
  <w:p w:rsidR="005039F2" w:rsidRDefault="00BF6220" w:rsidP="00EC38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F423500"/>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B"/>
    <w:multiLevelType w:val="multilevel"/>
    <w:tmpl w:val="3EBCFCE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C"/>
    <w:multiLevelType w:val="multilevel"/>
    <w:tmpl w:val="BBD0A7C0"/>
    <w:lvl w:ilvl="0">
      <w:start w:val="3"/>
      <w:numFmt w:val="decimal"/>
      <w:lvlText w:val="%1"/>
      <w:lvlJc w:val="left"/>
      <w:pPr>
        <w:tabs>
          <w:tab w:val="num" w:pos="420"/>
        </w:tabs>
        <w:ind w:left="420" w:hanging="420"/>
      </w:pPr>
      <w:rPr>
        <w:rFonts w:cs="Times New Roman" w:hint="default"/>
      </w:rPr>
    </w:lvl>
    <w:lvl w:ilvl="1">
      <w:start w:val="4"/>
      <w:numFmt w:val="decimal"/>
      <w:lvlText w:val="%2."/>
      <w:lvlJc w:val="left"/>
      <w:pPr>
        <w:tabs>
          <w:tab w:val="num" w:pos="420"/>
        </w:tabs>
        <w:ind w:left="420" w:hanging="4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000000D"/>
    <w:multiLevelType w:val="multilevel"/>
    <w:tmpl w:val="6E183082"/>
    <w:lvl w:ilvl="0">
      <w:start w:val="4"/>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4CF18A4"/>
    <w:multiLevelType w:val="hybridMultilevel"/>
    <w:tmpl w:val="1B3E89EE"/>
    <w:lvl w:ilvl="0" w:tplc="0A384F4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9F6239"/>
    <w:multiLevelType w:val="hybridMultilevel"/>
    <w:tmpl w:val="F072E044"/>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D0A7FD4">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EB1BF0"/>
    <w:multiLevelType w:val="hybridMultilevel"/>
    <w:tmpl w:val="E54ACA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BB1094"/>
    <w:multiLevelType w:val="hybridMultilevel"/>
    <w:tmpl w:val="084CC0F0"/>
    <w:lvl w:ilvl="0" w:tplc="0E0069C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51C7FF2"/>
    <w:multiLevelType w:val="hybridMultilevel"/>
    <w:tmpl w:val="5E9AB1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1A7659C0"/>
    <w:multiLevelType w:val="hybridMultilevel"/>
    <w:tmpl w:val="44F602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3ED6428"/>
    <w:multiLevelType w:val="multilevel"/>
    <w:tmpl w:val="9B2A393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7203C"/>
    <w:multiLevelType w:val="hybridMultilevel"/>
    <w:tmpl w:val="3B6E3CB6"/>
    <w:lvl w:ilvl="0" w:tplc="5CE896C6">
      <w:start w:val="1"/>
      <w:numFmt w:val="lowerLetter"/>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83D61FFE">
      <w:start w:val="13"/>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0064BA"/>
    <w:multiLevelType w:val="hybridMultilevel"/>
    <w:tmpl w:val="BF0CAAA4"/>
    <w:lvl w:ilvl="0" w:tplc="9992F2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B765CF1"/>
    <w:multiLevelType w:val="hybridMultilevel"/>
    <w:tmpl w:val="9A84659C"/>
    <w:lvl w:ilvl="0" w:tplc="3CD64B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C3A4F9C"/>
    <w:multiLevelType w:val="multilevel"/>
    <w:tmpl w:val="962694DA"/>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8" w15:restartNumberingAfterBreak="0">
    <w:nsid w:val="4E607C2E"/>
    <w:multiLevelType w:val="hybridMultilevel"/>
    <w:tmpl w:val="95A0A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0" w15:restartNumberingAfterBreak="0">
    <w:nsid w:val="588F1DD8"/>
    <w:multiLevelType w:val="hybridMultilevel"/>
    <w:tmpl w:val="5BF08B2C"/>
    <w:lvl w:ilvl="0" w:tplc="7ECCDA8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5C5816"/>
    <w:multiLevelType w:val="hybridMultilevel"/>
    <w:tmpl w:val="B054F388"/>
    <w:lvl w:ilvl="0" w:tplc="680C03D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3" w15:restartNumberingAfterBreak="0">
    <w:nsid w:val="5EC33896"/>
    <w:multiLevelType w:val="hybridMultilevel"/>
    <w:tmpl w:val="10FACD8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F2D17CA"/>
    <w:multiLevelType w:val="hybridMultilevel"/>
    <w:tmpl w:val="E7401DA8"/>
    <w:lvl w:ilvl="0" w:tplc="FD02DF1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A55216"/>
    <w:multiLevelType w:val="hybridMultilevel"/>
    <w:tmpl w:val="560C90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81351"/>
    <w:multiLevelType w:val="hybridMultilevel"/>
    <w:tmpl w:val="632E7A1C"/>
    <w:lvl w:ilvl="0" w:tplc="F72ABF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A37C06"/>
    <w:multiLevelType w:val="multilevel"/>
    <w:tmpl w:val="3328E54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7"/>
  </w:num>
  <w:num w:numId="2">
    <w:abstractNumId w:val="10"/>
  </w:num>
  <w:num w:numId="3">
    <w:abstractNumId w:val="3"/>
  </w:num>
  <w:num w:numId="4">
    <w:abstractNumId w:val="4"/>
  </w:num>
  <w:num w:numId="5">
    <w:abstractNumId w:val="21"/>
  </w:num>
  <w:num w:numId="6">
    <w:abstractNumId w:val="0"/>
  </w:num>
  <w:num w:numId="7">
    <w:abstractNumId w:val="17"/>
  </w:num>
  <w:num w:numId="8">
    <w:abstractNumId w:val="15"/>
  </w:num>
  <w:num w:numId="9">
    <w:abstractNumId w:val="14"/>
  </w:num>
  <w:num w:numId="10">
    <w:abstractNumId w:val="8"/>
  </w:num>
  <w:num w:numId="11">
    <w:abstractNumId w:val="2"/>
  </w:num>
  <w:num w:numId="12">
    <w:abstractNumId w:val="1"/>
  </w:num>
  <w:num w:numId="13">
    <w:abstractNumId w:val="5"/>
  </w:num>
  <w:num w:numId="14">
    <w:abstractNumId w:val="23"/>
  </w:num>
  <w:num w:numId="15">
    <w:abstractNumId w:val="11"/>
  </w:num>
  <w:num w:numId="16">
    <w:abstractNumId w:val="9"/>
  </w:num>
  <w:num w:numId="17">
    <w:abstractNumId w:val="18"/>
  </w:num>
  <w:num w:numId="18">
    <w:abstractNumId w:val="27"/>
  </w:num>
  <w:num w:numId="19">
    <w:abstractNumId w:val="16"/>
  </w:num>
  <w:num w:numId="20">
    <w:abstractNumId w:val="25"/>
  </w:num>
  <w:num w:numId="21">
    <w:abstractNumId w:val="13"/>
  </w:num>
  <w:num w:numId="22">
    <w:abstractNumId w:val="12"/>
  </w:num>
  <w:num w:numId="23">
    <w:abstractNumId w:val="19"/>
  </w:num>
  <w:num w:numId="24">
    <w:abstractNumId w:val="22"/>
  </w:num>
  <w:num w:numId="25">
    <w:abstractNumId w:val="26"/>
  </w:num>
  <w:num w:numId="26">
    <w:abstractNumId w:val="20"/>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D"/>
    <w:rsid w:val="00017586"/>
    <w:rsid w:val="00027140"/>
    <w:rsid w:val="00065FE3"/>
    <w:rsid w:val="0007451D"/>
    <w:rsid w:val="00087A47"/>
    <w:rsid w:val="000B69B9"/>
    <w:rsid w:val="000F3DF7"/>
    <w:rsid w:val="0012242E"/>
    <w:rsid w:val="00124E1B"/>
    <w:rsid w:val="0016296B"/>
    <w:rsid w:val="001723A8"/>
    <w:rsid w:val="001A08EA"/>
    <w:rsid w:val="001A1631"/>
    <w:rsid w:val="001B5BD8"/>
    <w:rsid w:val="001C53BC"/>
    <w:rsid w:val="00202F7A"/>
    <w:rsid w:val="00222313"/>
    <w:rsid w:val="00254A26"/>
    <w:rsid w:val="00261F7A"/>
    <w:rsid w:val="00284FD6"/>
    <w:rsid w:val="002B0CC7"/>
    <w:rsid w:val="00324DFE"/>
    <w:rsid w:val="003F3B44"/>
    <w:rsid w:val="004258F1"/>
    <w:rsid w:val="00440A0C"/>
    <w:rsid w:val="00481D47"/>
    <w:rsid w:val="004B2AF5"/>
    <w:rsid w:val="004B37CC"/>
    <w:rsid w:val="004C6721"/>
    <w:rsid w:val="004D273D"/>
    <w:rsid w:val="00571796"/>
    <w:rsid w:val="00571AF9"/>
    <w:rsid w:val="005B48EF"/>
    <w:rsid w:val="00603A9A"/>
    <w:rsid w:val="00606D13"/>
    <w:rsid w:val="00617F3F"/>
    <w:rsid w:val="0064707D"/>
    <w:rsid w:val="006966CB"/>
    <w:rsid w:val="006A51A4"/>
    <w:rsid w:val="007071E0"/>
    <w:rsid w:val="0071728F"/>
    <w:rsid w:val="007E4AE4"/>
    <w:rsid w:val="007F070E"/>
    <w:rsid w:val="007F1012"/>
    <w:rsid w:val="007F23AD"/>
    <w:rsid w:val="008634B2"/>
    <w:rsid w:val="008E60A8"/>
    <w:rsid w:val="009021B6"/>
    <w:rsid w:val="00920CB1"/>
    <w:rsid w:val="009338B8"/>
    <w:rsid w:val="00957132"/>
    <w:rsid w:val="00965BE1"/>
    <w:rsid w:val="009B78A7"/>
    <w:rsid w:val="00A37351"/>
    <w:rsid w:val="00A827F5"/>
    <w:rsid w:val="00A9253B"/>
    <w:rsid w:val="00AC4FCA"/>
    <w:rsid w:val="00B059D8"/>
    <w:rsid w:val="00B05CC8"/>
    <w:rsid w:val="00B8288F"/>
    <w:rsid w:val="00B87E27"/>
    <w:rsid w:val="00BE4B76"/>
    <w:rsid w:val="00BF6220"/>
    <w:rsid w:val="00C034A9"/>
    <w:rsid w:val="00C70929"/>
    <w:rsid w:val="00CA71E0"/>
    <w:rsid w:val="00CC725B"/>
    <w:rsid w:val="00CF0AEE"/>
    <w:rsid w:val="00D3256C"/>
    <w:rsid w:val="00D373EC"/>
    <w:rsid w:val="00D46B11"/>
    <w:rsid w:val="00D60711"/>
    <w:rsid w:val="00D76741"/>
    <w:rsid w:val="00D84AAC"/>
    <w:rsid w:val="00DA4ED6"/>
    <w:rsid w:val="00DD2955"/>
    <w:rsid w:val="00DF7866"/>
    <w:rsid w:val="00E33990"/>
    <w:rsid w:val="00ED1A0C"/>
    <w:rsid w:val="00EE10C1"/>
    <w:rsid w:val="00F45CB5"/>
    <w:rsid w:val="00F60D75"/>
    <w:rsid w:val="00FA7068"/>
    <w:rsid w:val="00FB4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5D9CC-1AAC-431D-973F-F67D628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23AD"/>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F23A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7F23AD"/>
    <w:pPr>
      <w:keepNext/>
      <w:spacing w:before="240" w:after="60"/>
      <w:outlineLvl w:val="1"/>
    </w:pPr>
    <w:rPr>
      <w:rFonts w:ascii="Arial" w:hAnsi="Arial" w:cs="Arial"/>
      <w:b/>
      <w:bCs/>
      <w:i/>
      <w:iCs/>
      <w:sz w:val="28"/>
      <w:szCs w:val="28"/>
    </w:rPr>
  </w:style>
  <w:style w:type="paragraph" w:styleId="Nadpis5">
    <w:name w:val="heading 5"/>
    <w:basedOn w:val="Normln"/>
    <w:next w:val="Normln"/>
    <w:link w:val="Nadpis5Char"/>
    <w:qFormat/>
    <w:rsid w:val="007F23AD"/>
    <w:pPr>
      <w:spacing w:before="240" w:after="60"/>
      <w:outlineLvl w:val="4"/>
    </w:pPr>
    <w:rPr>
      <w:b/>
      <w:bCs/>
      <w:i/>
      <w:iCs/>
      <w:sz w:val="26"/>
      <w:szCs w:val="26"/>
    </w:rPr>
  </w:style>
  <w:style w:type="paragraph" w:styleId="Nadpis6">
    <w:name w:val="heading 6"/>
    <w:basedOn w:val="Normln"/>
    <w:next w:val="Normln"/>
    <w:link w:val="Nadpis6Char"/>
    <w:qFormat/>
    <w:rsid w:val="007F23A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23A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F23AD"/>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7F23A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7F23AD"/>
    <w:rPr>
      <w:rFonts w:ascii="Times New Roman" w:eastAsia="Times New Roman" w:hAnsi="Times New Roman" w:cs="Times New Roman"/>
      <w:b/>
      <w:bCs/>
      <w:lang w:eastAsia="cs-CZ"/>
    </w:rPr>
  </w:style>
  <w:style w:type="character" w:styleId="Hypertextovodkaz">
    <w:name w:val="Hyperlink"/>
    <w:semiHidden/>
    <w:rsid w:val="007F23AD"/>
    <w:rPr>
      <w:color w:val="0000FF"/>
      <w:u w:val="single"/>
    </w:rPr>
  </w:style>
  <w:style w:type="paragraph" w:styleId="Zkladntext2">
    <w:name w:val="Body Text 2"/>
    <w:basedOn w:val="Normln"/>
    <w:link w:val="Zkladntext2Char"/>
    <w:rsid w:val="007F23AD"/>
    <w:pPr>
      <w:spacing w:after="120" w:line="480" w:lineRule="auto"/>
    </w:pPr>
  </w:style>
  <w:style w:type="character" w:customStyle="1" w:styleId="Zkladntext2Char">
    <w:name w:val="Základní text 2 Char"/>
    <w:basedOn w:val="Standardnpsmoodstavce"/>
    <w:link w:val="Zkladntext2"/>
    <w:rsid w:val="007F23AD"/>
    <w:rPr>
      <w:rFonts w:ascii="Times New Roman" w:eastAsia="Times New Roman" w:hAnsi="Times New Roman" w:cs="Times New Roman"/>
      <w:sz w:val="24"/>
      <w:szCs w:val="24"/>
      <w:lang w:eastAsia="cs-CZ"/>
    </w:rPr>
  </w:style>
  <w:style w:type="paragraph" w:styleId="Zhlav">
    <w:name w:val="header"/>
    <w:basedOn w:val="Normln"/>
    <w:link w:val="ZhlavChar"/>
    <w:rsid w:val="007F23AD"/>
    <w:pPr>
      <w:tabs>
        <w:tab w:val="center" w:pos="4536"/>
        <w:tab w:val="right" w:pos="9072"/>
      </w:tabs>
    </w:pPr>
  </w:style>
  <w:style w:type="character" w:customStyle="1" w:styleId="ZhlavChar">
    <w:name w:val="Záhlaví Char"/>
    <w:basedOn w:val="Standardnpsmoodstavce"/>
    <w:link w:val="Zhlav"/>
    <w:rsid w:val="007F23A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F23AD"/>
    <w:pPr>
      <w:tabs>
        <w:tab w:val="center" w:pos="4536"/>
        <w:tab w:val="right" w:pos="9072"/>
      </w:tabs>
    </w:pPr>
  </w:style>
  <w:style w:type="character" w:customStyle="1" w:styleId="ZpatChar">
    <w:name w:val="Zápatí Char"/>
    <w:basedOn w:val="Standardnpsmoodstavce"/>
    <w:link w:val="Zpat"/>
    <w:uiPriority w:val="99"/>
    <w:rsid w:val="007F23AD"/>
    <w:rPr>
      <w:rFonts w:ascii="Times New Roman" w:eastAsia="Times New Roman" w:hAnsi="Times New Roman" w:cs="Times New Roman"/>
      <w:sz w:val="24"/>
      <w:szCs w:val="24"/>
      <w:lang w:eastAsia="cs-CZ"/>
    </w:rPr>
  </w:style>
  <w:style w:type="table" w:styleId="Mkatabulky">
    <w:name w:val="Table Grid"/>
    <w:basedOn w:val="Normlntabulka"/>
    <w:rsid w:val="007F23AD"/>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3AD"/>
    <w:pPr>
      <w:autoSpaceDE w:val="0"/>
      <w:autoSpaceDN w:val="0"/>
      <w:adjustRightInd w:val="0"/>
    </w:pPr>
    <w:rPr>
      <w:rFonts w:ascii="Tahoma" w:eastAsia="Times New Roman" w:hAnsi="Tahoma" w:cs="Tahoma"/>
      <w:color w:val="000000"/>
      <w:sz w:val="24"/>
      <w:szCs w:val="24"/>
      <w:lang w:eastAsia="cs-CZ"/>
    </w:rPr>
  </w:style>
  <w:style w:type="paragraph" w:customStyle="1" w:styleId="bllzaklad">
    <w:name w:val="bll_zaklad"/>
    <w:uiPriority w:val="99"/>
    <w:rsid w:val="007F23AD"/>
    <w:pPr>
      <w:spacing w:after="120"/>
      <w:jc w:val="both"/>
    </w:pPr>
    <w:rPr>
      <w:rFonts w:ascii="Arial Narrow" w:eastAsia="Times New Roman" w:hAnsi="Arial Narrow" w:cs="Arial Narrow"/>
      <w:noProof/>
      <w:lang w:eastAsia="cs-CZ"/>
    </w:rPr>
  </w:style>
  <w:style w:type="paragraph" w:styleId="Odstavecseseznamem">
    <w:name w:val="List Paragraph"/>
    <w:basedOn w:val="Normln"/>
    <w:uiPriority w:val="99"/>
    <w:qFormat/>
    <w:rsid w:val="00F45CB5"/>
    <w:pPr>
      <w:ind w:left="720"/>
      <w:contextualSpacing/>
    </w:pPr>
  </w:style>
  <w:style w:type="paragraph" w:styleId="Textbubliny">
    <w:name w:val="Balloon Text"/>
    <w:basedOn w:val="Normln"/>
    <w:link w:val="TextbublinyChar"/>
    <w:uiPriority w:val="99"/>
    <w:semiHidden/>
    <w:unhideWhenUsed/>
    <w:rsid w:val="00027140"/>
    <w:rPr>
      <w:rFonts w:ascii="Tahoma" w:hAnsi="Tahoma" w:cs="Tahoma"/>
      <w:sz w:val="16"/>
      <w:szCs w:val="16"/>
    </w:rPr>
  </w:style>
  <w:style w:type="character" w:customStyle="1" w:styleId="TextbublinyChar">
    <w:name w:val="Text bubliny Char"/>
    <w:basedOn w:val="Standardnpsmoodstavce"/>
    <w:link w:val="Textbubliny"/>
    <w:uiPriority w:val="99"/>
    <w:semiHidden/>
    <w:rsid w:val="0002714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474C-9C84-4437-8EAC-01A4331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2266</Words>
  <Characters>13373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Ing. Tomáš VEČEŘA </cp:lastModifiedBy>
  <cp:revision>4</cp:revision>
  <cp:lastPrinted>2016-09-12T13:03:00Z</cp:lastPrinted>
  <dcterms:created xsi:type="dcterms:W3CDTF">2019-05-24T05:58:00Z</dcterms:created>
  <dcterms:modified xsi:type="dcterms:W3CDTF">2019-05-24T06:14:00Z</dcterms:modified>
</cp:coreProperties>
</file>