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E32" w:rsidRDefault="00093E32" w:rsidP="005A2438">
      <w:pPr>
        <w:jc w:val="both"/>
        <w:rPr>
          <w:rFonts w:cs="Tahoma"/>
          <w:b/>
          <w:sz w:val="28"/>
          <w:szCs w:val="28"/>
        </w:rPr>
      </w:pPr>
      <w:r>
        <w:rPr>
          <w:rFonts w:cs="Tahoma"/>
          <w:b/>
          <w:sz w:val="28"/>
          <w:szCs w:val="28"/>
        </w:rPr>
        <w:t>Komentář odboru životního prostředí a zemědělství</w:t>
      </w:r>
    </w:p>
    <w:p w:rsidR="00093E32" w:rsidRDefault="00093E32" w:rsidP="005A2438">
      <w:pPr>
        <w:jc w:val="both"/>
        <w:rPr>
          <w:rFonts w:cs="Tahoma"/>
          <w:b/>
          <w:sz w:val="28"/>
          <w:szCs w:val="28"/>
        </w:rPr>
      </w:pPr>
    </w:p>
    <w:p w:rsidR="00B846E3" w:rsidRPr="005A2438" w:rsidRDefault="005A2438" w:rsidP="005A2438">
      <w:pPr>
        <w:jc w:val="both"/>
        <w:rPr>
          <w:rFonts w:cs="Tahoma"/>
          <w:b/>
          <w:sz w:val="28"/>
          <w:szCs w:val="28"/>
        </w:rPr>
      </w:pPr>
      <w:bookmarkStart w:id="0" w:name="_GoBack"/>
      <w:bookmarkEnd w:id="0"/>
      <w:r w:rsidRPr="005A2438">
        <w:rPr>
          <w:rFonts w:cs="Tahoma"/>
          <w:b/>
          <w:sz w:val="28"/>
          <w:szCs w:val="28"/>
        </w:rPr>
        <w:t>1</w:t>
      </w:r>
    </w:p>
    <w:p w:rsidR="005A2438" w:rsidRDefault="005A2438" w:rsidP="00B846E3">
      <w:pPr>
        <w:jc w:val="both"/>
        <w:rPr>
          <w:rFonts w:cs="Tahoma"/>
          <w:szCs w:val="21"/>
        </w:rPr>
      </w:pPr>
    </w:p>
    <w:p w:rsidR="00B846E3" w:rsidRPr="005A2438" w:rsidRDefault="005A2438" w:rsidP="00B846E3">
      <w:pPr>
        <w:jc w:val="both"/>
        <w:rPr>
          <w:rFonts w:cs="Tahoma"/>
          <w:szCs w:val="21"/>
        </w:rPr>
      </w:pPr>
      <w:r>
        <w:rPr>
          <w:rFonts w:cs="Tahoma"/>
          <w:b/>
          <w:szCs w:val="21"/>
        </w:rPr>
        <w:t>a</w:t>
      </w:r>
      <w:r w:rsidRPr="005A2438">
        <w:rPr>
          <w:rFonts w:cs="Tahoma"/>
          <w:b/>
          <w:szCs w:val="21"/>
        </w:rPr>
        <w:t>)</w:t>
      </w:r>
      <w:r>
        <w:rPr>
          <w:rFonts w:cs="Tahoma"/>
          <w:szCs w:val="21"/>
        </w:rPr>
        <w:tab/>
      </w:r>
      <w:r w:rsidR="00B846E3" w:rsidRPr="005A2438">
        <w:rPr>
          <w:rFonts w:cs="Tahoma"/>
          <w:i/>
          <w:szCs w:val="21"/>
        </w:rPr>
        <w:t>provozní vazba – Frýdecké náměstí - Faunapark</w:t>
      </w:r>
      <w:r w:rsidR="00B846E3" w:rsidRPr="005A2438">
        <w:rPr>
          <w:rFonts w:cs="Tahoma"/>
          <w:szCs w:val="21"/>
        </w:rPr>
        <w:t xml:space="preserve"> </w:t>
      </w:r>
    </w:p>
    <w:p w:rsidR="005A2438" w:rsidRDefault="005A2438" w:rsidP="005A2438">
      <w:pPr>
        <w:ind w:firstLine="709"/>
        <w:jc w:val="both"/>
        <w:rPr>
          <w:rFonts w:cs="Tahoma"/>
          <w:szCs w:val="21"/>
        </w:rPr>
      </w:pPr>
    </w:p>
    <w:p w:rsidR="00B846E3" w:rsidRPr="005A2438" w:rsidRDefault="00B846E3" w:rsidP="005A2438">
      <w:pPr>
        <w:ind w:firstLine="709"/>
        <w:jc w:val="both"/>
        <w:rPr>
          <w:rFonts w:cs="Tahoma"/>
          <w:szCs w:val="21"/>
        </w:rPr>
      </w:pPr>
      <w:r w:rsidRPr="005A2438">
        <w:rPr>
          <w:rFonts w:cs="Tahoma"/>
          <w:szCs w:val="21"/>
        </w:rPr>
        <w:t xml:space="preserve">Tato trasa je pro pěší schůdná a vede ze Zámeckého náměstí přes Zámecký park a park Jižní svahy. V těchto parcích proběhla v roce 2011 rekonstrukce včetně výstavby nových chodníků.  Nad opěrnou zdí železniční tratě jsou chodníky ukončeny a dále vede vyšlapaná pěšina podél železniční tratě k přechodu přes železniční trať. </w:t>
      </w:r>
    </w:p>
    <w:p w:rsidR="005A2438" w:rsidRDefault="005A2438" w:rsidP="005A2438">
      <w:pPr>
        <w:ind w:firstLine="709"/>
        <w:jc w:val="both"/>
        <w:rPr>
          <w:rFonts w:cs="Tahoma"/>
          <w:szCs w:val="21"/>
        </w:rPr>
      </w:pPr>
    </w:p>
    <w:p w:rsidR="005A2438" w:rsidRDefault="00B846E3" w:rsidP="005A2438">
      <w:pPr>
        <w:ind w:firstLine="709"/>
        <w:jc w:val="both"/>
        <w:rPr>
          <w:rFonts w:cs="Tahoma"/>
          <w:szCs w:val="21"/>
        </w:rPr>
      </w:pPr>
      <w:r w:rsidRPr="005A2438">
        <w:rPr>
          <w:rFonts w:cs="Tahoma"/>
          <w:szCs w:val="21"/>
        </w:rPr>
        <w:t xml:space="preserve">Odbor ŽPaZ doporučuje navázat na stávající chodníky v parku a vybudovat v tomto úseku zpevněný chodník v šíři navazujících chodníků. Rozšíření do větší šíře nebo jiné vedení nového chodníku by znamenalo podstatný zásah do svahu, který je ve sklonu 1:1.  Stávající dřeviny  zde mají významnou stabilizační funkci. Již při realizaci tohoto parku se řešila stabilita gabionové zdi na ulici Hasičská pod domem </w:t>
      </w:r>
      <w:proofErr w:type="gramStart"/>
      <w:r w:rsidRPr="005A2438">
        <w:rPr>
          <w:rFonts w:cs="Tahoma"/>
          <w:szCs w:val="21"/>
        </w:rPr>
        <w:t>č.p.</w:t>
      </w:r>
      <w:proofErr w:type="gramEnd"/>
      <w:r w:rsidRPr="005A2438">
        <w:rPr>
          <w:rFonts w:cs="Tahoma"/>
          <w:szCs w:val="21"/>
        </w:rPr>
        <w:t xml:space="preserve"> 3030-3031. Jakákoliv výstavba ve svahu by měla velký negativní vliv na stávající dřeviny. Kromě kácení by došlo i k podstatnému zásahu do kořenové zóny ponechaných okol</w:t>
      </w:r>
      <w:r w:rsidR="005A2438">
        <w:rPr>
          <w:rFonts w:cs="Tahoma"/>
          <w:szCs w:val="21"/>
        </w:rPr>
        <w:t>ních stromů.</w:t>
      </w:r>
    </w:p>
    <w:p w:rsidR="005A2438" w:rsidRDefault="005A2438" w:rsidP="005A2438">
      <w:pPr>
        <w:ind w:firstLine="709"/>
        <w:jc w:val="both"/>
        <w:rPr>
          <w:rFonts w:cs="Tahoma"/>
          <w:szCs w:val="21"/>
        </w:rPr>
      </w:pPr>
    </w:p>
    <w:p w:rsidR="00B846E3" w:rsidRPr="005A2438" w:rsidRDefault="005A2438" w:rsidP="005A2438">
      <w:pPr>
        <w:ind w:firstLine="709"/>
        <w:jc w:val="both"/>
        <w:rPr>
          <w:rFonts w:cs="Tahoma"/>
          <w:szCs w:val="21"/>
        </w:rPr>
      </w:pPr>
      <w:r>
        <w:rPr>
          <w:rFonts w:cs="Tahoma"/>
          <w:szCs w:val="21"/>
        </w:rPr>
        <w:t>Odbor ŽPaZ doporučuje</w:t>
      </w:r>
      <w:r w:rsidR="00B846E3" w:rsidRPr="005A2438">
        <w:rPr>
          <w:rFonts w:cs="Tahoma"/>
          <w:szCs w:val="21"/>
        </w:rPr>
        <w:t xml:space="preserve"> zachovat a respektovat dřeviny rostoucí nejen v parcích, ale i  ve svahu mezi spodním okrajem parku Jižní svahy a spodní patou svahu. Stávající dřeviny zde mají významnou ochrannou a stabilizační funkci. Zásah do svahu v uvedeném úseku je možný a vhodný z důvodu zlepšení stávajících funkcí a zlepšení zdravotního stavu stromů.  Z důvodu zdravotního stavu bude nutno některé stromy pokácet a nahradit novou výsadbou. Pod spodním chodníkem parku Jižní svahy rostou na okraji tohoto chodníku neperspektivní dřeviny (nálety a dřeviny po opuštěných zahrádkách), které by se měly nahradit novou výsadbou (keřové patro doplněné stromy). Stromy v rekonstruovaných parcích jsou průběžně kontrolovány a ošetřovány. </w:t>
      </w:r>
    </w:p>
    <w:p w:rsidR="005A2438" w:rsidRDefault="005A2438" w:rsidP="00B846E3">
      <w:pPr>
        <w:jc w:val="both"/>
        <w:rPr>
          <w:rFonts w:cs="Tahoma"/>
          <w:szCs w:val="21"/>
        </w:rPr>
      </w:pPr>
    </w:p>
    <w:p w:rsidR="00B846E3" w:rsidRPr="005A2438" w:rsidRDefault="005A2438" w:rsidP="00B846E3">
      <w:pPr>
        <w:jc w:val="both"/>
        <w:rPr>
          <w:rFonts w:cs="Tahoma"/>
          <w:szCs w:val="21"/>
        </w:rPr>
      </w:pPr>
      <w:r>
        <w:rPr>
          <w:rFonts w:cs="Tahoma"/>
          <w:b/>
          <w:szCs w:val="21"/>
        </w:rPr>
        <w:t>b</w:t>
      </w:r>
      <w:r w:rsidRPr="005A2438">
        <w:rPr>
          <w:rFonts w:cs="Tahoma"/>
          <w:b/>
          <w:szCs w:val="21"/>
        </w:rPr>
        <w:t>)</w:t>
      </w:r>
      <w:r>
        <w:rPr>
          <w:rFonts w:cs="Tahoma"/>
          <w:szCs w:val="21"/>
        </w:rPr>
        <w:tab/>
      </w:r>
      <w:r w:rsidR="00B846E3" w:rsidRPr="005A2438">
        <w:rPr>
          <w:rFonts w:cs="Tahoma"/>
          <w:i/>
          <w:szCs w:val="21"/>
        </w:rPr>
        <w:t>provozní vazba – park Jižní svahy – atletický stadion</w:t>
      </w:r>
    </w:p>
    <w:p w:rsidR="005A2438" w:rsidRDefault="005A2438" w:rsidP="005A2438">
      <w:pPr>
        <w:ind w:firstLine="709"/>
        <w:jc w:val="both"/>
        <w:rPr>
          <w:rFonts w:cs="Tahoma"/>
          <w:szCs w:val="21"/>
        </w:rPr>
      </w:pPr>
    </w:p>
    <w:p w:rsidR="00B846E3" w:rsidRPr="005A2438" w:rsidRDefault="00B846E3" w:rsidP="005A2438">
      <w:pPr>
        <w:ind w:firstLine="709"/>
        <w:jc w:val="both"/>
        <w:rPr>
          <w:rFonts w:cs="Tahoma"/>
          <w:szCs w:val="21"/>
        </w:rPr>
      </w:pPr>
      <w:r w:rsidRPr="005A2438">
        <w:rPr>
          <w:rFonts w:cs="Tahoma"/>
          <w:szCs w:val="21"/>
        </w:rPr>
        <w:t xml:space="preserve">Je možno pokračovat od výše uvedeného a navrženého chodníku u železničního přechodu k atletickému stadionu. Trasa nového chodníky by vedla pod spodní hranou svahu po rovině. Druhá varianta by mohla také navázat na spodní chodník parku Jižní svahy od ulice Těšínské pod bývalou prodejnou Bukon. Mezi vrchním chodníkem parku Jižní svahy a spodním chodníkem je svah 1:1 a tudíž jsou chodníky propojeny schodištěm. Pod tímto spodním chodníkem je svah i nadále ve sklonu 1:1 a propojení na atletický stadion by bylo nutno také řešit schodištěm. Z hlediska ochrany dřevin je nutno dodržet podmínky a požadavky uvedené v předcházejícím odstavci. </w:t>
      </w:r>
    </w:p>
    <w:p w:rsidR="005A2438" w:rsidRDefault="005A2438">
      <w:pPr>
        <w:rPr>
          <w:rFonts w:cs="Tahoma"/>
          <w:szCs w:val="21"/>
        </w:rPr>
      </w:pPr>
    </w:p>
    <w:p w:rsidR="00B846E3" w:rsidRPr="005A2438" w:rsidRDefault="005A2438">
      <w:pPr>
        <w:rPr>
          <w:rFonts w:cs="Tahoma"/>
          <w:b/>
          <w:sz w:val="28"/>
          <w:szCs w:val="28"/>
        </w:rPr>
      </w:pPr>
      <w:r w:rsidRPr="005A2438">
        <w:rPr>
          <w:rFonts w:cs="Tahoma"/>
          <w:b/>
          <w:sz w:val="28"/>
          <w:szCs w:val="28"/>
        </w:rPr>
        <w:t>2</w:t>
      </w:r>
    </w:p>
    <w:p w:rsidR="005A2438" w:rsidRDefault="005A2438" w:rsidP="00B846E3">
      <w:pPr>
        <w:jc w:val="both"/>
        <w:rPr>
          <w:rFonts w:cs="Tahoma"/>
          <w:b/>
          <w:szCs w:val="21"/>
        </w:rPr>
      </w:pPr>
    </w:p>
    <w:p w:rsidR="00B846E3" w:rsidRPr="005A2438" w:rsidRDefault="005A2438" w:rsidP="00B846E3">
      <w:pPr>
        <w:jc w:val="both"/>
        <w:rPr>
          <w:rFonts w:cs="Tahoma"/>
          <w:szCs w:val="21"/>
        </w:rPr>
      </w:pPr>
      <w:r w:rsidRPr="005A2438">
        <w:rPr>
          <w:rFonts w:cs="Tahoma"/>
          <w:b/>
          <w:szCs w:val="21"/>
        </w:rPr>
        <w:t>c</w:t>
      </w:r>
      <w:r w:rsidR="00B846E3" w:rsidRPr="005A2438">
        <w:rPr>
          <w:rFonts w:cs="Tahoma"/>
          <w:b/>
          <w:szCs w:val="21"/>
        </w:rPr>
        <w:t>)</w:t>
      </w:r>
      <w:r w:rsidR="00B846E3" w:rsidRPr="005A2438">
        <w:rPr>
          <w:rFonts w:cs="Tahoma"/>
          <w:szCs w:val="21"/>
        </w:rPr>
        <w:t xml:space="preserve"> </w:t>
      </w:r>
      <w:r>
        <w:rPr>
          <w:rFonts w:cs="Tahoma"/>
          <w:szCs w:val="21"/>
        </w:rPr>
        <w:tab/>
      </w:r>
      <w:r w:rsidRPr="005A2438">
        <w:rPr>
          <w:rFonts w:cs="Tahoma"/>
          <w:i/>
          <w:szCs w:val="21"/>
        </w:rPr>
        <w:t>architektonické ztvárnění</w:t>
      </w:r>
    </w:p>
    <w:p w:rsidR="005A2438" w:rsidRDefault="005A2438" w:rsidP="005A2438">
      <w:pPr>
        <w:ind w:firstLine="709"/>
        <w:jc w:val="both"/>
        <w:rPr>
          <w:rFonts w:cs="Tahoma"/>
          <w:szCs w:val="21"/>
        </w:rPr>
      </w:pPr>
    </w:p>
    <w:p w:rsidR="00B846E3" w:rsidRPr="005A2438" w:rsidRDefault="00B846E3" w:rsidP="005A2438">
      <w:pPr>
        <w:ind w:firstLine="709"/>
        <w:jc w:val="both"/>
        <w:rPr>
          <w:rFonts w:cs="Tahoma"/>
          <w:szCs w:val="21"/>
        </w:rPr>
      </w:pPr>
      <w:r w:rsidRPr="005A2438">
        <w:rPr>
          <w:rFonts w:cs="Tahoma"/>
          <w:szCs w:val="21"/>
        </w:rPr>
        <w:t>Při realizaci park Jižní svahy byla  vytvořena vyhlídka ve střední části parku v úrovni domu č.</w:t>
      </w:r>
      <w:r w:rsidR="005A2438">
        <w:rPr>
          <w:rFonts w:cs="Tahoma"/>
          <w:szCs w:val="21"/>
        </w:rPr>
        <w:t xml:space="preserve"> </w:t>
      </w:r>
      <w:r w:rsidRPr="005A2438">
        <w:rPr>
          <w:rFonts w:cs="Tahoma"/>
          <w:szCs w:val="21"/>
        </w:rPr>
        <w:t xml:space="preserve">p. 3038-3039 na ul. Hasičské. Jsou zde vytvořeny  terasovité schody, ze kterých je vidět na město a na hory. Pod vyhlídkou není nová výsadba dřevin, která by v budoucnu zakrývala výhled. Z důvodu zachování stávajících dřevin v parku není vhodné vytváření nové vyhlídky. Druhá vyhlídka je u zámku, která byla při rekonstrukci tohoto parku znovu obnovena. </w:t>
      </w:r>
    </w:p>
    <w:p w:rsidR="005A2438" w:rsidRDefault="005A2438" w:rsidP="005A2438">
      <w:pPr>
        <w:ind w:firstLine="709"/>
        <w:jc w:val="both"/>
        <w:rPr>
          <w:rFonts w:cs="Tahoma"/>
          <w:szCs w:val="21"/>
        </w:rPr>
      </w:pPr>
    </w:p>
    <w:p w:rsidR="00B846E3" w:rsidRPr="005A2438" w:rsidRDefault="00B846E3" w:rsidP="005A2438">
      <w:pPr>
        <w:ind w:firstLine="709"/>
        <w:jc w:val="both"/>
        <w:rPr>
          <w:rFonts w:cs="Tahoma"/>
          <w:szCs w:val="21"/>
        </w:rPr>
      </w:pPr>
      <w:r w:rsidRPr="005A2438">
        <w:rPr>
          <w:rFonts w:cs="Tahoma"/>
          <w:szCs w:val="21"/>
        </w:rPr>
        <w:lastRenderedPageBreak/>
        <w:t xml:space="preserve">Na ploše parku Jižní svahy vedle vyhlídky bylo postaveno dětské hřiště. Toto dětské hřiště je funkční, v návrhu je jen výměna stávající dopadové plochy z kačírku za pryžový povrch. </w:t>
      </w:r>
    </w:p>
    <w:p w:rsidR="00B846E3" w:rsidRPr="005A2438" w:rsidRDefault="00B846E3" w:rsidP="00B846E3">
      <w:pPr>
        <w:pStyle w:val="Textkomente"/>
        <w:rPr>
          <w:rFonts w:cs="Tahoma"/>
          <w:sz w:val="21"/>
          <w:szCs w:val="21"/>
        </w:rPr>
      </w:pPr>
      <w:r w:rsidRPr="005A2438">
        <w:rPr>
          <w:rFonts w:cs="Tahoma"/>
          <w:sz w:val="21"/>
          <w:szCs w:val="21"/>
        </w:rPr>
        <w:t>Stávající park je využíván seniory především v úseku podél domů na ulici Hasičské. Trasa chodníku je v rovině a podél jsou umístěny lavičky. Další využití parku seniory je omezené pro jeho svažitost.</w:t>
      </w:r>
    </w:p>
    <w:p w:rsidR="00B846E3" w:rsidRPr="005A2438" w:rsidRDefault="00B846E3">
      <w:pPr>
        <w:rPr>
          <w:rFonts w:cs="Tahoma"/>
          <w:szCs w:val="21"/>
        </w:rPr>
      </w:pPr>
    </w:p>
    <w:p w:rsidR="00B846E3" w:rsidRPr="005A2438" w:rsidRDefault="005A2438">
      <w:pPr>
        <w:rPr>
          <w:rFonts w:cs="Tahoma"/>
          <w:b/>
          <w:sz w:val="28"/>
          <w:szCs w:val="28"/>
        </w:rPr>
      </w:pPr>
      <w:r w:rsidRPr="005A2438">
        <w:rPr>
          <w:rFonts w:cs="Tahoma"/>
          <w:b/>
          <w:sz w:val="28"/>
          <w:szCs w:val="28"/>
        </w:rPr>
        <w:t>3</w:t>
      </w:r>
    </w:p>
    <w:p w:rsidR="005A2438" w:rsidRDefault="005A2438" w:rsidP="00733B64">
      <w:pPr>
        <w:jc w:val="both"/>
        <w:rPr>
          <w:rFonts w:cs="Tahoma"/>
          <w:szCs w:val="21"/>
        </w:rPr>
      </w:pPr>
    </w:p>
    <w:p w:rsidR="005A2438" w:rsidRPr="005A2438" w:rsidRDefault="005A2438" w:rsidP="00733B64">
      <w:pPr>
        <w:jc w:val="both"/>
        <w:rPr>
          <w:rFonts w:cs="Tahoma"/>
          <w:i/>
          <w:szCs w:val="21"/>
        </w:rPr>
      </w:pPr>
      <w:r w:rsidRPr="005A2438">
        <w:rPr>
          <w:rFonts w:cs="Tahoma"/>
          <w:b/>
          <w:szCs w:val="21"/>
        </w:rPr>
        <w:t>d)</w:t>
      </w:r>
      <w:r>
        <w:rPr>
          <w:rFonts w:cs="Tahoma"/>
          <w:b/>
          <w:szCs w:val="21"/>
        </w:rPr>
        <w:tab/>
      </w:r>
      <w:r>
        <w:rPr>
          <w:rFonts w:cs="Tahoma"/>
          <w:i/>
          <w:szCs w:val="21"/>
        </w:rPr>
        <w:t>Údržba</w:t>
      </w:r>
    </w:p>
    <w:p w:rsidR="005A2438" w:rsidRDefault="005A2438" w:rsidP="00733B64">
      <w:pPr>
        <w:jc w:val="both"/>
        <w:rPr>
          <w:rFonts w:cs="Tahoma"/>
          <w:szCs w:val="21"/>
        </w:rPr>
      </w:pPr>
    </w:p>
    <w:p w:rsidR="00733B64" w:rsidRPr="005A2438" w:rsidRDefault="00733B64" w:rsidP="005A2438">
      <w:pPr>
        <w:ind w:firstLine="709"/>
        <w:jc w:val="both"/>
        <w:rPr>
          <w:rFonts w:cs="Tahoma"/>
          <w:szCs w:val="21"/>
        </w:rPr>
      </w:pPr>
      <w:r w:rsidRPr="005A2438">
        <w:rPr>
          <w:rFonts w:cs="Tahoma"/>
          <w:szCs w:val="21"/>
        </w:rPr>
        <w:t xml:space="preserve">Společnost TS a.s. provádí údržbu zeleně pro statutární město F-M na základě smlouvy o dílo, práce (jednotlivé operace, jejich četnost, harmonogram) jsou zadávány odborem životního prostředí a zemědělství. V případě rozšíření ploch zeleně budou plochy zaevidovány do pasportu zeleně a následně zařazeny do pravidelné údržby dle požadavků odboru životního prostředí a zemědělství. </w:t>
      </w:r>
    </w:p>
    <w:p w:rsidR="00A036ED" w:rsidRPr="005A2438" w:rsidRDefault="00A036ED" w:rsidP="00A036ED">
      <w:pPr>
        <w:pStyle w:val="Textkomente"/>
        <w:rPr>
          <w:rFonts w:cs="Tahoma"/>
          <w:sz w:val="21"/>
          <w:szCs w:val="21"/>
        </w:rPr>
      </w:pPr>
    </w:p>
    <w:p w:rsidR="00A036ED" w:rsidRPr="005A2438" w:rsidRDefault="005A2438" w:rsidP="00B846E3">
      <w:pPr>
        <w:pStyle w:val="Textkomente"/>
        <w:rPr>
          <w:rFonts w:cs="Tahoma"/>
          <w:b/>
          <w:sz w:val="28"/>
          <w:szCs w:val="28"/>
        </w:rPr>
      </w:pPr>
      <w:r w:rsidRPr="005A2438">
        <w:rPr>
          <w:rFonts w:cs="Tahoma"/>
          <w:b/>
          <w:sz w:val="28"/>
          <w:szCs w:val="28"/>
        </w:rPr>
        <w:t>4</w:t>
      </w:r>
    </w:p>
    <w:p w:rsidR="005A2438" w:rsidRDefault="005A2438" w:rsidP="00733B64">
      <w:pPr>
        <w:jc w:val="both"/>
        <w:rPr>
          <w:rFonts w:cs="Tahoma"/>
          <w:szCs w:val="21"/>
        </w:rPr>
      </w:pPr>
    </w:p>
    <w:p w:rsidR="005A2438" w:rsidRPr="005A2438" w:rsidRDefault="005A2438" w:rsidP="00733B64">
      <w:pPr>
        <w:jc w:val="both"/>
        <w:rPr>
          <w:rFonts w:cs="Tahoma"/>
          <w:b/>
          <w:i/>
          <w:szCs w:val="21"/>
        </w:rPr>
      </w:pPr>
      <w:r w:rsidRPr="005A2438">
        <w:rPr>
          <w:rFonts w:cs="Tahoma"/>
          <w:b/>
          <w:szCs w:val="21"/>
        </w:rPr>
        <w:t>e)</w:t>
      </w:r>
      <w:r>
        <w:rPr>
          <w:rFonts w:cs="Tahoma"/>
          <w:b/>
          <w:szCs w:val="21"/>
        </w:rPr>
        <w:tab/>
      </w:r>
      <w:r w:rsidRPr="005A2438">
        <w:rPr>
          <w:rFonts w:cs="Tahoma"/>
          <w:i/>
          <w:szCs w:val="21"/>
        </w:rPr>
        <w:t>Sklon svahu</w:t>
      </w:r>
    </w:p>
    <w:p w:rsidR="005A2438" w:rsidRDefault="005A2438" w:rsidP="00733B64">
      <w:pPr>
        <w:jc w:val="both"/>
        <w:rPr>
          <w:rFonts w:cs="Tahoma"/>
          <w:szCs w:val="21"/>
        </w:rPr>
      </w:pPr>
    </w:p>
    <w:p w:rsidR="00733B64" w:rsidRPr="005A2438" w:rsidRDefault="00733B64" w:rsidP="005A2438">
      <w:pPr>
        <w:ind w:firstLine="709"/>
        <w:jc w:val="both"/>
        <w:rPr>
          <w:rFonts w:cs="Tahoma"/>
          <w:szCs w:val="21"/>
        </w:rPr>
      </w:pPr>
      <w:r w:rsidRPr="005A2438">
        <w:rPr>
          <w:rFonts w:cs="Tahoma"/>
          <w:szCs w:val="21"/>
        </w:rPr>
        <w:t xml:space="preserve">Z důvodu sklonu svahů v rozmezí 1:2 až 1:1 je budování bezbariérového přístupu složité a finančně i technicky náročné a taková řešení bude mít negativní vliv na stávající dřeviny. </w:t>
      </w:r>
    </w:p>
    <w:p w:rsidR="00A036ED" w:rsidRPr="005A2438" w:rsidRDefault="00A036ED" w:rsidP="00B846E3">
      <w:pPr>
        <w:pStyle w:val="Textkomente"/>
        <w:rPr>
          <w:rFonts w:cs="Tahoma"/>
          <w:sz w:val="21"/>
          <w:szCs w:val="21"/>
        </w:rPr>
      </w:pPr>
    </w:p>
    <w:p w:rsidR="00A036ED" w:rsidRPr="005A2438" w:rsidRDefault="00A036ED" w:rsidP="00B846E3">
      <w:pPr>
        <w:pStyle w:val="Textkomente"/>
        <w:rPr>
          <w:rFonts w:cs="Tahoma"/>
          <w:sz w:val="21"/>
          <w:szCs w:val="21"/>
        </w:rPr>
      </w:pPr>
    </w:p>
    <w:p w:rsidR="00A036ED" w:rsidRPr="005A2438" w:rsidRDefault="005A2438" w:rsidP="00B846E3">
      <w:pPr>
        <w:pStyle w:val="Textkomente"/>
        <w:rPr>
          <w:rFonts w:cs="Tahoma"/>
          <w:b/>
          <w:sz w:val="28"/>
          <w:szCs w:val="28"/>
        </w:rPr>
      </w:pPr>
      <w:r w:rsidRPr="005A2438">
        <w:rPr>
          <w:rFonts w:cs="Tahoma"/>
          <w:b/>
          <w:sz w:val="28"/>
          <w:szCs w:val="28"/>
        </w:rPr>
        <w:t>5</w:t>
      </w:r>
    </w:p>
    <w:p w:rsidR="005A2438" w:rsidRDefault="005A2438" w:rsidP="00A036ED">
      <w:pPr>
        <w:jc w:val="both"/>
        <w:rPr>
          <w:rFonts w:cs="Tahoma"/>
          <w:szCs w:val="21"/>
        </w:rPr>
      </w:pPr>
    </w:p>
    <w:p w:rsidR="00A036ED" w:rsidRPr="005A2438" w:rsidRDefault="00A036ED" w:rsidP="00A036ED">
      <w:pPr>
        <w:jc w:val="both"/>
        <w:rPr>
          <w:rFonts w:cs="Tahoma"/>
          <w:szCs w:val="21"/>
        </w:rPr>
      </w:pPr>
      <w:r w:rsidRPr="005A2438">
        <w:rPr>
          <w:rFonts w:cs="Tahoma"/>
          <w:b/>
          <w:szCs w:val="21"/>
        </w:rPr>
        <w:t>g)</w:t>
      </w:r>
      <w:r w:rsidR="005A2438">
        <w:rPr>
          <w:rFonts w:cs="Tahoma"/>
          <w:szCs w:val="21"/>
        </w:rPr>
        <w:tab/>
      </w:r>
      <w:r w:rsidR="005A2438">
        <w:rPr>
          <w:rFonts w:cs="Tahoma"/>
          <w:i/>
          <w:szCs w:val="21"/>
        </w:rPr>
        <w:t>N</w:t>
      </w:r>
      <w:r w:rsidRPr="005A2438">
        <w:rPr>
          <w:rFonts w:cs="Tahoma"/>
          <w:i/>
          <w:szCs w:val="21"/>
        </w:rPr>
        <w:t>akládání s dešťovými vodami</w:t>
      </w:r>
    </w:p>
    <w:p w:rsidR="005A2438" w:rsidRDefault="005A2438" w:rsidP="00A036ED">
      <w:pPr>
        <w:jc w:val="both"/>
        <w:rPr>
          <w:rFonts w:cs="Tahoma"/>
          <w:szCs w:val="21"/>
        </w:rPr>
      </w:pPr>
    </w:p>
    <w:p w:rsidR="00A036ED" w:rsidRPr="005A2438" w:rsidRDefault="00A036ED" w:rsidP="005A2438">
      <w:pPr>
        <w:ind w:firstLine="709"/>
        <w:jc w:val="both"/>
        <w:rPr>
          <w:rFonts w:cs="Tahoma"/>
          <w:szCs w:val="21"/>
        </w:rPr>
      </w:pPr>
      <w:r w:rsidRPr="005A2438">
        <w:rPr>
          <w:rFonts w:cs="Tahoma"/>
          <w:szCs w:val="21"/>
        </w:rPr>
        <w:t xml:space="preserve">Téměř celá plocha rekonstruovaného parku včetně plochy pod parkem je ve svahu a není zde žádný pramen, který by bylo možno zahrnout do parku nebo vytvořit novou vodní plochu. Svahy parku jsou suché a voda rychle zasákne. </w:t>
      </w:r>
    </w:p>
    <w:p w:rsidR="00B846E3" w:rsidRPr="005A2438" w:rsidRDefault="00B846E3">
      <w:pPr>
        <w:rPr>
          <w:rFonts w:cs="Tahoma"/>
          <w:szCs w:val="21"/>
        </w:rPr>
      </w:pPr>
    </w:p>
    <w:sectPr w:rsidR="00B846E3" w:rsidRPr="005A24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6E3"/>
    <w:rsid w:val="00093E32"/>
    <w:rsid w:val="0039284E"/>
    <w:rsid w:val="004A67E2"/>
    <w:rsid w:val="005A2438"/>
    <w:rsid w:val="00733B64"/>
    <w:rsid w:val="00A036ED"/>
    <w:rsid w:val="00B846E3"/>
    <w:rsid w:val="00F112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5EB717-F0D3-43E6-B636-F8F652804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46E3"/>
    <w:pPr>
      <w:spacing w:after="0"/>
    </w:pPr>
    <w:rPr>
      <w:rFonts w:ascii="Tahoma" w:hAnsi="Tahoma"/>
      <w:sz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B846E3"/>
    <w:rPr>
      <w:sz w:val="16"/>
      <w:szCs w:val="16"/>
    </w:rPr>
  </w:style>
  <w:style w:type="paragraph" w:styleId="Textkomente">
    <w:name w:val="annotation text"/>
    <w:basedOn w:val="Normln"/>
    <w:link w:val="TextkomenteChar"/>
    <w:uiPriority w:val="99"/>
    <w:semiHidden/>
    <w:unhideWhenUsed/>
    <w:rsid w:val="00B846E3"/>
    <w:pPr>
      <w:spacing w:line="240" w:lineRule="auto"/>
    </w:pPr>
    <w:rPr>
      <w:sz w:val="20"/>
      <w:szCs w:val="20"/>
    </w:rPr>
  </w:style>
  <w:style w:type="character" w:customStyle="1" w:styleId="TextkomenteChar">
    <w:name w:val="Text komentáře Char"/>
    <w:basedOn w:val="Standardnpsmoodstavce"/>
    <w:link w:val="Textkomente"/>
    <w:uiPriority w:val="99"/>
    <w:semiHidden/>
    <w:rsid w:val="00B846E3"/>
    <w:rPr>
      <w:rFonts w:ascii="Tahoma" w:hAnsi="Tahoma"/>
      <w:sz w:val="20"/>
      <w:szCs w:val="20"/>
    </w:rPr>
  </w:style>
  <w:style w:type="paragraph" w:customStyle="1" w:styleId="Default">
    <w:name w:val="Default"/>
    <w:rsid w:val="00B846E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605</Words>
  <Characters>3573</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Šárka GILAROVÁ</dc:creator>
  <cp:keywords/>
  <dc:description/>
  <cp:lastModifiedBy>Ing. arch. Ondřej ZDVOMKA </cp:lastModifiedBy>
  <cp:revision>5</cp:revision>
  <cp:lastPrinted>2018-12-17T10:43:00Z</cp:lastPrinted>
  <dcterms:created xsi:type="dcterms:W3CDTF">2018-12-17T08:59:00Z</dcterms:created>
  <dcterms:modified xsi:type="dcterms:W3CDTF">2020-04-03T08:58:00Z</dcterms:modified>
</cp:coreProperties>
</file>