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683" w:rsidRDefault="00086683" w:rsidP="00086683">
      <w:pPr>
        <w:jc w:val="center"/>
        <w:rPr>
          <w:b/>
          <w:bCs/>
        </w:rPr>
      </w:pPr>
      <w:r>
        <w:rPr>
          <w:b/>
          <w:bCs/>
        </w:rPr>
        <w:t>Záznam</w:t>
      </w:r>
    </w:p>
    <w:p w:rsidR="00355C1D" w:rsidRDefault="00355C1D" w:rsidP="00086683">
      <w:pPr>
        <w:jc w:val="center"/>
        <w:rPr>
          <w:b/>
          <w:bCs/>
        </w:rPr>
      </w:pPr>
    </w:p>
    <w:p w:rsidR="0028002B" w:rsidRDefault="0028002B" w:rsidP="0028002B">
      <w:pPr>
        <w:spacing w:after="120"/>
        <w:rPr>
          <w:b/>
        </w:rPr>
      </w:pPr>
      <w:r w:rsidRPr="0028002B">
        <w:rPr>
          <w:b/>
        </w:rPr>
        <w:t>ze vstupního</w:t>
      </w:r>
      <w:r w:rsidR="004C14DA" w:rsidRPr="0028002B">
        <w:rPr>
          <w:b/>
        </w:rPr>
        <w:t xml:space="preserve"> jednání </w:t>
      </w:r>
      <w:r w:rsidR="008A68C5">
        <w:rPr>
          <w:b/>
        </w:rPr>
        <w:t>k</w:t>
      </w:r>
      <w:r w:rsidRPr="0028002B">
        <w:rPr>
          <w:b/>
        </w:rPr>
        <w:t xml:space="preserve"> </w:t>
      </w:r>
      <w:r>
        <w:rPr>
          <w:b/>
        </w:rPr>
        <w:t>akci</w:t>
      </w:r>
      <w:r w:rsidR="004C14DA" w:rsidRPr="0028002B">
        <w:rPr>
          <w:b/>
        </w:rPr>
        <w:t xml:space="preserve"> </w:t>
      </w:r>
      <w:r w:rsidR="002109C5" w:rsidRPr="0028002B">
        <w:rPr>
          <w:b/>
        </w:rPr>
        <w:t>„</w:t>
      </w:r>
      <w:r w:rsidRPr="0028002B">
        <w:rPr>
          <w:b/>
        </w:rPr>
        <w:t>Studie dopravního napojení rozvojového území podél ul. Slezské a Staroměstské, Frýdek - Místek</w:t>
      </w:r>
      <w:r w:rsidR="002109C5" w:rsidRPr="0028002B">
        <w:rPr>
          <w:b/>
        </w:rPr>
        <w:t xml:space="preserve">“ </w:t>
      </w:r>
      <w:r w:rsidR="00086683" w:rsidRPr="0028002B">
        <w:rPr>
          <w:b/>
        </w:rPr>
        <w:t>konané</w:t>
      </w:r>
      <w:r w:rsidR="00165938" w:rsidRPr="0028002B">
        <w:rPr>
          <w:b/>
        </w:rPr>
        <w:t>ho</w:t>
      </w:r>
      <w:r w:rsidR="00086683" w:rsidRPr="0028002B">
        <w:rPr>
          <w:b/>
        </w:rPr>
        <w:t xml:space="preserve"> dne </w:t>
      </w:r>
      <w:r w:rsidR="008A68C5" w:rsidRPr="0028002B">
        <w:rPr>
          <w:b/>
        </w:rPr>
        <w:t>22. 8. 2018</w:t>
      </w:r>
      <w:r w:rsidR="00086683" w:rsidRPr="0028002B">
        <w:rPr>
          <w:b/>
        </w:rPr>
        <w:t xml:space="preserve"> na </w:t>
      </w:r>
      <w:r w:rsidR="00165938" w:rsidRPr="0028002B">
        <w:rPr>
          <w:b/>
        </w:rPr>
        <w:t>M</w:t>
      </w:r>
      <w:r w:rsidRPr="0028002B">
        <w:rPr>
          <w:b/>
        </w:rPr>
        <w:t xml:space="preserve">agistrátu města Frýdek </w:t>
      </w:r>
      <w:r>
        <w:rPr>
          <w:b/>
        </w:rPr>
        <w:t>–</w:t>
      </w:r>
      <w:r w:rsidRPr="0028002B">
        <w:rPr>
          <w:b/>
        </w:rPr>
        <w:t xml:space="preserve"> Místek</w:t>
      </w:r>
    </w:p>
    <w:p w:rsidR="00086683" w:rsidRPr="0028002B" w:rsidRDefault="00086683" w:rsidP="0028002B">
      <w:pPr>
        <w:spacing w:after="120"/>
        <w:jc w:val="both"/>
        <w:rPr>
          <w:b/>
        </w:rPr>
      </w:pPr>
      <w:r w:rsidRPr="0028002B">
        <w:rPr>
          <w:b/>
        </w:rPr>
        <w:t>-----------------------------------------------------------------------------------</w:t>
      </w:r>
      <w:r w:rsidR="00A22C5E" w:rsidRPr="0028002B">
        <w:rPr>
          <w:b/>
        </w:rPr>
        <w:t>------------------------</w:t>
      </w:r>
      <w:r w:rsidR="00355C1D" w:rsidRPr="0028002B">
        <w:rPr>
          <w:b/>
        </w:rPr>
        <w:t>---------------</w:t>
      </w:r>
      <w:r w:rsidR="00A22C5E" w:rsidRPr="0028002B">
        <w:rPr>
          <w:b/>
        </w:rPr>
        <w:t>-----</w:t>
      </w:r>
    </w:p>
    <w:p w:rsidR="00086683" w:rsidRDefault="00086683" w:rsidP="00165938">
      <w:r>
        <w:t>Účast:</w:t>
      </w:r>
      <w:r>
        <w:tab/>
      </w:r>
    </w:p>
    <w:p w:rsidR="00343519" w:rsidRDefault="004C14DA" w:rsidP="000974A2">
      <w:pPr>
        <w:pStyle w:val="Odstavecseseznamem"/>
        <w:numPr>
          <w:ilvl w:val="0"/>
          <w:numId w:val="20"/>
        </w:numPr>
      </w:pPr>
      <w:r>
        <w:t>Ing.</w:t>
      </w:r>
      <w:r w:rsidR="000974A2">
        <w:t xml:space="preserve"> </w:t>
      </w:r>
      <w:r w:rsidR="0028002B">
        <w:t xml:space="preserve">Hronovský </w:t>
      </w:r>
      <w:r w:rsidR="00343519">
        <w:t>Miroslav</w:t>
      </w:r>
      <w:r w:rsidR="0028002B">
        <w:t xml:space="preserve">, </w:t>
      </w:r>
      <w:r w:rsidR="00343519">
        <w:t>Magistrát města Frýdek – Místek, odbor dopravy a MH</w:t>
      </w:r>
    </w:p>
    <w:p w:rsidR="0028002B" w:rsidRDefault="0028002B" w:rsidP="000974A2">
      <w:pPr>
        <w:pStyle w:val="Odstavecseseznamem"/>
        <w:numPr>
          <w:ilvl w:val="0"/>
          <w:numId w:val="20"/>
        </w:numPr>
      </w:pPr>
      <w:r>
        <w:t>Ing. Čajka Oldřich, Magistrát města Frýdek – Místek, odbor dopravy a MH</w:t>
      </w:r>
    </w:p>
    <w:p w:rsidR="00343519" w:rsidRDefault="008A68C5" w:rsidP="00343519">
      <w:pPr>
        <w:pStyle w:val="Odstavecseseznamem"/>
        <w:numPr>
          <w:ilvl w:val="0"/>
          <w:numId w:val="20"/>
        </w:numPr>
      </w:pPr>
      <w:r>
        <w:t>Ing. Šebesta</w:t>
      </w:r>
      <w:r w:rsidR="00047F8E">
        <w:t xml:space="preserve"> Marek</w:t>
      </w:r>
      <w:r w:rsidR="00343519">
        <w:t>, Slezan Holding s.r.o.</w:t>
      </w:r>
    </w:p>
    <w:p w:rsidR="0028002B" w:rsidRDefault="0028002B" w:rsidP="000974A2">
      <w:pPr>
        <w:pStyle w:val="Odstavecseseznamem"/>
        <w:numPr>
          <w:ilvl w:val="0"/>
          <w:numId w:val="20"/>
        </w:numPr>
      </w:pPr>
      <w:r>
        <w:t xml:space="preserve">Ing. Beneš Jan, </w:t>
      </w:r>
      <w:r w:rsidR="00047F8E">
        <w:t>P</w:t>
      </w:r>
      <w:r>
        <w:t xml:space="preserve">etit </w:t>
      </w:r>
      <w:r w:rsidR="00343519">
        <w:t>A</w:t>
      </w:r>
      <w:r>
        <w:t>telier s.r.o.</w:t>
      </w:r>
    </w:p>
    <w:p w:rsidR="004C14DA" w:rsidRDefault="004C14DA" w:rsidP="000974A2">
      <w:pPr>
        <w:pStyle w:val="Odstavecseseznamem"/>
        <w:numPr>
          <w:ilvl w:val="0"/>
          <w:numId w:val="20"/>
        </w:numPr>
      </w:pPr>
      <w:r>
        <w:t>Ing.</w:t>
      </w:r>
      <w:r w:rsidR="000974A2">
        <w:t xml:space="preserve"> </w:t>
      </w:r>
      <w:r>
        <w:t xml:space="preserve">Nečas Bedřich, UDI MORAVA </w:t>
      </w:r>
      <w:r w:rsidR="000974A2">
        <w:t>s.r.o.</w:t>
      </w:r>
    </w:p>
    <w:p w:rsidR="002109C5" w:rsidRDefault="002109C5" w:rsidP="00165938"/>
    <w:p w:rsidR="00343519" w:rsidRDefault="00343519" w:rsidP="00343519">
      <w:pPr>
        <w:spacing w:after="100" w:afterAutospacing="1"/>
        <w:jc w:val="both"/>
        <w:rPr>
          <w:bCs/>
        </w:rPr>
      </w:pPr>
      <w:r w:rsidRPr="00051E87">
        <w:t xml:space="preserve">Předmětem řešení byl návrh </w:t>
      </w:r>
      <w:r w:rsidRPr="00051E87">
        <w:rPr>
          <w:bCs/>
        </w:rPr>
        <w:t xml:space="preserve">dopravního napojení rozvojového území podél ul. Slezské a Staroměstské, Frýdek – Místek. Jedná se o území, ve kterém je situováno v současné době několik rozvojových záměrů. </w:t>
      </w:r>
    </w:p>
    <w:p w:rsidR="00343519" w:rsidRPr="00051E87" w:rsidRDefault="00343519" w:rsidP="00343519">
      <w:pPr>
        <w:numPr>
          <w:ilvl w:val="0"/>
          <w:numId w:val="21"/>
        </w:numPr>
        <w:spacing w:after="100" w:afterAutospacing="1"/>
        <w:jc w:val="both"/>
        <w:rPr>
          <w:bCs/>
        </w:rPr>
      </w:pPr>
      <w:r w:rsidRPr="00051E87">
        <w:rPr>
          <w:bCs/>
        </w:rPr>
        <w:t xml:space="preserve">oblast „A“ - komplex bytových domů a parkovacího objektu, </w:t>
      </w:r>
      <w:r w:rsidR="008A68C5" w:rsidRPr="00051E87">
        <w:rPr>
          <w:bCs/>
        </w:rPr>
        <w:t>ul. Nádražní</w:t>
      </w:r>
      <w:r w:rsidRPr="00051E87">
        <w:rPr>
          <w:bCs/>
        </w:rPr>
        <w:t xml:space="preserve"> </w:t>
      </w:r>
    </w:p>
    <w:p w:rsidR="00343519" w:rsidRPr="00051E87" w:rsidRDefault="00343519" w:rsidP="00343519">
      <w:pPr>
        <w:numPr>
          <w:ilvl w:val="0"/>
          <w:numId w:val="21"/>
        </w:numPr>
        <w:spacing w:after="100" w:afterAutospacing="1"/>
        <w:jc w:val="both"/>
        <w:rPr>
          <w:bCs/>
        </w:rPr>
      </w:pPr>
      <w:r w:rsidRPr="00051E87">
        <w:rPr>
          <w:bCs/>
        </w:rPr>
        <w:t>oblast „B“ - komerční objekt v lokalitě „Bulvár“</w:t>
      </w:r>
    </w:p>
    <w:p w:rsidR="00343519" w:rsidRPr="00051E87" w:rsidRDefault="00343519" w:rsidP="00343519">
      <w:pPr>
        <w:numPr>
          <w:ilvl w:val="0"/>
          <w:numId w:val="21"/>
        </w:numPr>
        <w:spacing w:after="100" w:afterAutospacing="1"/>
        <w:jc w:val="both"/>
        <w:rPr>
          <w:bCs/>
        </w:rPr>
      </w:pPr>
      <w:r w:rsidRPr="00051E87">
        <w:rPr>
          <w:bCs/>
        </w:rPr>
        <w:t>oblast „C“ - přestavba objektu na sídlo MP F</w:t>
      </w:r>
      <w:r>
        <w:rPr>
          <w:bCs/>
        </w:rPr>
        <w:t>r</w:t>
      </w:r>
      <w:r w:rsidRPr="00051E87">
        <w:rPr>
          <w:bCs/>
        </w:rPr>
        <w:t xml:space="preserve">ýdek - Místek  </w:t>
      </w:r>
    </w:p>
    <w:p w:rsidR="00343519" w:rsidRPr="00051E87" w:rsidRDefault="00343519" w:rsidP="00343519">
      <w:pPr>
        <w:numPr>
          <w:ilvl w:val="0"/>
          <w:numId w:val="21"/>
        </w:numPr>
        <w:spacing w:after="100" w:afterAutospacing="1"/>
        <w:jc w:val="both"/>
        <w:rPr>
          <w:bCs/>
        </w:rPr>
      </w:pPr>
      <w:r w:rsidRPr="00051E87">
        <w:rPr>
          <w:bCs/>
        </w:rPr>
        <w:t xml:space="preserve">oblast „D“-  rekonstrukce </w:t>
      </w:r>
      <w:r w:rsidR="008A68C5" w:rsidRPr="00051E87">
        <w:rPr>
          <w:bCs/>
        </w:rPr>
        <w:t>ul. Těšínské</w:t>
      </w:r>
      <w:r w:rsidRPr="00051E87">
        <w:rPr>
          <w:bCs/>
        </w:rPr>
        <w:t xml:space="preserve"> s cílem zajistit parkování pro objekt MP </w:t>
      </w:r>
      <w:r>
        <w:rPr>
          <w:bCs/>
        </w:rPr>
        <w:t>F</w:t>
      </w:r>
      <w:r w:rsidRPr="00051E87">
        <w:rPr>
          <w:bCs/>
        </w:rPr>
        <w:t>rýdek - Místek</w:t>
      </w:r>
    </w:p>
    <w:p w:rsidR="00343519" w:rsidRDefault="00343519" w:rsidP="00343519">
      <w:pPr>
        <w:spacing w:after="100" w:afterAutospacing="1"/>
        <w:jc w:val="center"/>
        <w:rPr>
          <w:bCs/>
        </w:rPr>
      </w:pPr>
      <w:r w:rsidRPr="0095290A">
        <w:rPr>
          <w:noProof/>
        </w:rPr>
        <w:drawing>
          <wp:inline distT="0" distB="0" distL="0" distR="0">
            <wp:extent cx="4619625" cy="2755265"/>
            <wp:effectExtent l="0" t="0" r="9525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275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FB5" w:rsidRDefault="00544FB5" w:rsidP="00544FB5">
      <w:pPr>
        <w:spacing w:after="100" w:afterAutospacing="1"/>
      </w:pPr>
      <w:r w:rsidRPr="00051E87">
        <w:t>Návrh bude sloužit jako podklad pro rozhodnutí o dalším postupu předprojektové přípravy v řešeném území a pro vzájemnou koordinaci jednotlivých investic.</w:t>
      </w:r>
      <w:r>
        <w:t xml:space="preserve"> </w:t>
      </w:r>
      <w:r w:rsidR="00F37EC9" w:rsidRPr="00F37EC9">
        <w:t xml:space="preserve">Účastníci jednání obdrželi v předstihu návrh řešení, který vycházel z připomínek uplatněných při </w:t>
      </w:r>
      <w:r>
        <w:t>konzultacích</w:t>
      </w:r>
      <w:r w:rsidR="00F37EC9" w:rsidRPr="00F37EC9">
        <w:t xml:space="preserve"> </w:t>
      </w:r>
      <w:r w:rsidR="00343519">
        <w:t xml:space="preserve">pracovního konceptu. </w:t>
      </w:r>
    </w:p>
    <w:p w:rsidR="005F34D8" w:rsidRDefault="008E1DFF" w:rsidP="00544FB5">
      <w:pPr>
        <w:spacing w:after="100" w:afterAutospacing="1"/>
        <w:rPr>
          <w:u w:val="single"/>
        </w:rPr>
      </w:pPr>
      <w:r>
        <w:t xml:space="preserve">K předloženému návrhu nebylo zásadních připomínek. </w:t>
      </w:r>
      <w:r w:rsidR="00E21D7F" w:rsidRPr="008E1DFF">
        <w:t>Z diskuse vyplynuly</w:t>
      </w:r>
      <w:r w:rsidR="00E21D7F" w:rsidRPr="008A68C5">
        <w:t xml:space="preserve"> </w:t>
      </w:r>
      <w:r w:rsidR="00343519">
        <w:rPr>
          <w:u w:val="single"/>
        </w:rPr>
        <w:t>požadavky na dílčí dopracování a korekci navrženého řešení</w:t>
      </w:r>
      <w:r w:rsidR="00E21D7F" w:rsidRPr="00AF5712">
        <w:rPr>
          <w:u w:val="single"/>
        </w:rPr>
        <w:t>:</w:t>
      </w:r>
    </w:p>
    <w:p w:rsidR="00544FB5" w:rsidRDefault="00343519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r>
        <w:t>s ohledem na požadavek omezení přitížení stávající OK na Kostíkově náměstí je požadováno zachovat stávající vedení jednosměrné komunikace na ul. Těšínské,</w:t>
      </w:r>
      <w:r w:rsidR="00544FB5">
        <w:t xml:space="preserve"> </w:t>
      </w:r>
    </w:p>
    <w:p w:rsidR="00544FB5" w:rsidRDefault="00544FB5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proofErr w:type="gramStart"/>
      <w:r>
        <w:t xml:space="preserve">na  </w:t>
      </w:r>
      <w:r w:rsidR="008A68C5">
        <w:t>ul.</w:t>
      </w:r>
      <w:proofErr w:type="gramEnd"/>
      <w:r w:rsidR="008A68C5">
        <w:t xml:space="preserve"> Těšínské</w:t>
      </w:r>
      <w:r>
        <w:t xml:space="preserve"> bude zachován průjezd autobusů, ale bez zastávky,</w:t>
      </w:r>
    </w:p>
    <w:p w:rsidR="005F34D8" w:rsidRDefault="00544FB5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r>
        <w:t xml:space="preserve">nové zastávky pro </w:t>
      </w:r>
      <w:r w:rsidR="008A68C5">
        <w:t>MHD budou</w:t>
      </w:r>
      <w:r>
        <w:t xml:space="preserve"> situovány v rámci zpevněné plochy podél </w:t>
      </w:r>
      <w:r w:rsidR="008A68C5">
        <w:t>ul. Těšínské</w:t>
      </w:r>
      <w:r>
        <w:t xml:space="preserve"> před rozvojovou plochou „B“,</w:t>
      </w:r>
      <w:r w:rsidR="008A68C5">
        <w:t xml:space="preserve"> </w:t>
      </w:r>
    </w:p>
    <w:p w:rsidR="00544FB5" w:rsidRDefault="00544FB5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r>
        <w:t>počet nově navrhovaných dělených přecho</w:t>
      </w:r>
      <w:r w:rsidR="00E83738">
        <w:t>d</w:t>
      </w:r>
      <w:r>
        <w:t>ů bude v důsledku toho redu</w:t>
      </w:r>
      <w:r w:rsidR="00E83738">
        <w:t>k</w:t>
      </w:r>
      <w:r>
        <w:t>o</w:t>
      </w:r>
      <w:r w:rsidR="00E83738">
        <w:t>v</w:t>
      </w:r>
      <w:r>
        <w:t xml:space="preserve">án jen na 1 přechod </w:t>
      </w:r>
      <w:r w:rsidR="008A68C5">
        <w:t xml:space="preserve">vedený </w:t>
      </w:r>
      <w:r>
        <w:t>v</w:t>
      </w:r>
      <w:r w:rsidR="008A68C5">
        <w:t> </w:t>
      </w:r>
      <w:r>
        <w:t>prodloužení</w:t>
      </w:r>
      <w:r w:rsidR="008A68C5">
        <w:t xml:space="preserve"> trasy po pěším</w:t>
      </w:r>
      <w:r>
        <w:t xml:space="preserve"> bulváru,</w:t>
      </w:r>
    </w:p>
    <w:p w:rsidR="00544FB5" w:rsidRDefault="00544FB5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r>
        <w:lastRenderedPageBreak/>
        <w:t>nová parkovací plocha před budoucí budovou MP Frýdek – Místek bude redukována s cílem zachovat stávající plochu zeleně, za postačující je považována kapacita ca 3-5 stání (pro služební vozidla a invalidy)</w:t>
      </w:r>
    </w:p>
    <w:p w:rsidR="00047F8E" w:rsidRDefault="00544FB5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r>
        <w:t xml:space="preserve">průkaz počítačové simulace navrhované </w:t>
      </w:r>
      <w:r w:rsidR="00E83738">
        <w:t>etapové</w:t>
      </w:r>
      <w:r>
        <w:t xml:space="preserve"> OK na ul.</w:t>
      </w:r>
      <w:r w:rsidR="00E83738">
        <w:t xml:space="preserve"> Staroměstské</w:t>
      </w:r>
      <w:r>
        <w:t xml:space="preserve"> je požadováno doplnit o</w:t>
      </w:r>
      <w:r w:rsidR="00E83738">
        <w:t xml:space="preserve"> všechny reálné pohyby kamionů, které musí vjíždět do stávajícího </w:t>
      </w:r>
      <w:r w:rsidR="008A68C5">
        <w:t xml:space="preserve">průmyslové a skladové </w:t>
      </w:r>
      <w:r w:rsidR="00E83738">
        <w:t>plochy jižně areálu Billa, v případě potřeby je doporučováno zmenšit poloměr ostrůvky ze City bloků</w:t>
      </w:r>
      <w:r w:rsidR="00047F8E">
        <w:t>,</w:t>
      </w:r>
    </w:p>
    <w:p w:rsidR="00047F8E" w:rsidRDefault="00047F8E" w:rsidP="00343519">
      <w:pPr>
        <w:pStyle w:val="Odstavecseseznamem"/>
        <w:numPr>
          <w:ilvl w:val="0"/>
          <w:numId w:val="19"/>
        </w:numPr>
        <w:tabs>
          <w:tab w:val="left" w:pos="720"/>
        </w:tabs>
        <w:spacing w:after="120"/>
      </w:pPr>
      <w:r>
        <w:t xml:space="preserve">průjezd cyklistů ze sídliště přes </w:t>
      </w:r>
      <w:r w:rsidR="008A68C5">
        <w:t>„b</w:t>
      </w:r>
      <w:r>
        <w:t>ulvár</w:t>
      </w:r>
      <w:r w:rsidR="008A68C5">
        <w:t>“</w:t>
      </w:r>
      <w:r>
        <w:t xml:space="preserve"> do přednádražního prostoru nebude </w:t>
      </w:r>
      <w:r w:rsidR="008A68C5">
        <w:t>vyloučen, nicméně</w:t>
      </w:r>
      <w:r>
        <w:t xml:space="preserve"> pro křížení ul.</w:t>
      </w:r>
      <w:r w:rsidR="008A68C5">
        <w:t xml:space="preserve"> </w:t>
      </w:r>
      <w:r>
        <w:t xml:space="preserve">Slezské budou cyklisté využívat </w:t>
      </w:r>
      <w:r w:rsidR="008A68C5">
        <w:t xml:space="preserve">navržený </w:t>
      </w:r>
      <w:r>
        <w:t>přechod, není předpokládáno vybudování samostatné cyklistické stezky,</w:t>
      </w:r>
      <w:r w:rsidR="008A68C5">
        <w:t xml:space="preserve"> protože v celkovém </w:t>
      </w:r>
      <w:r>
        <w:t> řešení je preferován</w:t>
      </w:r>
      <w:r w:rsidR="008A68C5">
        <w:t>o</w:t>
      </w:r>
      <w:r>
        <w:t xml:space="preserve"> pěší dopravy.</w:t>
      </w:r>
    </w:p>
    <w:p w:rsidR="00C15478" w:rsidRDefault="00C15478" w:rsidP="002109C5"/>
    <w:p w:rsidR="00E83738" w:rsidRDefault="00C15478" w:rsidP="002109C5">
      <w:r>
        <w:t xml:space="preserve">Upravený princip </w:t>
      </w:r>
      <w:r w:rsidRPr="00051E87">
        <w:rPr>
          <w:bCs/>
        </w:rPr>
        <w:t>dopravního napojení rozvojového území podél ul. Slezské a Staroměstské</w:t>
      </w:r>
      <w:r>
        <w:t xml:space="preserve"> dle připomínek z tohoto jednání je dokladován následným schématem.</w:t>
      </w:r>
    </w:p>
    <w:p w:rsidR="008A68C5" w:rsidRDefault="008A68C5" w:rsidP="002109C5"/>
    <w:p w:rsidR="00C15478" w:rsidRDefault="00C15478" w:rsidP="002109C5">
      <w:r>
        <w:rPr>
          <w:noProof/>
        </w:rPr>
        <w:drawing>
          <wp:inline distT="0" distB="0" distL="0" distR="0" wp14:anchorId="3416CA5B" wp14:editId="69DB522A">
            <wp:extent cx="6645910" cy="403860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478" w:rsidRDefault="00C15478" w:rsidP="002109C5"/>
    <w:p w:rsidR="00C15478" w:rsidRDefault="00C15478" w:rsidP="002109C5">
      <w:r>
        <w:t>Návrh bude rozpracován a na dalším jednání bude již za účasti zástupců Policie ČR a dalších partnerů dle požadavků Magistrátu</w:t>
      </w:r>
      <w:r>
        <w:t xml:space="preserve"> města Frýdek – Místek</w:t>
      </w:r>
      <w:r>
        <w:t xml:space="preserve"> a objednatele – Slezan Holding a.s. předložen k odsouhlasení.</w:t>
      </w:r>
    </w:p>
    <w:p w:rsidR="00C15478" w:rsidRDefault="00C15478" w:rsidP="002109C5"/>
    <w:p w:rsidR="00C15478" w:rsidRDefault="00C15478" w:rsidP="002109C5"/>
    <w:p w:rsidR="002109C5" w:rsidRDefault="002109C5" w:rsidP="002109C5">
      <w:r>
        <w:t xml:space="preserve">V Ostravě </w:t>
      </w:r>
      <w:r w:rsidR="00590309">
        <w:t>2</w:t>
      </w:r>
      <w:r w:rsidR="00343519">
        <w:t>3.8.208</w:t>
      </w:r>
      <w:r>
        <w:tab/>
      </w:r>
      <w:r>
        <w:tab/>
      </w:r>
      <w:r>
        <w:tab/>
      </w:r>
      <w:r>
        <w:tab/>
      </w:r>
      <w:r>
        <w:tab/>
        <w:t xml:space="preserve">Zaznamenal: </w:t>
      </w:r>
      <w:r w:rsidR="008A68C5">
        <w:t>Ing. Nečas</w:t>
      </w:r>
      <w:bookmarkStart w:id="0" w:name="_GoBack"/>
      <w:bookmarkEnd w:id="0"/>
      <w:r>
        <w:t xml:space="preserve"> Bedřich</w:t>
      </w:r>
    </w:p>
    <w:p w:rsidR="00F36256" w:rsidRDefault="00F36256" w:rsidP="00F36256"/>
    <w:sectPr w:rsidR="00F36256" w:rsidSect="000D3A4E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08AAADC8"/>
    <w:lvl w:ilvl="0">
      <w:start w:val="1"/>
      <w:numFmt w:val="decimal"/>
      <w:pStyle w:val="Nadpis1"/>
      <w:lvlText w:val="%1"/>
      <w:legacy w:legacy="1" w:legacySpace="120" w:legacyIndent="432"/>
      <w:lvlJc w:val="left"/>
      <w:pPr>
        <w:ind w:left="0" w:hanging="432"/>
      </w:pPr>
    </w:lvl>
    <w:lvl w:ilvl="1">
      <w:start w:val="1"/>
      <w:numFmt w:val="decimal"/>
      <w:pStyle w:val="Nadpis2"/>
      <w:lvlText w:val="%1.%2"/>
      <w:legacy w:legacy="1" w:legacySpace="120" w:legacyIndent="576"/>
      <w:lvlJc w:val="left"/>
      <w:pPr>
        <w:ind w:left="1284" w:hanging="576"/>
      </w:pPr>
    </w:lvl>
    <w:lvl w:ilvl="2">
      <w:start w:val="1"/>
      <w:numFmt w:val="decimal"/>
      <w:pStyle w:val="Nadpis3"/>
      <w:lvlText w:val="%1.%2.%3"/>
      <w:legacy w:legacy="1" w:legacySpace="120" w:legacyIndent="720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egacy w:legacy="1" w:legacySpace="120" w:legacyIndent="864"/>
      <w:lvlJc w:val="left"/>
      <w:pPr>
        <w:ind w:left="1572" w:hanging="864"/>
      </w:pPr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4404169"/>
    <w:multiLevelType w:val="hybridMultilevel"/>
    <w:tmpl w:val="26387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72CAA"/>
    <w:multiLevelType w:val="hybridMultilevel"/>
    <w:tmpl w:val="489025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77AD"/>
    <w:multiLevelType w:val="hybridMultilevel"/>
    <w:tmpl w:val="F59E6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C5D65"/>
    <w:multiLevelType w:val="hybridMultilevel"/>
    <w:tmpl w:val="8FE27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12931"/>
    <w:multiLevelType w:val="hybridMultilevel"/>
    <w:tmpl w:val="9EAE0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A759C"/>
    <w:multiLevelType w:val="hybridMultilevel"/>
    <w:tmpl w:val="4EC07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75BAD"/>
    <w:multiLevelType w:val="hybridMultilevel"/>
    <w:tmpl w:val="7ABE59B8"/>
    <w:lvl w:ilvl="0" w:tplc="EF2ADB9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C6815"/>
    <w:multiLevelType w:val="hybridMultilevel"/>
    <w:tmpl w:val="564ABDE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B145B9"/>
    <w:multiLevelType w:val="hybridMultilevel"/>
    <w:tmpl w:val="101C4C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76B28"/>
    <w:multiLevelType w:val="hybridMultilevel"/>
    <w:tmpl w:val="3E522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AB3661"/>
    <w:multiLevelType w:val="hybridMultilevel"/>
    <w:tmpl w:val="EE48FA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56224F"/>
    <w:multiLevelType w:val="hybridMultilevel"/>
    <w:tmpl w:val="C442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94A8D"/>
    <w:multiLevelType w:val="hybridMultilevel"/>
    <w:tmpl w:val="E6CA6B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541E3C"/>
    <w:multiLevelType w:val="hybridMultilevel"/>
    <w:tmpl w:val="2C5E9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C6369"/>
    <w:multiLevelType w:val="hybridMultilevel"/>
    <w:tmpl w:val="D9D676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B669A"/>
    <w:multiLevelType w:val="hybridMultilevel"/>
    <w:tmpl w:val="89A63B7A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7E11349F"/>
    <w:multiLevelType w:val="hybridMultilevel"/>
    <w:tmpl w:val="BC383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E64FC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025C6"/>
    <w:multiLevelType w:val="hybridMultilevel"/>
    <w:tmpl w:val="96EA0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8"/>
  </w:num>
  <w:num w:numId="4">
    <w:abstractNumId w:val="16"/>
  </w:num>
  <w:num w:numId="5">
    <w:abstractNumId w:val="10"/>
  </w:num>
  <w:num w:numId="6">
    <w:abstractNumId w:val="11"/>
  </w:num>
  <w:num w:numId="7">
    <w:abstractNumId w:val="9"/>
  </w:num>
  <w:num w:numId="8">
    <w:abstractNumId w:val="0"/>
  </w:num>
  <w:num w:numId="9">
    <w:abstractNumId w:val="5"/>
  </w:num>
  <w:num w:numId="10">
    <w:abstractNumId w:val="17"/>
  </w:num>
  <w:num w:numId="11">
    <w:abstractNumId w:val="7"/>
  </w:num>
  <w:num w:numId="12">
    <w:abstractNumId w:val="15"/>
  </w:num>
  <w:num w:numId="13">
    <w:abstractNumId w:val="19"/>
  </w:num>
  <w:num w:numId="14">
    <w:abstractNumId w:val="4"/>
  </w:num>
  <w:num w:numId="15">
    <w:abstractNumId w:val="6"/>
  </w:num>
  <w:num w:numId="16">
    <w:abstractNumId w:val="8"/>
  </w:num>
  <w:num w:numId="17">
    <w:abstractNumId w:val="1"/>
  </w:num>
  <w:num w:numId="18">
    <w:abstractNumId w:val="2"/>
  </w:num>
  <w:num w:numId="19">
    <w:abstractNumId w:val="3"/>
  </w:num>
  <w:num w:numId="20">
    <w:abstractNumId w:val="12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EF"/>
    <w:rsid w:val="00002231"/>
    <w:rsid w:val="00005E9B"/>
    <w:rsid w:val="00007256"/>
    <w:rsid w:val="00016D2D"/>
    <w:rsid w:val="00047F8E"/>
    <w:rsid w:val="000633F5"/>
    <w:rsid w:val="00086683"/>
    <w:rsid w:val="00096895"/>
    <w:rsid w:val="000974A2"/>
    <w:rsid w:val="000A2E51"/>
    <w:rsid w:val="000A6257"/>
    <w:rsid w:val="000A7CF0"/>
    <w:rsid w:val="000B010C"/>
    <w:rsid w:val="000B1E31"/>
    <w:rsid w:val="000B3794"/>
    <w:rsid w:val="000B3F86"/>
    <w:rsid w:val="000B75F9"/>
    <w:rsid w:val="000C094A"/>
    <w:rsid w:val="000C60BC"/>
    <w:rsid w:val="000D0432"/>
    <w:rsid w:val="000D3A4E"/>
    <w:rsid w:val="000E5857"/>
    <w:rsid w:val="000F3DB1"/>
    <w:rsid w:val="00114922"/>
    <w:rsid w:val="00115BCB"/>
    <w:rsid w:val="00133F06"/>
    <w:rsid w:val="00136139"/>
    <w:rsid w:val="00161D52"/>
    <w:rsid w:val="001654A3"/>
    <w:rsid w:val="00165938"/>
    <w:rsid w:val="0019147B"/>
    <w:rsid w:val="001B0E4B"/>
    <w:rsid w:val="001D5E4B"/>
    <w:rsid w:val="001E0E3E"/>
    <w:rsid w:val="002109C5"/>
    <w:rsid w:val="00224D09"/>
    <w:rsid w:val="00226F5C"/>
    <w:rsid w:val="00231416"/>
    <w:rsid w:val="00234F4C"/>
    <w:rsid w:val="002429C2"/>
    <w:rsid w:val="00245C86"/>
    <w:rsid w:val="00261808"/>
    <w:rsid w:val="0028002B"/>
    <w:rsid w:val="00281FB3"/>
    <w:rsid w:val="00297B2C"/>
    <w:rsid w:val="002A388F"/>
    <w:rsid w:val="002B7AAB"/>
    <w:rsid w:val="002F4D05"/>
    <w:rsid w:val="00310EDA"/>
    <w:rsid w:val="0033012F"/>
    <w:rsid w:val="00331137"/>
    <w:rsid w:val="003370D9"/>
    <w:rsid w:val="00343519"/>
    <w:rsid w:val="00355C1D"/>
    <w:rsid w:val="003574B6"/>
    <w:rsid w:val="0038334D"/>
    <w:rsid w:val="003A1F66"/>
    <w:rsid w:val="003A4CB6"/>
    <w:rsid w:val="003A54CE"/>
    <w:rsid w:val="003A7EF0"/>
    <w:rsid w:val="003C29AB"/>
    <w:rsid w:val="003E03D4"/>
    <w:rsid w:val="003F4B1A"/>
    <w:rsid w:val="003F6E37"/>
    <w:rsid w:val="00417E80"/>
    <w:rsid w:val="0043592B"/>
    <w:rsid w:val="004376FA"/>
    <w:rsid w:val="00475334"/>
    <w:rsid w:val="004A46FB"/>
    <w:rsid w:val="004B76B6"/>
    <w:rsid w:val="004C110D"/>
    <w:rsid w:val="004C14DA"/>
    <w:rsid w:val="004C3C5C"/>
    <w:rsid w:val="004C3CCA"/>
    <w:rsid w:val="004D2E21"/>
    <w:rsid w:val="004D6604"/>
    <w:rsid w:val="004E16F0"/>
    <w:rsid w:val="004E3F06"/>
    <w:rsid w:val="004E494B"/>
    <w:rsid w:val="00515902"/>
    <w:rsid w:val="0053054D"/>
    <w:rsid w:val="00537EA4"/>
    <w:rsid w:val="00541303"/>
    <w:rsid w:val="00544FB5"/>
    <w:rsid w:val="00577718"/>
    <w:rsid w:val="00583094"/>
    <w:rsid w:val="00585354"/>
    <w:rsid w:val="00590309"/>
    <w:rsid w:val="00597A90"/>
    <w:rsid w:val="005B2DBC"/>
    <w:rsid w:val="005D190C"/>
    <w:rsid w:val="005E60E7"/>
    <w:rsid w:val="005F34D8"/>
    <w:rsid w:val="0060450E"/>
    <w:rsid w:val="00624607"/>
    <w:rsid w:val="00630E51"/>
    <w:rsid w:val="00632566"/>
    <w:rsid w:val="00655246"/>
    <w:rsid w:val="006653AD"/>
    <w:rsid w:val="006744A4"/>
    <w:rsid w:val="00681143"/>
    <w:rsid w:val="006B315D"/>
    <w:rsid w:val="006D4636"/>
    <w:rsid w:val="006E2DFF"/>
    <w:rsid w:val="0071115A"/>
    <w:rsid w:val="007237A6"/>
    <w:rsid w:val="00755307"/>
    <w:rsid w:val="00787EA7"/>
    <w:rsid w:val="007B0FC3"/>
    <w:rsid w:val="007B5C46"/>
    <w:rsid w:val="007C5B87"/>
    <w:rsid w:val="007F08A2"/>
    <w:rsid w:val="007F3208"/>
    <w:rsid w:val="00810F35"/>
    <w:rsid w:val="0082012A"/>
    <w:rsid w:val="008229C3"/>
    <w:rsid w:val="0082599A"/>
    <w:rsid w:val="008263CA"/>
    <w:rsid w:val="0085507C"/>
    <w:rsid w:val="008652C4"/>
    <w:rsid w:val="00883B9C"/>
    <w:rsid w:val="008A68C5"/>
    <w:rsid w:val="008B0AD9"/>
    <w:rsid w:val="008B5A2A"/>
    <w:rsid w:val="008C03F4"/>
    <w:rsid w:val="008C7219"/>
    <w:rsid w:val="008E1DFF"/>
    <w:rsid w:val="00935CE8"/>
    <w:rsid w:val="00940237"/>
    <w:rsid w:val="00951C9F"/>
    <w:rsid w:val="0095732D"/>
    <w:rsid w:val="00960142"/>
    <w:rsid w:val="00967850"/>
    <w:rsid w:val="009827C3"/>
    <w:rsid w:val="009832DE"/>
    <w:rsid w:val="009A3047"/>
    <w:rsid w:val="009C3FC5"/>
    <w:rsid w:val="009C41C6"/>
    <w:rsid w:val="009D1756"/>
    <w:rsid w:val="00A03483"/>
    <w:rsid w:val="00A22C5E"/>
    <w:rsid w:val="00A468EF"/>
    <w:rsid w:val="00A50BA6"/>
    <w:rsid w:val="00A54869"/>
    <w:rsid w:val="00A56D84"/>
    <w:rsid w:val="00A91526"/>
    <w:rsid w:val="00AA3C65"/>
    <w:rsid w:val="00AB49B8"/>
    <w:rsid w:val="00AC22F6"/>
    <w:rsid w:val="00AF36E4"/>
    <w:rsid w:val="00AF5712"/>
    <w:rsid w:val="00B1699E"/>
    <w:rsid w:val="00B315EB"/>
    <w:rsid w:val="00B36D26"/>
    <w:rsid w:val="00B53E6C"/>
    <w:rsid w:val="00B90D88"/>
    <w:rsid w:val="00B9103B"/>
    <w:rsid w:val="00BE4D66"/>
    <w:rsid w:val="00BF486F"/>
    <w:rsid w:val="00BF67BF"/>
    <w:rsid w:val="00BF7CC0"/>
    <w:rsid w:val="00C06472"/>
    <w:rsid w:val="00C15478"/>
    <w:rsid w:val="00C32691"/>
    <w:rsid w:val="00C45D7F"/>
    <w:rsid w:val="00C77F2F"/>
    <w:rsid w:val="00C84D59"/>
    <w:rsid w:val="00C914AE"/>
    <w:rsid w:val="00CA5AD5"/>
    <w:rsid w:val="00D06263"/>
    <w:rsid w:val="00D233D9"/>
    <w:rsid w:val="00D360C9"/>
    <w:rsid w:val="00D44876"/>
    <w:rsid w:val="00D471D9"/>
    <w:rsid w:val="00D564F9"/>
    <w:rsid w:val="00D66CBD"/>
    <w:rsid w:val="00DA5F85"/>
    <w:rsid w:val="00DC6CB1"/>
    <w:rsid w:val="00DD54BE"/>
    <w:rsid w:val="00DE521A"/>
    <w:rsid w:val="00DE7102"/>
    <w:rsid w:val="00DF274B"/>
    <w:rsid w:val="00E04722"/>
    <w:rsid w:val="00E21D7F"/>
    <w:rsid w:val="00E275F6"/>
    <w:rsid w:val="00E46B1B"/>
    <w:rsid w:val="00E72625"/>
    <w:rsid w:val="00E83738"/>
    <w:rsid w:val="00EA140F"/>
    <w:rsid w:val="00EA29A5"/>
    <w:rsid w:val="00EB7CDE"/>
    <w:rsid w:val="00EC0055"/>
    <w:rsid w:val="00EC6045"/>
    <w:rsid w:val="00EF04C8"/>
    <w:rsid w:val="00F31351"/>
    <w:rsid w:val="00F327C9"/>
    <w:rsid w:val="00F36256"/>
    <w:rsid w:val="00F37EC9"/>
    <w:rsid w:val="00F469F0"/>
    <w:rsid w:val="00F55B1A"/>
    <w:rsid w:val="00F61945"/>
    <w:rsid w:val="00F74DFA"/>
    <w:rsid w:val="00F75D67"/>
    <w:rsid w:val="00F90572"/>
    <w:rsid w:val="00FA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3EB6C8-411A-4D1D-A84D-6873E7B3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668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adpis 1,tučné 14,H1,Nadpis 01,Hlavní nadpis,Nadpis spec1,Za A,kapitola,Kapitola,Kapitola1,Kapitola2,Kapitola3,Kapitola4,Kapitola5,Kapitola11,Kapitola21,Kapitola31,Kapitola41,Kapitola6,Kapitola12,Kapitola22,Kapitola32,Kapitola42,Kapitola51"/>
    <w:basedOn w:val="Normln"/>
    <w:next w:val="Normln"/>
    <w:link w:val="Nadpis1Char"/>
    <w:qFormat/>
    <w:rsid w:val="00245C86"/>
    <w:pPr>
      <w:keepNext/>
      <w:widowControl w:val="0"/>
      <w:numPr>
        <w:numId w:val="8"/>
      </w:numPr>
      <w:tabs>
        <w:tab w:val="decimal" w:pos="573"/>
        <w:tab w:val="left" w:pos="1140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0"/>
    </w:pPr>
    <w:rPr>
      <w:rFonts w:ascii="Arial" w:hAnsi="Arial"/>
      <w:b/>
      <w:caps/>
      <w:kern w:val="28"/>
      <w:sz w:val="32"/>
      <w:szCs w:val="20"/>
      <w:u w:val="single"/>
    </w:rPr>
  </w:style>
  <w:style w:type="paragraph" w:styleId="Nadpis2">
    <w:name w:val="heading 2"/>
    <w:aliases w:val="Nadpis_2,Heading 2"/>
    <w:basedOn w:val="Normln"/>
    <w:next w:val="Normln"/>
    <w:link w:val="Nadpis2Char"/>
    <w:qFormat/>
    <w:rsid w:val="00245C86"/>
    <w:pPr>
      <w:keepNext/>
      <w:widowControl w:val="0"/>
      <w:numPr>
        <w:ilvl w:val="1"/>
        <w:numId w:val="8"/>
      </w:numPr>
      <w:tabs>
        <w:tab w:val="decimal" w:pos="567"/>
        <w:tab w:val="left" w:pos="1284"/>
      </w:tabs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1"/>
    </w:pPr>
    <w:rPr>
      <w:rFonts w:ascii="Arial" w:hAnsi="Arial"/>
      <w:b/>
      <w:caps/>
      <w:szCs w:val="20"/>
    </w:rPr>
  </w:style>
  <w:style w:type="paragraph" w:styleId="Nadpis3">
    <w:name w:val="heading 3"/>
    <w:aliases w:val="B.I.1. Název zámiru,Heading 3,B.I.1. Název záměru"/>
    <w:basedOn w:val="Normln"/>
    <w:next w:val="Normln"/>
    <w:link w:val="Nadpis3Char"/>
    <w:qFormat/>
    <w:rsid w:val="00245C86"/>
    <w:pPr>
      <w:keepNext/>
      <w:widowControl w:val="0"/>
      <w:numPr>
        <w:ilvl w:val="2"/>
        <w:numId w:val="8"/>
      </w:numPr>
      <w:tabs>
        <w:tab w:val="decimal" w:pos="862"/>
        <w:tab w:val="left" w:pos="1428"/>
      </w:tabs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caps/>
      <w:szCs w:val="20"/>
    </w:rPr>
  </w:style>
  <w:style w:type="paragraph" w:styleId="Nadpis4">
    <w:name w:val="heading 4"/>
    <w:basedOn w:val="Normln"/>
    <w:next w:val="Normln"/>
    <w:link w:val="Nadpis4Char"/>
    <w:qFormat/>
    <w:rsid w:val="00245C86"/>
    <w:pPr>
      <w:keepNext/>
      <w:widowControl w:val="0"/>
      <w:numPr>
        <w:ilvl w:val="3"/>
        <w:numId w:val="8"/>
      </w:numPr>
      <w:tabs>
        <w:tab w:val="left" w:pos="1572"/>
      </w:tabs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mlouvy">
    <w:name w:val="OdstavecSmlouvy"/>
    <w:basedOn w:val="Normln"/>
    <w:rsid w:val="00086683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71115A"/>
    <w:pPr>
      <w:ind w:left="708"/>
    </w:pPr>
  </w:style>
  <w:style w:type="paragraph" w:customStyle="1" w:styleId="Normlnodsazenprvndek">
    <w:name w:val="Normální odsazený první řádek"/>
    <w:basedOn w:val="Normln"/>
    <w:rsid w:val="009C3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78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both"/>
    </w:pPr>
    <w:rPr>
      <w:bCs/>
      <w:sz w:val="22"/>
      <w:szCs w:val="36"/>
      <w:lang w:eastAsia="zh-CN"/>
    </w:rPr>
  </w:style>
  <w:style w:type="paragraph" w:styleId="Zkladntext2">
    <w:name w:val="Body Text 2"/>
    <w:basedOn w:val="Normln"/>
    <w:link w:val="Zkladntext2Char"/>
    <w:semiHidden/>
    <w:rsid w:val="004E494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78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</w:pPr>
    <w:rPr>
      <w:rFonts w:ascii="Arial" w:hAnsi="Arial" w:cs="Arial"/>
      <w:color w:val="FF0000"/>
      <w:sz w:val="20"/>
      <w:szCs w:val="20"/>
      <w:lang w:eastAsia="zh-CN"/>
    </w:rPr>
  </w:style>
  <w:style w:type="character" w:customStyle="1" w:styleId="Zkladntext2Char">
    <w:name w:val="Základní text 2 Char"/>
    <w:link w:val="Zkladntext2"/>
    <w:semiHidden/>
    <w:rsid w:val="004E494B"/>
    <w:rPr>
      <w:rFonts w:ascii="Arial" w:eastAsia="Times New Roman" w:hAnsi="Arial" w:cs="Arial"/>
      <w:color w:val="FF0000"/>
      <w:lang w:eastAsia="zh-CN"/>
    </w:rPr>
  </w:style>
  <w:style w:type="paragraph" w:customStyle="1" w:styleId="MSK-txtA3">
    <w:name w:val="MSK-txtA3"/>
    <w:rsid w:val="00355C1D"/>
    <w:pPr>
      <w:spacing w:line="360" w:lineRule="auto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0A7CF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dpis1Char">
    <w:name w:val="Nadpis 1 Char"/>
    <w:aliases w:val="adpis 1 Char,tučné 14 Char,H1 Char,Nadpis 01 Char,Hlavní nadpis Char,Nadpis spec1 Char,Za A Char,kapitola Char,Kapitola Char,Kapitola1 Char,Kapitola2 Char,Kapitola3 Char,Kapitola4 Char,Kapitola5 Char,Kapitola11 Char,Kapitola21 Char"/>
    <w:basedOn w:val="Standardnpsmoodstavce"/>
    <w:link w:val="Nadpis1"/>
    <w:rsid w:val="00245C86"/>
    <w:rPr>
      <w:rFonts w:ascii="Arial" w:eastAsia="Times New Roman" w:hAnsi="Arial"/>
      <w:b/>
      <w:caps/>
      <w:kern w:val="28"/>
      <w:sz w:val="32"/>
      <w:u w:val="single"/>
    </w:rPr>
  </w:style>
  <w:style w:type="character" w:customStyle="1" w:styleId="Nadpis2Char">
    <w:name w:val="Nadpis 2 Char"/>
    <w:aliases w:val="Nadpis_2 Char,Heading 2 Char"/>
    <w:basedOn w:val="Standardnpsmoodstavce"/>
    <w:link w:val="Nadpis2"/>
    <w:rsid w:val="00245C86"/>
    <w:rPr>
      <w:rFonts w:ascii="Arial" w:eastAsia="Times New Roman" w:hAnsi="Arial"/>
      <w:b/>
      <w:caps/>
      <w:sz w:val="24"/>
    </w:rPr>
  </w:style>
  <w:style w:type="character" w:customStyle="1" w:styleId="Nadpis3Char">
    <w:name w:val="Nadpis 3 Char"/>
    <w:aliases w:val="B.I.1. Název zámiru Char,Heading 3 Char,B.I.1. Název záměru Char"/>
    <w:basedOn w:val="Standardnpsmoodstavce"/>
    <w:link w:val="Nadpis3"/>
    <w:rsid w:val="00245C86"/>
    <w:rPr>
      <w:rFonts w:ascii="Arial" w:eastAsia="Times New Roman" w:hAnsi="Arial"/>
      <w:caps/>
      <w:sz w:val="24"/>
    </w:rPr>
  </w:style>
  <w:style w:type="character" w:customStyle="1" w:styleId="Nadpis4Char">
    <w:name w:val="Nadpis 4 Char"/>
    <w:basedOn w:val="Standardnpsmoodstavce"/>
    <w:link w:val="Nadpis4"/>
    <w:rsid w:val="00245C86"/>
    <w:rPr>
      <w:rFonts w:ascii="Arial" w:eastAsia="Times New Roman" w:hAnsi="Arial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27C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27C9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2109C5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2109C5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semiHidden/>
    <w:rsid w:val="002B7AAB"/>
    <w:pPr>
      <w:suppressAutoHyphens/>
      <w:overflowPunct w:val="0"/>
      <w:autoSpaceDE w:val="0"/>
      <w:spacing w:after="120"/>
      <w:jc w:val="both"/>
      <w:textAlignment w:val="baseline"/>
    </w:pPr>
    <w:rPr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semiHidden/>
    <w:rsid w:val="002B7AAB"/>
    <w:rPr>
      <w:rFonts w:ascii="Times New Roman" w:eastAsia="Times New Roman" w:hAnsi="Times New Roman"/>
      <w:sz w:val="24"/>
      <w:lang w:eastAsia="zh-CN"/>
    </w:rPr>
  </w:style>
  <w:style w:type="character" w:customStyle="1" w:styleId="WW8Num1z2">
    <w:name w:val="WW8Num1z2"/>
    <w:rsid w:val="005F34D8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vertAlign w:val="baseline"/>
    </w:rPr>
  </w:style>
  <w:style w:type="paragraph" w:customStyle="1" w:styleId="Zkladntextodsazen31">
    <w:name w:val="Základní text odsazený 31"/>
    <w:basedOn w:val="Normln"/>
    <w:rsid w:val="00630E51"/>
    <w:pPr>
      <w:tabs>
        <w:tab w:val="left" w:pos="1425"/>
      </w:tabs>
      <w:suppressAutoHyphens/>
      <w:overflowPunct w:val="0"/>
      <w:autoSpaceDE w:val="0"/>
      <w:ind w:left="284"/>
      <w:jc w:val="both"/>
      <w:textAlignment w:val="baseline"/>
    </w:pPr>
    <w:rPr>
      <w:szCs w:val="20"/>
      <w:lang w:eastAsia="zh-CN"/>
    </w:rPr>
  </w:style>
  <w:style w:type="paragraph" w:styleId="Zhlav">
    <w:name w:val="header"/>
    <w:aliases w:val="záhlaví"/>
    <w:basedOn w:val="Normln"/>
    <w:link w:val="ZhlavChar"/>
    <w:semiHidden/>
    <w:rsid w:val="0028002B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ZhlavChar">
    <w:name w:val="Záhlaví Char"/>
    <w:aliases w:val="záhlaví Char"/>
    <w:basedOn w:val="Standardnpsmoodstavce"/>
    <w:link w:val="Zhlav"/>
    <w:semiHidden/>
    <w:rsid w:val="0028002B"/>
    <w:rPr>
      <w:rFonts w:ascii="Times New Roman" w:eastAsia="Times New Roman" w:hAnsi="Times New Roman"/>
      <w:b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837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8373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8373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837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8373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4F2E5-B71F-459B-89A5-B6A3E529D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Smejtková</dc:creator>
  <cp:lastModifiedBy>Bedřich Nečas</cp:lastModifiedBy>
  <cp:revision>9</cp:revision>
  <cp:lastPrinted>2016-10-17T09:30:00Z</cp:lastPrinted>
  <dcterms:created xsi:type="dcterms:W3CDTF">2018-03-28T06:51:00Z</dcterms:created>
  <dcterms:modified xsi:type="dcterms:W3CDTF">2018-08-23T06:01:00Z</dcterms:modified>
</cp:coreProperties>
</file>