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D09B5" w14:textId="77777777" w:rsidR="00F96CA9" w:rsidRPr="00F27567" w:rsidRDefault="00F96CA9" w:rsidP="00F96CA9">
      <w:pPr>
        <w:jc w:val="center"/>
        <w:rPr>
          <w:rFonts w:ascii="Tahoma" w:hAnsi="Tahoma" w:cs="Tahoma"/>
          <w:b/>
          <w:sz w:val="21"/>
          <w:szCs w:val="21"/>
        </w:rPr>
      </w:pPr>
      <w:r w:rsidRPr="00F27567">
        <w:rPr>
          <w:rFonts w:ascii="Tahoma" w:hAnsi="Tahoma" w:cs="Tahoma"/>
          <w:b/>
          <w:sz w:val="21"/>
          <w:szCs w:val="21"/>
        </w:rPr>
        <w:t>KUPNÍ SMLOUVA</w:t>
      </w:r>
      <w:r w:rsidR="00A53E54" w:rsidRPr="00F27567">
        <w:rPr>
          <w:rFonts w:ascii="Tahoma" w:hAnsi="Tahoma" w:cs="Tahoma"/>
          <w:b/>
          <w:sz w:val="21"/>
          <w:szCs w:val="21"/>
        </w:rPr>
        <w:t xml:space="preserve"> </w:t>
      </w:r>
      <w:r w:rsidR="001044F9">
        <w:rPr>
          <w:rFonts w:ascii="Tahoma" w:hAnsi="Tahoma" w:cs="Tahoma"/>
          <w:b/>
          <w:sz w:val="21"/>
          <w:szCs w:val="21"/>
        </w:rPr>
        <w:t>–</w:t>
      </w:r>
      <w:r w:rsidR="00A53E54" w:rsidRPr="00F27567">
        <w:rPr>
          <w:rFonts w:ascii="Tahoma" w:hAnsi="Tahoma" w:cs="Tahoma"/>
          <w:b/>
          <w:sz w:val="21"/>
          <w:szCs w:val="21"/>
        </w:rPr>
        <w:t xml:space="preserve"> RÁMCOVÁ</w:t>
      </w:r>
      <w:r w:rsidR="00BA5865" w:rsidRPr="00F27567">
        <w:rPr>
          <w:rFonts w:ascii="Tahoma" w:hAnsi="Tahoma" w:cs="Tahoma"/>
          <w:b/>
          <w:sz w:val="21"/>
          <w:szCs w:val="21"/>
        </w:rPr>
        <w:t xml:space="preserve"> </w:t>
      </w:r>
    </w:p>
    <w:p w14:paraId="0BBA21E6" w14:textId="77777777" w:rsidR="00F96CA9" w:rsidRPr="00F27567" w:rsidRDefault="00F96CA9" w:rsidP="00F96CA9">
      <w:pPr>
        <w:jc w:val="center"/>
        <w:rPr>
          <w:rFonts w:ascii="Tahoma" w:hAnsi="Tahoma" w:cs="Tahoma"/>
          <w:b/>
          <w:sz w:val="21"/>
          <w:szCs w:val="21"/>
        </w:rPr>
      </w:pPr>
      <w:r w:rsidRPr="00F27567">
        <w:rPr>
          <w:rFonts w:ascii="Tahoma" w:hAnsi="Tahoma" w:cs="Tahoma"/>
          <w:b/>
          <w:sz w:val="21"/>
          <w:szCs w:val="21"/>
        </w:rPr>
        <w:t xml:space="preserve">uzavřená podle § 2079 a násl. zák. 89/2012 Sb. občanského zákoníku, ve znění pozdějších předpisů </w:t>
      </w:r>
    </w:p>
    <w:p w14:paraId="7EB3306B" w14:textId="77777777" w:rsidR="004D73C3" w:rsidRPr="00F27567" w:rsidRDefault="004D73C3" w:rsidP="002C1A2D">
      <w:pPr>
        <w:jc w:val="both"/>
        <w:rPr>
          <w:rFonts w:ascii="Tahoma" w:hAnsi="Tahoma" w:cs="Tahoma"/>
          <w:sz w:val="21"/>
          <w:szCs w:val="21"/>
        </w:rPr>
      </w:pPr>
    </w:p>
    <w:p w14:paraId="3B557E18" w14:textId="77777777" w:rsidR="004D73C3" w:rsidRPr="00F27567" w:rsidRDefault="004D73C3" w:rsidP="002C1A2D">
      <w:pPr>
        <w:jc w:val="both"/>
        <w:rPr>
          <w:rFonts w:ascii="Tahoma" w:hAnsi="Tahoma" w:cs="Tahoma"/>
          <w:sz w:val="21"/>
          <w:szCs w:val="21"/>
        </w:rPr>
      </w:pPr>
    </w:p>
    <w:p w14:paraId="59D3370F" w14:textId="77777777" w:rsidR="004D73C3" w:rsidRPr="00F27567" w:rsidRDefault="002C1A2D" w:rsidP="002C1A2D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Níže označené smluvní strany</w:t>
      </w:r>
    </w:p>
    <w:p w14:paraId="16F41A36" w14:textId="77777777" w:rsidR="002C1A2D" w:rsidRPr="00F27567" w:rsidRDefault="004D73C3" w:rsidP="002C1A2D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-----------------------------------------</w:t>
      </w:r>
      <w:r w:rsidR="002C1A2D" w:rsidRPr="00F27567">
        <w:rPr>
          <w:rFonts w:ascii="Tahoma" w:hAnsi="Tahoma" w:cs="Tahoma"/>
          <w:sz w:val="21"/>
          <w:szCs w:val="21"/>
        </w:rPr>
        <w:t>------------------------------------------------------</w:t>
      </w:r>
      <w:r w:rsidR="006C6CE4">
        <w:rPr>
          <w:rFonts w:ascii="Tahoma" w:hAnsi="Tahoma" w:cs="Tahoma"/>
          <w:sz w:val="21"/>
          <w:szCs w:val="21"/>
        </w:rPr>
        <w:t>-----------------------</w:t>
      </w:r>
    </w:p>
    <w:p w14:paraId="2D9E4257" w14:textId="77777777" w:rsidR="002C1A2D" w:rsidRPr="00F27567" w:rsidRDefault="002C1A2D" w:rsidP="002C1A2D">
      <w:pPr>
        <w:jc w:val="both"/>
        <w:rPr>
          <w:rFonts w:ascii="Tahoma" w:hAnsi="Tahoma" w:cs="Tahoma"/>
          <w:sz w:val="21"/>
          <w:szCs w:val="21"/>
        </w:rPr>
      </w:pPr>
    </w:p>
    <w:p w14:paraId="2B63CA57" w14:textId="77777777" w:rsidR="0064429F" w:rsidRPr="00F27567" w:rsidRDefault="0064429F" w:rsidP="002C1A2D">
      <w:pPr>
        <w:jc w:val="both"/>
        <w:rPr>
          <w:rFonts w:ascii="Tahoma" w:hAnsi="Tahoma" w:cs="Tahoma"/>
          <w:b/>
          <w:sz w:val="21"/>
          <w:szCs w:val="21"/>
        </w:rPr>
      </w:pPr>
    </w:p>
    <w:p w14:paraId="2E563111" w14:textId="77777777" w:rsidR="0064429F" w:rsidRPr="00F27567" w:rsidRDefault="0064429F" w:rsidP="002C1A2D">
      <w:pPr>
        <w:jc w:val="both"/>
        <w:rPr>
          <w:rFonts w:ascii="Tahoma" w:hAnsi="Tahoma" w:cs="Tahoma"/>
          <w:b/>
          <w:sz w:val="21"/>
          <w:szCs w:val="21"/>
        </w:rPr>
      </w:pPr>
    </w:p>
    <w:p w14:paraId="3BA51B43" w14:textId="77777777" w:rsidR="002C1A2D" w:rsidRPr="00F27567" w:rsidRDefault="002C1A2D" w:rsidP="002C1A2D">
      <w:pPr>
        <w:jc w:val="both"/>
        <w:rPr>
          <w:rFonts w:ascii="Tahoma" w:hAnsi="Tahoma" w:cs="Tahoma"/>
          <w:b/>
          <w:sz w:val="21"/>
          <w:szCs w:val="21"/>
        </w:rPr>
      </w:pPr>
      <w:r w:rsidRPr="00F27567">
        <w:rPr>
          <w:rFonts w:ascii="Tahoma" w:hAnsi="Tahoma" w:cs="Tahoma"/>
          <w:b/>
          <w:sz w:val="21"/>
          <w:szCs w:val="21"/>
        </w:rPr>
        <w:t>statutární město Frýdek-Místek</w:t>
      </w:r>
    </w:p>
    <w:p w14:paraId="4813BB1F" w14:textId="77777777" w:rsidR="002C1A2D" w:rsidRPr="00F27567" w:rsidRDefault="002C1A2D" w:rsidP="002C1A2D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 xml:space="preserve">se sídlem </w:t>
      </w:r>
      <w:r w:rsidR="00E6192E" w:rsidRPr="00F27567">
        <w:rPr>
          <w:rFonts w:ascii="Tahoma" w:hAnsi="Tahoma" w:cs="Tahoma"/>
          <w:sz w:val="21"/>
          <w:szCs w:val="21"/>
        </w:rPr>
        <w:t>Radniční 1148, Frýdek, 73801 Frýdek-Místek.</w:t>
      </w:r>
    </w:p>
    <w:p w14:paraId="37FE6FAD" w14:textId="77777777" w:rsidR="002C1A2D" w:rsidRPr="00F27567" w:rsidRDefault="002C1A2D" w:rsidP="002C1A2D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 xml:space="preserve">osoba oprávněna jednat: </w:t>
      </w:r>
      <w:r w:rsidR="00186252" w:rsidRPr="00186252">
        <w:rPr>
          <w:rFonts w:ascii="Tahoma" w:hAnsi="Tahoma" w:cs="Tahoma"/>
          <w:sz w:val="21"/>
          <w:szCs w:val="21"/>
        </w:rPr>
        <w:t xml:space="preserve">Petr </w:t>
      </w:r>
      <w:proofErr w:type="spellStart"/>
      <w:r w:rsidR="00186252" w:rsidRPr="00186252">
        <w:rPr>
          <w:rFonts w:ascii="Tahoma" w:hAnsi="Tahoma" w:cs="Tahoma"/>
          <w:sz w:val="21"/>
          <w:szCs w:val="21"/>
        </w:rPr>
        <w:t>Korč</w:t>
      </w:r>
      <w:proofErr w:type="spellEnd"/>
      <w:r w:rsidR="00186252" w:rsidRPr="00186252">
        <w:rPr>
          <w:rFonts w:ascii="Tahoma" w:hAnsi="Tahoma" w:cs="Tahoma"/>
          <w:sz w:val="21"/>
          <w:szCs w:val="21"/>
        </w:rPr>
        <w:t>, primátor</w:t>
      </w:r>
    </w:p>
    <w:p w14:paraId="370F0A67" w14:textId="77777777" w:rsidR="002C1A2D" w:rsidRPr="00F27567" w:rsidRDefault="002C1A2D" w:rsidP="002C1A2D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IČ: 00296643</w:t>
      </w:r>
    </w:p>
    <w:p w14:paraId="570EE0FE" w14:textId="77777777" w:rsidR="002C1A2D" w:rsidRPr="00F27567" w:rsidRDefault="002C1A2D" w:rsidP="002C1A2D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DIČ: CZ00296643</w:t>
      </w:r>
    </w:p>
    <w:p w14:paraId="70DA465D" w14:textId="77777777" w:rsidR="002C1A2D" w:rsidRPr="00F27567" w:rsidRDefault="002C1A2D" w:rsidP="002C1A2D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tel. 558 609 111 – ústředna</w:t>
      </w:r>
    </w:p>
    <w:p w14:paraId="00CA52AD" w14:textId="77777777" w:rsidR="002C1A2D" w:rsidRPr="00F27567" w:rsidRDefault="002C1A2D" w:rsidP="002C1A2D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kontaktní osoba ve věcech technických:</w:t>
      </w:r>
    </w:p>
    <w:p w14:paraId="6CD2781C" w14:textId="5D7E9473" w:rsidR="00186252" w:rsidRPr="00F27567" w:rsidRDefault="00186252" w:rsidP="00186252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Ing. Eva Žvaková</w:t>
      </w:r>
      <w:r w:rsidR="00880C15">
        <w:rPr>
          <w:rFonts w:ascii="Tahoma" w:hAnsi="Tahoma" w:cs="Tahoma"/>
          <w:sz w:val="21"/>
          <w:szCs w:val="21"/>
        </w:rPr>
        <w:t xml:space="preserve"> DiS.</w:t>
      </w:r>
      <w:r w:rsidRPr="00F27567">
        <w:rPr>
          <w:rFonts w:ascii="Tahoma" w:hAnsi="Tahoma" w:cs="Tahoma"/>
          <w:sz w:val="21"/>
          <w:szCs w:val="21"/>
        </w:rPr>
        <w:t xml:space="preserve"> –</w:t>
      </w:r>
      <w:r w:rsidR="00880C15">
        <w:rPr>
          <w:rFonts w:ascii="Tahoma" w:hAnsi="Tahoma" w:cs="Tahoma"/>
          <w:sz w:val="21"/>
          <w:szCs w:val="21"/>
        </w:rPr>
        <w:t xml:space="preserve"> </w:t>
      </w:r>
      <w:r w:rsidRPr="00F27567">
        <w:rPr>
          <w:rFonts w:ascii="Tahoma" w:hAnsi="Tahoma" w:cs="Tahoma"/>
          <w:sz w:val="21"/>
          <w:szCs w:val="21"/>
        </w:rPr>
        <w:t>odbor vnitřních věcí</w:t>
      </w:r>
    </w:p>
    <w:p w14:paraId="6156AC07" w14:textId="77777777" w:rsidR="00186252" w:rsidRPr="00F27567" w:rsidRDefault="00186252" w:rsidP="00186252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 xml:space="preserve">email: </w:t>
      </w:r>
      <w:hyperlink r:id="rId8" w:history="1">
        <w:r w:rsidRPr="00C73C87">
          <w:rPr>
            <w:rStyle w:val="Hypertextovodkaz"/>
            <w:rFonts w:ascii="Tahoma" w:hAnsi="Tahoma" w:cs="Tahoma"/>
            <w:sz w:val="21"/>
            <w:szCs w:val="21"/>
          </w:rPr>
          <w:t>zvakova.eva@frydekmistek.cz</w:t>
        </w:r>
      </w:hyperlink>
      <w:r w:rsidRPr="00F27567">
        <w:rPr>
          <w:rFonts w:ascii="Tahoma" w:hAnsi="Tahoma" w:cs="Tahoma"/>
          <w:sz w:val="21"/>
          <w:szCs w:val="21"/>
        </w:rPr>
        <w:t xml:space="preserve">/ tel.: 558 609 </w:t>
      </w:r>
      <w:r>
        <w:rPr>
          <w:rFonts w:ascii="Tahoma" w:hAnsi="Tahoma" w:cs="Tahoma"/>
          <w:sz w:val="21"/>
          <w:szCs w:val="21"/>
        </w:rPr>
        <w:t>135</w:t>
      </w:r>
    </w:p>
    <w:p w14:paraId="55127676" w14:textId="77777777" w:rsidR="002C1A2D" w:rsidRPr="00F27567" w:rsidRDefault="002C1A2D" w:rsidP="002C1A2D">
      <w:pPr>
        <w:jc w:val="both"/>
        <w:rPr>
          <w:rFonts w:ascii="Tahoma" w:hAnsi="Tahoma" w:cs="Tahoma"/>
          <w:sz w:val="21"/>
          <w:szCs w:val="21"/>
        </w:rPr>
      </w:pPr>
    </w:p>
    <w:p w14:paraId="4057789D" w14:textId="77777777" w:rsidR="002C1A2D" w:rsidRPr="00F27567" w:rsidRDefault="002C1A2D" w:rsidP="002C1A2D">
      <w:pPr>
        <w:numPr>
          <w:ilvl w:val="0"/>
          <w:numId w:val="2"/>
        </w:numPr>
        <w:jc w:val="both"/>
        <w:rPr>
          <w:rFonts w:ascii="Tahoma" w:hAnsi="Tahoma" w:cs="Tahoma"/>
          <w:b/>
          <w:sz w:val="21"/>
          <w:szCs w:val="21"/>
        </w:rPr>
      </w:pPr>
      <w:r w:rsidRPr="00F27567">
        <w:rPr>
          <w:rFonts w:ascii="Tahoma" w:hAnsi="Tahoma" w:cs="Tahoma"/>
          <w:b/>
          <w:sz w:val="21"/>
          <w:szCs w:val="21"/>
        </w:rPr>
        <w:t xml:space="preserve">dále jen </w:t>
      </w:r>
      <w:r w:rsidR="006B3DE9" w:rsidRPr="00F27567">
        <w:rPr>
          <w:rFonts w:ascii="Tahoma" w:hAnsi="Tahoma" w:cs="Tahoma"/>
          <w:b/>
          <w:sz w:val="21"/>
          <w:szCs w:val="21"/>
        </w:rPr>
        <w:t>kupující</w:t>
      </w:r>
      <w:r w:rsidRPr="00F27567">
        <w:rPr>
          <w:rFonts w:ascii="Tahoma" w:hAnsi="Tahoma" w:cs="Tahoma"/>
          <w:b/>
          <w:sz w:val="21"/>
          <w:szCs w:val="21"/>
        </w:rPr>
        <w:t xml:space="preserve"> </w:t>
      </w:r>
    </w:p>
    <w:p w14:paraId="76BB0084" w14:textId="77777777" w:rsidR="002C1A2D" w:rsidRPr="00F27567" w:rsidRDefault="002C1A2D" w:rsidP="002C1A2D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 xml:space="preserve"> </w:t>
      </w:r>
    </w:p>
    <w:p w14:paraId="7F0FADDA" w14:textId="77777777" w:rsidR="002C1A2D" w:rsidRPr="00F27567" w:rsidRDefault="002C1A2D" w:rsidP="002C1A2D">
      <w:pPr>
        <w:jc w:val="both"/>
        <w:rPr>
          <w:rFonts w:ascii="Tahoma" w:hAnsi="Tahoma" w:cs="Tahoma"/>
          <w:sz w:val="21"/>
          <w:szCs w:val="21"/>
        </w:rPr>
      </w:pPr>
    </w:p>
    <w:p w14:paraId="178D8599" w14:textId="77777777" w:rsidR="002C1A2D" w:rsidRPr="00F27567" w:rsidRDefault="002C1A2D" w:rsidP="002C1A2D">
      <w:pPr>
        <w:jc w:val="both"/>
        <w:rPr>
          <w:rFonts w:ascii="Tahoma" w:hAnsi="Tahoma" w:cs="Tahoma"/>
          <w:b/>
          <w:sz w:val="21"/>
          <w:szCs w:val="21"/>
        </w:rPr>
      </w:pPr>
      <w:r w:rsidRPr="00F27567">
        <w:rPr>
          <w:rFonts w:ascii="Tahoma" w:hAnsi="Tahoma" w:cs="Tahoma"/>
          <w:b/>
          <w:sz w:val="21"/>
          <w:szCs w:val="21"/>
        </w:rPr>
        <w:t>a</w:t>
      </w:r>
    </w:p>
    <w:p w14:paraId="2B4B0CBC" w14:textId="77777777" w:rsidR="002C1A2D" w:rsidRPr="00F27567" w:rsidRDefault="002C1A2D" w:rsidP="002C1A2D">
      <w:pPr>
        <w:jc w:val="both"/>
        <w:rPr>
          <w:rFonts w:ascii="Tahoma" w:hAnsi="Tahoma" w:cs="Tahoma"/>
          <w:sz w:val="21"/>
          <w:szCs w:val="21"/>
        </w:rPr>
      </w:pPr>
    </w:p>
    <w:p w14:paraId="79344D14" w14:textId="77777777" w:rsidR="00F27567" w:rsidRPr="00F27567" w:rsidRDefault="00F27567" w:rsidP="00F27567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 xml:space="preserve">jméno, příjmení/ název, obchodní firma/ </w:t>
      </w:r>
    </w:p>
    <w:p w14:paraId="667DEEBA" w14:textId="77777777" w:rsidR="00F27567" w:rsidRPr="00F27567" w:rsidRDefault="00F27567" w:rsidP="00F27567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se sídlem ...,</w:t>
      </w:r>
    </w:p>
    <w:p w14:paraId="083C3628" w14:textId="77777777" w:rsidR="00F27567" w:rsidRPr="00F27567" w:rsidRDefault="00F27567" w:rsidP="00F27567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jejímž jménem jedná ... /v případě právnické osoby/</w:t>
      </w:r>
    </w:p>
    <w:p w14:paraId="08F6552E" w14:textId="77777777" w:rsidR="00F27567" w:rsidRPr="00F27567" w:rsidRDefault="00F27567" w:rsidP="00F27567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 xml:space="preserve">IČ: </w:t>
      </w:r>
    </w:p>
    <w:p w14:paraId="6D2E8579" w14:textId="77777777" w:rsidR="00F27567" w:rsidRPr="00F27567" w:rsidRDefault="00F27567" w:rsidP="00F27567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 xml:space="preserve">DIČ: </w:t>
      </w:r>
    </w:p>
    <w:p w14:paraId="2CC362E7" w14:textId="77777777" w:rsidR="00F27567" w:rsidRPr="00F27567" w:rsidRDefault="00F27567" w:rsidP="00F27567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zapsána v obchodním rejstříku vedeném Krajským/</w:t>
      </w:r>
      <w:r w:rsidR="00186252">
        <w:rPr>
          <w:rFonts w:ascii="Tahoma" w:hAnsi="Tahoma" w:cs="Tahoma"/>
          <w:sz w:val="21"/>
          <w:szCs w:val="21"/>
        </w:rPr>
        <w:t>M</w:t>
      </w:r>
      <w:r w:rsidRPr="00F27567">
        <w:rPr>
          <w:rFonts w:ascii="Tahoma" w:hAnsi="Tahoma" w:cs="Tahoma"/>
          <w:sz w:val="21"/>
          <w:szCs w:val="21"/>
        </w:rPr>
        <w:t>ěstským soudem v…</w:t>
      </w:r>
      <w:r w:rsidR="00186252">
        <w:rPr>
          <w:rFonts w:ascii="Tahoma" w:hAnsi="Tahoma" w:cs="Tahoma"/>
          <w:sz w:val="21"/>
          <w:szCs w:val="21"/>
        </w:rPr>
        <w:t xml:space="preserve"> </w:t>
      </w:r>
      <w:r w:rsidRPr="00F27567">
        <w:rPr>
          <w:rFonts w:ascii="Tahoma" w:hAnsi="Tahoma" w:cs="Tahoma"/>
          <w:sz w:val="21"/>
          <w:szCs w:val="21"/>
        </w:rPr>
        <w:t xml:space="preserve">pod </w:t>
      </w:r>
      <w:proofErr w:type="spellStart"/>
      <w:r w:rsidRPr="00F27567">
        <w:rPr>
          <w:rFonts w:ascii="Tahoma" w:hAnsi="Tahoma" w:cs="Tahoma"/>
          <w:sz w:val="21"/>
          <w:szCs w:val="21"/>
        </w:rPr>
        <w:t>sp</w:t>
      </w:r>
      <w:proofErr w:type="spellEnd"/>
      <w:r w:rsidRPr="00F27567">
        <w:rPr>
          <w:rFonts w:ascii="Tahoma" w:hAnsi="Tahoma" w:cs="Tahoma"/>
          <w:sz w:val="21"/>
          <w:szCs w:val="21"/>
        </w:rPr>
        <w:t>. zn. Oddíl …</w:t>
      </w:r>
      <w:r w:rsidR="00186252">
        <w:rPr>
          <w:rFonts w:ascii="Tahoma" w:hAnsi="Tahoma" w:cs="Tahoma"/>
          <w:sz w:val="21"/>
          <w:szCs w:val="21"/>
        </w:rPr>
        <w:t xml:space="preserve"> </w:t>
      </w:r>
      <w:r w:rsidRPr="00F27567">
        <w:rPr>
          <w:rFonts w:ascii="Tahoma" w:hAnsi="Tahoma" w:cs="Tahoma"/>
          <w:sz w:val="21"/>
          <w:szCs w:val="21"/>
        </w:rPr>
        <w:t xml:space="preserve">vložka …  </w:t>
      </w:r>
    </w:p>
    <w:p w14:paraId="5EB5F9C7" w14:textId="77777777" w:rsidR="00F27567" w:rsidRPr="00F27567" w:rsidRDefault="00F27567" w:rsidP="00F27567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 xml:space="preserve">Č. účtu: </w:t>
      </w:r>
    </w:p>
    <w:p w14:paraId="063C3A89" w14:textId="77777777" w:rsidR="00F27567" w:rsidRPr="00F27567" w:rsidRDefault="00F27567" w:rsidP="00F27567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 xml:space="preserve">Tel: </w:t>
      </w:r>
    </w:p>
    <w:p w14:paraId="4F9E5B2E" w14:textId="77777777" w:rsidR="00F27567" w:rsidRPr="00F27567" w:rsidRDefault="00F27567" w:rsidP="00F27567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E-mail:</w:t>
      </w:r>
    </w:p>
    <w:p w14:paraId="091CE382" w14:textId="77777777" w:rsidR="00BA5865" w:rsidRPr="00F27567" w:rsidRDefault="00BA5865" w:rsidP="002C1A2D">
      <w:pPr>
        <w:jc w:val="both"/>
        <w:rPr>
          <w:rFonts w:ascii="Tahoma" w:hAnsi="Tahoma" w:cs="Tahoma"/>
          <w:sz w:val="21"/>
          <w:szCs w:val="21"/>
        </w:rPr>
      </w:pPr>
    </w:p>
    <w:p w14:paraId="3450A601" w14:textId="77777777" w:rsidR="00BA5865" w:rsidRPr="00F27567" w:rsidRDefault="00BA5865" w:rsidP="00BA5865">
      <w:pPr>
        <w:jc w:val="both"/>
        <w:rPr>
          <w:rFonts w:ascii="Tahoma" w:hAnsi="Tahoma" w:cs="Tahoma"/>
          <w:sz w:val="21"/>
          <w:szCs w:val="21"/>
        </w:rPr>
      </w:pPr>
    </w:p>
    <w:p w14:paraId="14FD3B8C" w14:textId="77777777" w:rsidR="00BA5865" w:rsidRPr="00F27567" w:rsidRDefault="00BA5865" w:rsidP="00BA5865">
      <w:pPr>
        <w:jc w:val="both"/>
        <w:rPr>
          <w:rFonts w:ascii="Tahoma" w:hAnsi="Tahoma" w:cs="Tahoma"/>
          <w:sz w:val="21"/>
          <w:szCs w:val="21"/>
        </w:rPr>
      </w:pPr>
    </w:p>
    <w:p w14:paraId="51E232C4" w14:textId="77777777" w:rsidR="002C1A2D" w:rsidRPr="00F27567" w:rsidRDefault="000B0AE4" w:rsidP="002C1A2D">
      <w:pPr>
        <w:numPr>
          <w:ilvl w:val="0"/>
          <w:numId w:val="2"/>
        </w:numPr>
        <w:jc w:val="both"/>
        <w:rPr>
          <w:rFonts w:ascii="Tahoma" w:hAnsi="Tahoma" w:cs="Tahoma"/>
          <w:b/>
          <w:sz w:val="21"/>
          <w:szCs w:val="21"/>
        </w:rPr>
      </w:pPr>
      <w:r w:rsidRPr="00F27567">
        <w:rPr>
          <w:rFonts w:ascii="Tahoma" w:hAnsi="Tahoma" w:cs="Tahoma"/>
          <w:b/>
          <w:sz w:val="21"/>
          <w:szCs w:val="21"/>
        </w:rPr>
        <w:t xml:space="preserve">dále jen </w:t>
      </w:r>
      <w:r w:rsidR="006B3DE9" w:rsidRPr="00F27567">
        <w:rPr>
          <w:rFonts w:ascii="Tahoma" w:hAnsi="Tahoma" w:cs="Tahoma"/>
          <w:b/>
          <w:sz w:val="21"/>
          <w:szCs w:val="21"/>
        </w:rPr>
        <w:t>prodávající</w:t>
      </w:r>
    </w:p>
    <w:p w14:paraId="6DC258ED" w14:textId="77777777" w:rsidR="002C1A2D" w:rsidRPr="00F27567" w:rsidRDefault="006B3DE9" w:rsidP="002C1A2D">
      <w:pPr>
        <w:numPr>
          <w:ilvl w:val="0"/>
          <w:numId w:val="2"/>
        </w:numPr>
        <w:jc w:val="both"/>
        <w:rPr>
          <w:rFonts w:ascii="Tahoma" w:hAnsi="Tahoma" w:cs="Tahoma"/>
          <w:b/>
          <w:sz w:val="21"/>
          <w:szCs w:val="21"/>
        </w:rPr>
      </w:pPr>
      <w:r w:rsidRPr="00F27567">
        <w:rPr>
          <w:rFonts w:ascii="Tahoma" w:hAnsi="Tahoma" w:cs="Tahoma"/>
          <w:b/>
          <w:sz w:val="21"/>
          <w:szCs w:val="21"/>
        </w:rPr>
        <w:t>kupující</w:t>
      </w:r>
      <w:r w:rsidR="002C1A2D" w:rsidRPr="00F27567">
        <w:rPr>
          <w:rFonts w:ascii="Tahoma" w:hAnsi="Tahoma" w:cs="Tahoma"/>
          <w:b/>
          <w:sz w:val="21"/>
          <w:szCs w:val="21"/>
        </w:rPr>
        <w:t xml:space="preserve"> a </w:t>
      </w:r>
      <w:r w:rsidRPr="00F27567">
        <w:rPr>
          <w:rFonts w:ascii="Tahoma" w:hAnsi="Tahoma" w:cs="Tahoma"/>
          <w:b/>
          <w:sz w:val="21"/>
          <w:szCs w:val="21"/>
        </w:rPr>
        <w:t>prodávající</w:t>
      </w:r>
      <w:r w:rsidR="002C1A2D" w:rsidRPr="00F27567">
        <w:rPr>
          <w:rFonts w:ascii="Tahoma" w:hAnsi="Tahoma" w:cs="Tahoma"/>
          <w:b/>
          <w:sz w:val="21"/>
          <w:szCs w:val="21"/>
        </w:rPr>
        <w:t xml:space="preserve"> dále jen smluvní strany  </w:t>
      </w:r>
    </w:p>
    <w:p w14:paraId="53DA6020" w14:textId="77777777" w:rsidR="002C1A2D" w:rsidRPr="00F27567" w:rsidRDefault="002C1A2D" w:rsidP="002C1A2D">
      <w:pPr>
        <w:jc w:val="both"/>
        <w:rPr>
          <w:rFonts w:ascii="Tahoma" w:hAnsi="Tahoma" w:cs="Tahoma"/>
          <w:sz w:val="21"/>
          <w:szCs w:val="21"/>
        </w:rPr>
      </w:pPr>
    </w:p>
    <w:p w14:paraId="7BA69858" w14:textId="77777777" w:rsidR="00BE28FA" w:rsidRPr="00F27567" w:rsidRDefault="00BE28FA" w:rsidP="002C1A2D">
      <w:pPr>
        <w:jc w:val="both"/>
        <w:rPr>
          <w:rFonts w:ascii="Tahoma" w:hAnsi="Tahoma" w:cs="Tahoma"/>
          <w:sz w:val="21"/>
          <w:szCs w:val="21"/>
        </w:rPr>
      </w:pPr>
    </w:p>
    <w:p w14:paraId="412F5750" w14:textId="242808BE" w:rsidR="00F96CA9" w:rsidRPr="00F27567" w:rsidRDefault="00F96CA9" w:rsidP="00F96CA9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uzavírají níže uvedeného dne, měsíce a roku, podle § 207</w:t>
      </w:r>
      <w:r w:rsidR="005E16C5" w:rsidRPr="00F27567">
        <w:rPr>
          <w:rFonts w:ascii="Tahoma" w:hAnsi="Tahoma" w:cs="Tahoma"/>
          <w:sz w:val="21"/>
          <w:szCs w:val="21"/>
        </w:rPr>
        <w:t>9 a násl. zák. č. 89/2012 Sb., o</w:t>
      </w:r>
      <w:r w:rsidRPr="00F27567">
        <w:rPr>
          <w:rFonts w:ascii="Tahoma" w:hAnsi="Tahoma" w:cs="Tahoma"/>
          <w:sz w:val="21"/>
          <w:szCs w:val="21"/>
        </w:rPr>
        <w:t xml:space="preserve">bčanského zákoníku ve znění pozdějších předpisů tuto kupní smlouvu k veřejné zakázce </w:t>
      </w:r>
      <w:r w:rsidRPr="00E0791B">
        <w:rPr>
          <w:rFonts w:ascii="Tahoma" w:hAnsi="Tahoma" w:cs="Tahoma"/>
          <w:b/>
          <w:sz w:val="21"/>
          <w:szCs w:val="21"/>
        </w:rPr>
        <w:t>„</w:t>
      </w:r>
      <w:r w:rsidR="00E573C8" w:rsidRPr="00E573C8">
        <w:rPr>
          <w:rFonts w:ascii="Tahoma" w:hAnsi="Tahoma" w:cs="Tahoma"/>
          <w:b/>
          <w:sz w:val="21"/>
          <w:szCs w:val="21"/>
        </w:rPr>
        <w:t>Dodávka kancelářského materiálu v roce 2026</w:t>
      </w:r>
      <w:r w:rsidRPr="00E0791B">
        <w:rPr>
          <w:rFonts w:ascii="Tahoma" w:hAnsi="Tahoma" w:cs="Tahoma"/>
          <w:b/>
          <w:sz w:val="21"/>
          <w:szCs w:val="21"/>
        </w:rPr>
        <w:t>“</w:t>
      </w:r>
      <w:r w:rsidRPr="00F27567">
        <w:rPr>
          <w:rFonts w:ascii="Tahoma" w:hAnsi="Tahoma" w:cs="Tahoma"/>
          <w:sz w:val="21"/>
          <w:szCs w:val="21"/>
        </w:rPr>
        <w:t xml:space="preserve"> následujícího znění a obsahu (dále jen smlouva).</w:t>
      </w:r>
    </w:p>
    <w:p w14:paraId="50356EE7" w14:textId="77777777" w:rsidR="0064429F" w:rsidRPr="00F27567" w:rsidRDefault="0064429F">
      <w:pPr>
        <w:spacing w:after="200" w:line="276" w:lineRule="auto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br w:type="page"/>
      </w:r>
    </w:p>
    <w:p w14:paraId="2CEC81C4" w14:textId="77777777" w:rsidR="006E2B9D" w:rsidRPr="00F27567" w:rsidRDefault="006E2B9D" w:rsidP="0064429F">
      <w:pPr>
        <w:jc w:val="center"/>
        <w:rPr>
          <w:rFonts w:ascii="Tahoma" w:hAnsi="Tahoma" w:cs="Tahoma"/>
          <w:b/>
          <w:sz w:val="21"/>
          <w:szCs w:val="21"/>
        </w:rPr>
      </w:pPr>
      <w:r w:rsidRPr="00F27567">
        <w:rPr>
          <w:rFonts w:ascii="Tahoma" w:hAnsi="Tahoma" w:cs="Tahoma"/>
          <w:b/>
          <w:sz w:val="21"/>
          <w:szCs w:val="21"/>
        </w:rPr>
        <w:lastRenderedPageBreak/>
        <w:t xml:space="preserve">článek </w:t>
      </w:r>
      <w:r w:rsidR="000B0AE4" w:rsidRPr="00F27567">
        <w:rPr>
          <w:rFonts w:ascii="Tahoma" w:hAnsi="Tahoma" w:cs="Tahoma"/>
          <w:b/>
          <w:sz w:val="21"/>
          <w:szCs w:val="21"/>
        </w:rPr>
        <w:t>1</w:t>
      </w:r>
    </w:p>
    <w:p w14:paraId="083AFA9F" w14:textId="77777777" w:rsidR="002C1A2D" w:rsidRPr="00F27567" w:rsidRDefault="00916DE4" w:rsidP="0064429F">
      <w:pPr>
        <w:jc w:val="center"/>
        <w:rPr>
          <w:rFonts w:ascii="Tahoma" w:hAnsi="Tahoma" w:cs="Tahoma"/>
          <w:b/>
          <w:sz w:val="21"/>
          <w:szCs w:val="21"/>
        </w:rPr>
      </w:pPr>
      <w:r w:rsidRPr="00F27567">
        <w:rPr>
          <w:rFonts w:ascii="Tahoma" w:hAnsi="Tahoma" w:cs="Tahoma"/>
          <w:b/>
          <w:sz w:val="21"/>
          <w:szCs w:val="21"/>
        </w:rPr>
        <w:t xml:space="preserve">PŘEDMĚT </w:t>
      </w:r>
      <w:r w:rsidR="007A1431" w:rsidRPr="00F27567">
        <w:rPr>
          <w:rFonts w:ascii="Tahoma" w:hAnsi="Tahoma" w:cs="Tahoma"/>
          <w:b/>
          <w:sz w:val="21"/>
          <w:szCs w:val="21"/>
        </w:rPr>
        <w:t>SMLOUVY</w:t>
      </w:r>
    </w:p>
    <w:p w14:paraId="59AD6500" w14:textId="77777777" w:rsidR="002C1A2D" w:rsidRPr="00F27567" w:rsidRDefault="002C1A2D" w:rsidP="002C1A2D">
      <w:pPr>
        <w:jc w:val="center"/>
        <w:rPr>
          <w:rFonts w:ascii="Tahoma" w:hAnsi="Tahoma" w:cs="Tahoma"/>
          <w:b/>
          <w:sz w:val="21"/>
          <w:szCs w:val="21"/>
        </w:rPr>
      </w:pPr>
    </w:p>
    <w:p w14:paraId="6C089687" w14:textId="77777777" w:rsidR="001B2DF5" w:rsidRPr="00F27567" w:rsidRDefault="009106E4" w:rsidP="005E16C5">
      <w:pPr>
        <w:pStyle w:val="Odstavecseseznamem"/>
        <w:numPr>
          <w:ilvl w:val="0"/>
          <w:numId w:val="4"/>
        </w:numPr>
        <w:tabs>
          <w:tab w:val="left" w:pos="5387"/>
        </w:tabs>
        <w:spacing w:after="12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  <w:lang w:eastAsia="en-US"/>
        </w:rPr>
        <w:t>Předmětem smlouvy je závazek prodávajícího</w:t>
      </w:r>
      <w:r w:rsidR="00A53E54" w:rsidRPr="00F27567">
        <w:rPr>
          <w:rFonts w:ascii="Tahoma" w:hAnsi="Tahoma" w:cs="Tahoma"/>
          <w:sz w:val="21"/>
          <w:szCs w:val="21"/>
          <w:lang w:eastAsia="en-US"/>
        </w:rPr>
        <w:t xml:space="preserve"> po dobu účinnosti této smlouvy</w:t>
      </w:r>
      <w:r w:rsidR="001B2DF5" w:rsidRPr="00F27567">
        <w:rPr>
          <w:rFonts w:ascii="Tahoma" w:hAnsi="Tahoma" w:cs="Tahoma"/>
          <w:sz w:val="21"/>
          <w:szCs w:val="21"/>
          <w:lang w:eastAsia="en-US"/>
        </w:rPr>
        <w:t xml:space="preserve"> </w:t>
      </w:r>
    </w:p>
    <w:p w14:paraId="2083979B" w14:textId="77777777" w:rsidR="001B2DF5" w:rsidRPr="00F27567" w:rsidRDefault="009106E4" w:rsidP="001B2DF5">
      <w:pPr>
        <w:pStyle w:val="Odstavecseseznamem"/>
        <w:numPr>
          <w:ilvl w:val="0"/>
          <w:numId w:val="25"/>
        </w:numPr>
        <w:tabs>
          <w:tab w:val="left" w:pos="5387"/>
        </w:tabs>
        <w:spacing w:after="120"/>
        <w:contextualSpacing w:val="0"/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  <w:lang w:eastAsia="en-US"/>
        </w:rPr>
        <w:t xml:space="preserve">dodávat </w:t>
      </w:r>
      <w:r w:rsidR="001B2DF5" w:rsidRPr="00F27567">
        <w:rPr>
          <w:rFonts w:ascii="Tahoma" w:hAnsi="Tahoma" w:cs="Tahoma"/>
          <w:sz w:val="21"/>
          <w:szCs w:val="21"/>
          <w:lang w:eastAsia="en-US"/>
        </w:rPr>
        <w:t>kupujícímu kancelářský materiál</w:t>
      </w:r>
      <w:r w:rsidRPr="00F27567">
        <w:rPr>
          <w:rFonts w:ascii="Tahoma" w:hAnsi="Tahoma" w:cs="Tahoma"/>
          <w:sz w:val="21"/>
          <w:szCs w:val="21"/>
          <w:lang w:eastAsia="en-US"/>
        </w:rPr>
        <w:t xml:space="preserve"> </w:t>
      </w:r>
      <w:r w:rsidR="00E0791B">
        <w:rPr>
          <w:rFonts w:ascii="Tahoma" w:hAnsi="Tahoma" w:cs="Tahoma"/>
          <w:sz w:val="21"/>
          <w:szCs w:val="21"/>
          <w:lang w:eastAsia="en-US"/>
        </w:rPr>
        <w:t xml:space="preserve">a hygienické prostředky </w:t>
      </w:r>
      <w:r w:rsidRPr="00F27567">
        <w:rPr>
          <w:rFonts w:ascii="Tahoma" w:hAnsi="Tahoma" w:cs="Tahoma"/>
          <w:sz w:val="21"/>
          <w:szCs w:val="21"/>
          <w:lang w:eastAsia="en-US"/>
        </w:rPr>
        <w:t>(dále jen „zboží“) specifikovan</w:t>
      </w:r>
      <w:r w:rsidR="00E0791B">
        <w:rPr>
          <w:rFonts w:ascii="Tahoma" w:hAnsi="Tahoma" w:cs="Tahoma"/>
          <w:sz w:val="21"/>
          <w:szCs w:val="21"/>
          <w:lang w:eastAsia="en-US"/>
        </w:rPr>
        <w:t>é</w:t>
      </w:r>
      <w:r w:rsidRPr="00F27567">
        <w:rPr>
          <w:rFonts w:ascii="Tahoma" w:hAnsi="Tahoma" w:cs="Tahoma"/>
          <w:sz w:val="21"/>
          <w:szCs w:val="21"/>
          <w:lang w:eastAsia="en-US"/>
        </w:rPr>
        <w:t xml:space="preserve"> v příloze č. 1 smlouvy </w:t>
      </w:r>
      <w:r w:rsidRPr="00F27567">
        <w:rPr>
          <w:rFonts w:ascii="Tahoma" w:hAnsi="Tahoma" w:cs="Tahoma"/>
          <w:i/>
          <w:sz w:val="21"/>
          <w:szCs w:val="21"/>
          <w:lang w:eastAsia="en-US"/>
        </w:rPr>
        <w:t xml:space="preserve">Seznam </w:t>
      </w:r>
      <w:r w:rsidR="0029330F" w:rsidRPr="00F27567">
        <w:rPr>
          <w:rFonts w:ascii="Tahoma" w:hAnsi="Tahoma" w:cs="Tahoma"/>
          <w:i/>
          <w:sz w:val="21"/>
          <w:szCs w:val="21"/>
          <w:lang w:eastAsia="en-US"/>
        </w:rPr>
        <w:t>materiálu</w:t>
      </w:r>
      <w:r w:rsidRPr="00F27567">
        <w:rPr>
          <w:rFonts w:ascii="Tahoma" w:hAnsi="Tahoma" w:cs="Tahoma"/>
          <w:i/>
          <w:sz w:val="21"/>
          <w:szCs w:val="21"/>
          <w:lang w:eastAsia="en-US"/>
        </w:rPr>
        <w:t xml:space="preserve"> s jednotkovými cenami</w:t>
      </w:r>
      <w:r w:rsidR="001B2DF5" w:rsidRPr="00F27567">
        <w:rPr>
          <w:rFonts w:ascii="Tahoma" w:hAnsi="Tahoma" w:cs="Tahoma"/>
          <w:sz w:val="21"/>
          <w:szCs w:val="21"/>
          <w:lang w:eastAsia="en-US"/>
        </w:rPr>
        <w:t xml:space="preserve">, způsobem a za podmínek této smlouvy </w:t>
      </w:r>
    </w:p>
    <w:p w14:paraId="735BD1C6" w14:textId="77777777" w:rsidR="00BA5865" w:rsidRPr="00F27567" w:rsidRDefault="009106E4" w:rsidP="001B2DF5">
      <w:pPr>
        <w:pStyle w:val="Odstavecseseznamem"/>
        <w:numPr>
          <w:ilvl w:val="0"/>
          <w:numId w:val="25"/>
        </w:numPr>
        <w:tabs>
          <w:tab w:val="left" w:pos="5387"/>
        </w:tabs>
        <w:spacing w:after="120"/>
        <w:contextualSpacing w:val="0"/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  <w:lang w:eastAsia="en-US"/>
        </w:rPr>
        <w:t>a závazek kupujícího zboží odebrat a zaplatit kupní cenu.</w:t>
      </w:r>
    </w:p>
    <w:p w14:paraId="248B892D" w14:textId="77777777" w:rsidR="004E56DD" w:rsidRPr="00F27567" w:rsidRDefault="004E56DD" w:rsidP="004E56DD">
      <w:pPr>
        <w:tabs>
          <w:tab w:val="left" w:pos="5387"/>
        </w:tabs>
        <w:spacing w:after="120"/>
        <w:jc w:val="both"/>
        <w:rPr>
          <w:rFonts w:ascii="Tahoma" w:hAnsi="Tahoma" w:cs="Tahoma"/>
          <w:b/>
          <w:sz w:val="21"/>
          <w:szCs w:val="21"/>
        </w:rPr>
      </w:pPr>
      <w:r w:rsidRPr="00F27567">
        <w:rPr>
          <w:rFonts w:ascii="Tahoma" w:hAnsi="Tahoma" w:cs="Tahoma"/>
          <w:b/>
          <w:sz w:val="21"/>
          <w:szCs w:val="21"/>
        </w:rPr>
        <w:t>Způsob plnění</w:t>
      </w:r>
    </w:p>
    <w:p w14:paraId="181A3AB9" w14:textId="77777777" w:rsidR="009106E4" w:rsidRPr="00F27567" w:rsidRDefault="009106E4" w:rsidP="001B2DF5">
      <w:pPr>
        <w:pStyle w:val="Odstavecseseznamem"/>
        <w:numPr>
          <w:ilvl w:val="0"/>
          <w:numId w:val="4"/>
        </w:numPr>
        <w:tabs>
          <w:tab w:val="left" w:pos="5387"/>
        </w:tabs>
        <w:spacing w:after="12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 xml:space="preserve">V závislosti na aktuálních potřebách kupujícího bude smlouva realizována na základě dílčích </w:t>
      </w:r>
      <w:r w:rsidR="005E16C5" w:rsidRPr="00F27567">
        <w:rPr>
          <w:rFonts w:ascii="Tahoma" w:hAnsi="Tahoma" w:cs="Tahoma"/>
          <w:sz w:val="21"/>
          <w:szCs w:val="21"/>
        </w:rPr>
        <w:t xml:space="preserve">kupních smluv ve formě </w:t>
      </w:r>
      <w:r w:rsidRPr="00F27567">
        <w:rPr>
          <w:rFonts w:ascii="Tahoma" w:hAnsi="Tahoma" w:cs="Tahoma"/>
          <w:sz w:val="21"/>
          <w:szCs w:val="21"/>
          <w:lang w:eastAsia="en-US"/>
        </w:rPr>
        <w:t>objednávek</w:t>
      </w:r>
      <w:r w:rsidRPr="00F27567">
        <w:rPr>
          <w:rFonts w:ascii="Tahoma" w:hAnsi="Tahoma" w:cs="Tahoma"/>
          <w:sz w:val="21"/>
          <w:szCs w:val="21"/>
        </w:rPr>
        <w:t xml:space="preserve"> kupujícího,</w:t>
      </w:r>
      <w:r w:rsidR="005E16C5" w:rsidRPr="00F27567">
        <w:rPr>
          <w:rFonts w:ascii="Tahoma" w:hAnsi="Tahoma" w:cs="Tahoma"/>
          <w:sz w:val="21"/>
          <w:szCs w:val="21"/>
        </w:rPr>
        <w:t xml:space="preserve"> </w:t>
      </w:r>
      <w:r w:rsidRPr="00F27567">
        <w:rPr>
          <w:rFonts w:ascii="Tahoma" w:hAnsi="Tahoma" w:cs="Tahoma"/>
          <w:sz w:val="21"/>
          <w:szCs w:val="21"/>
        </w:rPr>
        <w:t xml:space="preserve">a to písemně, telefonicky nebo emailem. </w:t>
      </w:r>
      <w:r w:rsidRPr="00F27567">
        <w:rPr>
          <w:rFonts w:ascii="Tahoma" w:hAnsi="Tahoma" w:cs="Tahoma"/>
          <w:sz w:val="21"/>
          <w:szCs w:val="21"/>
          <w:lang w:eastAsia="en-US"/>
        </w:rPr>
        <w:t>Přijetí</w:t>
      </w:r>
      <w:r w:rsidRPr="00F27567">
        <w:rPr>
          <w:rFonts w:ascii="Tahoma" w:hAnsi="Tahoma" w:cs="Tahoma"/>
          <w:sz w:val="21"/>
          <w:szCs w:val="21"/>
        </w:rPr>
        <w:t xml:space="preserve"> každé objednávky je prodávající povinen nejpozději do 2 pracovních dnů od jejího doručení písemně potvrdit (postačující bude e-mailová forma) a zaslat na kontaktní adresu v záhlaví smlouvy. </w:t>
      </w:r>
    </w:p>
    <w:p w14:paraId="414B8799" w14:textId="77777777" w:rsidR="009106E4" w:rsidRPr="00F27567" w:rsidRDefault="009106E4" w:rsidP="005E16C5">
      <w:pPr>
        <w:ind w:firstLine="284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 xml:space="preserve">Objednávka bude obsahovat minimálně: </w:t>
      </w:r>
    </w:p>
    <w:p w14:paraId="099DE1DC" w14:textId="77777777" w:rsidR="009106E4" w:rsidRPr="00F27567" w:rsidRDefault="009106E4" w:rsidP="00724047">
      <w:pPr>
        <w:pStyle w:val="Odstavecseseznamem"/>
        <w:numPr>
          <w:ilvl w:val="0"/>
          <w:numId w:val="17"/>
        </w:numPr>
        <w:ind w:left="1066" w:hanging="357"/>
        <w:contextualSpacing w:val="0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 xml:space="preserve">označení a identifikační údaje smluvních stran; </w:t>
      </w:r>
    </w:p>
    <w:p w14:paraId="08EE7045" w14:textId="77777777" w:rsidR="009106E4" w:rsidRPr="00F27567" w:rsidRDefault="009106E4" w:rsidP="00724047">
      <w:pPr>
        <w:pStyle w:val="Odstavecseseznamem"/>
        <w:numPr>
          <w:ilvl w:val="0"/>
          <w:numId w:val="17"/>
        </w:numPr>
        <w:ind w:left="1066" w:hanging="357"/>
        <w:contextualSpacing w:val="0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odkaz na tuto smlouvu, číslo objednávky, datum vystavení;</w:t>
      </w:r>
    </w:p>
    <w:p w14:paraId="3E55B526" w14:textId="77777777" w:rsidR="009106E4" w:rsidRPr="00F27567" w:rsidRDefault="009106E4" w:rsidP="00724047">
      <w:pPr>
        <w:pStyle w:val="Odstavecseseznamem"/>
        <w:numPr>
          <w:ilvl w:val="0"/>
          <w:numId w:val="17"/>
        </w:numPr>
        <w:ind w:left="1066" w:hanging="357"/>
        <w:contextualSpacing w:val="0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specifikaci objednávaného zboží, množství zboží a cenu zboží v</w:t>
      </w:r>
      <w:r w:rsidR="004E56DD" w:rsidRPr="00F27567">
        <w:rPr>
          <w:rFonts w:ascii="Tahoma" w:hAnsi="Tahoma" w:cs="Tahoma"/>
          <w:sz w:val="21"/>
          <w:szCs w:val="21"/>
        </w:rPr>
        <w:t> </w:t>
      </w:r>
      <w:r w:rsidRPr="00F27567">
        <w:rPr>
          <w:rFonts w:ascii="Tahoma" w:hAnsi="Tahoma" w:cs="Tahoma"/>
          <w:sz w:val="21"/>
          <w:szCs w:val="21"/>
        </w:rPr>
        <w:t>souladu</w:t>
      </w:r>
      <w:r w:rsidR="004E56DD" w:rsidRPr="00F27567">
        <w:rPr>
          <w:rFonts w:ascii="Tahoma" w:hAnsi="Tahoma" w:cs="Tahoma"/>
          <w:sz w:val="21"/>
          <w:szCs w:val="21"/>
        </w:rPr>
        <w:t>;</w:t>
      </w:r>
      <w:r w:rsidRPr="00F27567">
        <w:rPr>
          <w:rFonts w:ascii="Tahoma" w:hAnsi="Tahoma" w:cs="Tahoma"/>
          <w:sz w:val="21"/>
          <w:szCs w:val="21"/>
        </w:rPr>
        <w:t xml:space="preserve"> s cenami </w:t>
      </w:r>
      <w:r w:rsidR="00A53E54" w:rsidRPr="00F27567">
        <w:rPr>
          <w:rFonts w:ascii="Tahoma" w:hAnsi="Tahoma" w:cs="Tahoma"/>
          <w:sz w:val="21"/>
          <w:szCs w:val="21"/>
        </w:rPr>
        <w:t>sjednanými</w:t>
      </w:r>
      <w:r w:rsidRPr="00F27567">
        <w:rPr>
          <w:rFonts w:ascii="Tahoma" w:hAnsi="Tahoma" w:cs="Tahoma"/>
          <w:sz w:val="21"/>
          <w:szCs w:val="21"/>
        </w:rPr>
        <w:t xml:space="preserve"> v příloze č. 1 smlouvy;</w:t>
      </w:r>
    </w:p>
    <w:p w14:paraId="7913417A" w14:textId="77777777" w:rsidR="009106E4" w:rsidRPr="00F27567" w:rsidRDefault="009106E4" w:rsidP="00724047">
      <w:pPr>
        <w:pStyle w:val="Odstavecseseznamem"/>
        <w:numPr>
          <w:ilvl w:val="0"/>
          <w:numId w:val="17"/>
        </w:numPr>
        <w:ind w:left="1066" w:hanging="357"/>
        <w:contextualSpacing w:val="0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termín dodání, pokud je odlišný od obvyklého termínu dodání;</w:t>
      </w:r>
    </w:p>
    <w:p w14:paraId="72C3DAE1" w14:textId="77777777" w:rsidR="009106E4" w:rsidRPr="00F27567" w:rsidRDefault="009106E4" w:rsidP="00724047">
      <w:pPr>
        <w:pStyle w:val="Odstavecseseznamem"/>
        <w:numPr>
          <w:ilvl w:val="0"/>
          <w:numId w:val="17"/>
        </w:numPr>
        <w:spacing w:after="120"/>
        <w:ind w:left="1066" w:hanging="357"/>
        <w:contextualSpacing w:val="0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místo dodání.</w:t>
      </w:r>
    </w:p>
    <w:p w14:paraId="5EB0E9CA" w14:textId="77777777" w:rsidR="00724047" w:rsidRPr="00F27567" w:rsidRDefault="00724047" w:rsidP="00A53E54">
      <w:pPr>
        <w:pStyle w:val="Odstavecseseznamem"/>
        <w:numPr>
          <w:ilvl w:val="0"/>
          <w:numId w:val="4"/>
        </w:numPr>
        <w:tabs>
          <w:tab w:val="left" w:pos="5387"/>
        </w:tabs>
        <w:spacing w:after="12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 xml:space="preserve">Kupující </w:t>
      </w:r>
      <w:r w:rsidR="00A53E54" w:rsidRPr="00F27567">
        <w:rPr>
          <w:rFonts w:ascii="Tahoma" w:hAnsi="Tahoma" w:cs="Tahoma"/>
          <w:sz w:val="21"/>
          <w:szCs w:val="21"/>
        </w:rPr>
        <w:t xml:space="preserve">si vyhrazuje </w:t>
      </w:r>
      <w:r w:rsidRPr="00F27567">
        <w:rPr>
          <w:rFonts w:ascii="Tahoma" w:hAnsi="Tahoma" w:cs="Tahoma"/>
          <w:sz w:val="21"/>
          <w:szCs w:val="21"/>
        </w:rPr>
        <w:t>právo</w:t>
      </w:r>
      <w:r w:rsidR="00A53E54" w:rsidRPr="00F27567">
        <w:rPr>
          <w:rFonts w:ascii="Tahoma" w:hAnsi="Tahoma" w:cs="Tahoma"/>
          <w:sz w:val="21"/>
          <w:szCs w:val="21"/>
        </w:rPr>
        <w:t xml:space="preserve"> </w:t>
      </w:r>
      <w:r w:rsidRPr="00F27567">
        <w:rPr>
          <w:rFonts w:ascii="Tahoma" w:hAnsi="Tahoma" w:cs="Tahoma"/>
          <w:sz w:val="21"/>
          <w:szCs w:val="21"/>
        </w:rPr>
        <w:t>jednotlivé druhy zboží neo</w:t>
      </w:r>
      <w:r w:rsidR="00A53E54" w:rsidRPr="00F27567">
        <w:rPr>
          <w:rFonts w:ascii="Tahoma" w:hAnsi="Tahoma" w:cs="Tahoma"/>
          <w:sz w:val="21"/>
          <w:szCs w:val="21"/>
        </w:rPr>
        <w:t>bjednat</w:t>
      </w:r>
      <w:r w:rsidRPr="00F27567">
        <w:rPr>
          <w:rFonts w:ascii="Tahoma" w:hAnsi="Tahoma" w:cs="Tahoma"/>
          <w:sz w:val="21"/>
          <w:szCs w:val="21"/>
        </w:rPr>
        <w:t xml:space="preserve"> vůbec anebo jen některé druhy zbo</w:t>
      </w:r>
      <w:r w:rsidR="00A53E54" w:rsidRPr="00F27567">
        <w:rPr>
          <w:rFonts w:ascii="Tahoma" w:hAnsi="Tahoma" w:cs="Tahoma"/>
          <w:sz w:val="21"/>
          <w:szCs w:val="21"/>
        </w:rPr>
        <w:t xml:space="preserve">ží či jen jednotlivé kusy zboží, jakož i právo </w:t>
      </w:r>
      <w:r w:rsidRPr="00F27567">
        <w:rPr>
          <w:rFonts w:ascii="Tahoma" w:hAnsi="Tahoma" w:cs="Tahoma"/>
          <w:sz w:val="21"/>
          <w:szCs w:val="21"/>
        </w:rPr>
        <w:t xml:space="preserve">jednotlivé druhy zboží objednat i nad rámec stanoveného množství (počet jednotek) uvedeného v příloze č. 1 smlouvy, a to za stejných cenových podmínek a prodávající je povinen zboží za stejných podmínek dodat. </w:t>
      </w:r>
    </w:p>
    <w:p w14:paraId="4405D48E" w14:textId="77777777" w:rsidR="00724047" w:rsidRPr="00F27567" w:rsidRDefault="00724047" w:rsidP="00A53E54">
      <w:pPr>
        <w:pStyle w:val="Odstavecseseznamem"/>
        <w:numPr>
          <w:ilvl w:val="0"/>
          <w:numId w:val="4"/>
        </w:numPr>
        <w:tabs>
          <w:tab w:val="left" w:pos="5387"/>
        </w:tabs>
        <w:spacing w:after="12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V případě, že prodávající v průběhu trvání smlouvy nebude schopen zajistit požadované zboží uvedené v příloze č. 1, je povinen zajistit dodání zboží stejné nebo vyšší kvality za stejných cenových podmínek, jež jsou uvedeny u konkrétního zboží v příloze č. 1 Smlouvy.</w:t>
      </w:r>
    </w:p>
    <w:p w14:paraId="2EB83430" w14:textId="77777777" w:rsidR="004E56DD" w:rsidRPr="00F27567" w:rsidRDefault="00724047" w:rsidP="00A53E54">
      <w:pPr>
        <w:pStyle w:val="Odstavecseseznamem"/>
        <w:numPr>
          <w:ilvl w:val="0"/>
          <w:numId w:val="4"/>
        </w:numPr>
        <w:tabs>
          <w:tab w:val="left" w:pos="5387"/>
        </w:tabs>
        <w:spacing w:after="12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 xml:space="preserve">Prodávající je povinen </w:t>
      </w:r>
      <w:r w:rsidR="004E56DD" w:rsidRPr="00F27567">
        <w:rPr>
          <w:rFonts w:ascii="Tahoma" w:hAnsi="Tahoma" w:cs="Tahoma"/>
          <w:sz w:val="21"/>
          <w:szCs w:val="21"/>
        </w:rPr>
        <w:t>při realizaci dílčí objednávky:</w:t>
      </w:r>
    </w:p>
    <w:p w14:paraId="6BB6DECA" w14:textId="77777777" w:rsidR="004E56DD" w:rsidRPr="00F27567" w:rsidRDefault="004E56DD" w:rsidP="004E56DD">
      <w:pPr>
        <w:pStyle w:val="Odstavecseseznamem"/>
        <w:numPr>
          <w:ilvl w:val="0"/>
          <w:numId w:val="27"/>
        </w:numPr>
        <w:tabs>
          <w:tab w:val="left" w:pos="5387"/>
        </w:tabs>
        <w:spacing w:after="120"/>
        <w:contextualSpacing w:val="0"/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 xml:space="preserve">odevzdat </w:t>
      </w:r>
      <w:r w:rsidR="00724047" w:rsidRPr="00F27567">
        <w:rPr>
          <w:rFonts w:ascii="Tahoma" w:hAnsi="Tahoma" w:cs="Tahoma"/>
          <w:sz w:val="21"/>
          <w:szCs w:val="21"/>
        </w:rPr>
        <w:t>kupujícímu spolu se zbožím doklady potřebné k převzetí a užívání zboží</w:t>
      </w:r>
      <w:r w:rsidRPr="00F27567">
        <w:rPr>
          <w:rFonts w:ascii="Tahoma" w:hAnsi="Tahoma" w:cs="Tahoma"/>
          <w:sz w:val="21"/>
          <w:szCs w:val="21"/>
        </w:rPr>
        <w:t>;</w:t>
      </w:r>
      <w:r w:rsidR="00724047" w:rsidRPr="00F27567">
        <w:rPr>
          <w:rFonts w:ascii="Tahoma" w:hAnsi="Tahoma" w:cs="Tahoma"/>
          <w:sz w:val="21"/>
          <w:szCs w:val="21"/>
        </w:rPr>
        <w:t xml:space="preserve"> </w:t>
      </w:r>
    </w:p>
    <w:p w14:paraId="618DE4EA" w14:textId="77777777" w:rsidR="00724047" w:rsidRPr="00F27567" w:rsidRDefault="004E56DD" w:rsidP="004E56DD">
      <w:pPr>
        <w:pStyle w:val="Odstavecseseznamem"/>
        <w:numPr>
          <w:ilvl w:val="0"/>
          <w:numId w:val="27"/>
        </w:numPr>
        <w:tabs>
          <w:tab w:val="left" w:pos="5387"/>
        </w:tabs>
        <w:spacing w:after="120"/>
        <w:contextualSpacing w:val="0"/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 xml:space="preserve">u </w:t>
      </w:r>
      <w:r w:rsidR="00724047" w:rsidRPr="00F27567">
        <w:rPr>
          <w:rFonts w:ascii="Tahoma" w:hAnsi="Tahoma" w:cs="Tahoma"/>
          <w:sz w:val="21"/>
          <w:szCs w:val="21"/>
        </w:rPr>
        <w:t xml:space="preserve">kancelářského papíru při </w:t>
      </w:r>
      <w:r w:rsidRPr="00F27567">
        <w:rPr>
          <w:rFonts w:ascii="Tahoma" w:hAnsi="Tahoma" w:cs="Tahoma"/>
          <w:sz w:val="21"/>
          <w:szCs w:val="21"/>
        </w:rPr>
        <w:t>objednávce</w:t>
      </w:r>
      <w:r w:rsidR="00724047" w:rsidRPr="00F27567">
        <w:rPr>
          <w:rFonts w:ascii="Tahoma" w:hAnsi="Tahoma" w:cs="Tahoma"/>
          <w:sz w:val="21"/>
          <w:szCs w:val="21"/>
        </w:rPr>
        <w:t xml:space="preserve"> doloži</w:t>
      </w:r>
      <w:r w:rsidRPr="00F27567">
        <w:rPr>
          <w:rFonts w:ascii="Tahoma" w:hAnsi="Tahoma" w:cs="Tahoma"/>
          <w:sz w:val="21"/>
          <w:szCs w:val="21"/>
        </w:rPr>
        <w:t>t certifikát kvality od výrobce;</w:t>
      </w:r>
    </w:p>
    <w:p w14:paraId="1B93D6D4" w14:textId="77777777" w:rsidR="004E56DD" w:rsidRPr="00F27567" w:rsidRDefault="004E56DD" w:rsidP="004E56DD">
      <w:pPr>
        <w:pStyle w:val="Odstavecseseznamem"/>
        <w:numPr>
          <w:ilvl w:val="0"/>
          <w:numId w:val="27"/>
        </w:numPr>
        <w:tabs>
          <w:tab w:val="left" w:pos="5387"/>
        </w:tabs>
        <w:spacing w:after="120"/>
        <w:contextualSpacing w:val="0"/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 xml:space="preserve">umožnit nabýt vlastnické právo ke zboží </w:t>
      </w:r>
    </w:p>
    <w:p w14:paraId="11A5331F" w14:textId="77777777" w:rsidR="00724047" w:rsidRPr="00F27567" w:rsidRDefault="00724047" w:rsidP="004E56DD">
      <w:pPr>
        <w:pStyle w:val="Odstavecseseznamem"/>
        <w:tabs>
          <w:tab w:val="left" w:pos="5387"/>
        </w:tabs>
        <w:spacing w:after="120"/>
        <w:ind w:left="284"/>
        <w:contextualSpacing w:val="0"/>
        <w:jc w:val="both"/>
        <w:rPr>
          <w:rFonts w:ascii="Tahoma" w:hAnsi="Tahoma" w:cs="Tahoma"/>
          <w:sz w:val="21"/>
          <w:szCs w:val="21"/>
        </w:rPr>
      </w:pPr>
    </w:p>
    <w:p w14:paraId="09A6F745" w14:textId="77777777" w:rsidR="006E2B9D" w:rsidRPr="00F27567" w:rsidRDefault="006E2B9D" w:rsidP="0064429F">
      <w:pPr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F27567">
        <w:rPr>
          <w:rFonts w:ascii="Tahoma" w:hAnsi="Tahoma" w:cs="Tahoma"/>
          <w:b/>
          <w:sz w:val="21"/>
          <w:szCs w:val="21"/>
        </w:rPr>
        <w:t xml:space="preserve">článek </w:t>
      </w:r>
      <w:r w:rsidR="000B0AE4" w:rsidRPr="00F27567">
        <w:rPr>
          <w:rFonts w:ascii="Tahoma" w:hAnsi="Tahoma" w:cs="Tahoma"/>
          <w:b/>
          <w:sz w:val="21"/>
          <w:szCs w:val="21"/>
        </w:rPr>
        <w:t>2</w:t>
      </w:r>
    </w:p>
    <w:p w14:paraId="6568BEB9" w14:textId="77777777" w:rsidR="002C1A2D" w:rsidRPr="00F27567" w:rsidRDefault="005E16C5" w:rsidP="0064429F">
      <w:pPr>
        <w:spacing w:after="240"/>
        <w:jc w:val="center"/>
        <w:rPr>
          <w:rFonts w:ascii="Tahoma" w:hAnsi="Tahoma" w:cs="Tahoma"/>
          <w:b/>
          <w:sz w:val="21"/>
          <w:szCs w:val="21"/>
        </w:rPr>
      </w:pPr>
      <w:r w:rsidRPr="00F27567">
        <w:rPr>
          <w:rFonts w:ascii="Tahoma" w:hAnsi="Tahoma" w:cs="Tahoma"/>
          <w:b/>
          <w:caps/>
          <w:sz w:val="21"/>
          <w:szCs w:val="21"/>
        </w:rPr>
        <w:t xml:space="preserve">Kupní </w:t>
      </w:r>
      <w:r w:rsidR="002C1A2D" w:rsidRPr="00F27567">
        <w:rPr>
          <w:rFonts w:ascii="Tahoma" w:hAnsi="Tahoma" w:cs="Tahoma"/>
          <w:b/>
          <w:caps/>
          <w:sz w:val="21"/>
          <w:szCs w:val="21"/>
        </w:rPr>
        <w:t xml:space="preserve">Cena </w:t>
      </w:r>
    </w:p>
    <w:p w14:paraId="7E69A2EF" w14:textId="77777777" w:rsidR="005E16C5" w:rsidRPr="00F27567" w:rsidRDefault="00724047" w:rsidP="005E16C5">
      <w:pPr>
        <w:pStyle w:val="Odstavecseseznamem"/>
        <w:numPr>
          <w:ilvl w:val="0"/>
          <w:numId w:val="20"/>
        </w:numPr>
        <w:tabs>
          <w:tab w:val="left" w:pos="5387"/>
        </w:tabs>
        <w:spacing w:after="12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Kup</w:t>
      </w:r>
      <w:r w:rsidR="004E56DD" w:rsidRPr="00F27567">
        <w:rPr>
          <w:rFonts w:ascii="Tahoma" w:hAnsi="Tahoma" w:cs="Tahoma"/>
          <w:sz w:val="21"/>
          <w:szCs w:val="21"/>
        </w:rPr>
        <w:t>ní cena zboží</w:t>
      </w:r>
      <w:r w:rsidRPr="00F27567">
        <w:rPr>
          <w:rFonts w:ascii="Tahoma" w:hAnsi="Tahoma" w:cs="Tahoma"/>
          <w:sz w:val="21"/>
          <w:szCs w:val="21"/>
        </w:rPr>
        <w:t xml:space="preserve"> </w:t>
      </w:r>
      <w:r w:rsidR="00EB1BBC" w:rsidRPr="00F27567">
        <w:rPr>
          <w:rFonts w:ascii="Tahoma" w:hAnsi="Tahoma" w:cs="Tahoma"/>
          <w:sz w:val="21"/>
          <w:szCs w:val="21"/>
        </w:rPr>
        <w:t xml:space="preserve">je sjednána </w:t>
      </w:r>
      <w:r w:rsidRPr="00F27567">
        <w:rPr>
          <w:rFonts w:ascii="Tahoma" w:hAnsi="Tahoma" w:cs="Tahoma"/>
          <w:sz w:val="21"/>
          <w:szCs w:val="21"/>
        </w:rPr>
        <w:t xml:space="preserve">ve výši jednotkových </w:t>
      </w:r>
      <w:r w:rsidR="00C36F63" w:rsidRPr="00F27567">
        <w:rPr>
          <w:rFonts w:ascii="Tahoma" w:hAnsi="Tahoma" w:cs="Tahoma"/>
          <w:sz w:val="21"/>
          <w:szCs w:val="21"/>
        </w:rPr>
        <w:t xml:space="preserve">cen </w:t>
      </w:r>
      <w:r w:rsidRPr="00F27567">
        <w:rPr>
          <w:rFonts w:ascii="Tahoma" w:hAnsi="Tahoma" w:cs="Tahoma"/>
          <w:sz w:val="21"/>
          <w:szCs w:val="21"/>
        </w:rPr>
        <w:t xml:space="preserve">dle přílohy č. 1 smlouvy. Sjednané jednotkové ceny uvedené ve výši bez DPH jsou maximální a nepřekročitelné. </w:t>
      </w:r>
    </w:p>
    <w:p w14:paraId="359CA1F6" w14:textId="77777777" w:rsidR="00724047" w:rsidRPr="00F27567" w:rsidRDefault="005E16C5" w:rsidP="005E16C5">
      <w:pPr>
        <w:pStyle w:val="Odstavecseseznamem"/>
        <w:numPr>
          <w:ilvl w:val="0"/>
          <w:numId w:val="20"/>
        </w:numPr>
        <w:tabs>
          <w:tab w:val="left" w:pos="5387"/>
        </w:tabs>
        <w:spacing w:after="12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C</w:t>
      </w:r>
      <w:r w:rsidR="00724047" w:rsidRPr="00F27567">
        <w:rPr>
          <w:rFonts w:ascii="Tahoma" w:hAnsi="Tahoma" w:cs="Tahoma"/>
          <w:sz w:val="21"/>
          <w:szCs w:val="21"/>
        </w:rPr>
        <w:t xml:space="preserve">ena </w:t>
      </w:r>
      <w:r w:rsidRPr="00F27567">
        <w:rPr>
          <w:rFonts w:ascii="Tahoma" w:hAnsi="Tahoma" w:cs="Tahoma"/>
          <w:sz w:val="21"/>
          <w:szCs w:val="21"/>
        </w:rPr>
        <w:t xml:space="preserve">dílčí objednávky </w:t>
      </w:r>
      <w:r w:rsidR="00724047" w:rsidRPr="00F27567">
        <w:rPr>
          <w:rFonts w:ascii="Tahoma" w:hAnsi="Tahoma" w:cs="Tahoma"/>
          <w:sz w:val="21"/>
          <w:szCs w:val="21"/>
        </w:rPr>
        <w:t>bude vycházet z množství skutečně objednaného a dodaného zboží prodávajícím.</w:t>
      </w:r>
    </w:p>
    <w:p w14:paraId="54FE2D03" w14:textId="77777777" w:rsidR="00724047" w:rsidRPr="00F27567" w:rsidRDefault="00724047" w:rsidP="000150D1">
      <w:pPr>
        <w:pStyle w:val="Odstavecseseznamem"/>
        <w:numPr>
          <w:ilvl w:val="0"/>
          <w:numId w:val="20"/>
        </w:numPr>
        <w:tabs>
          <w:tab w:val="left" w:pos="5387"/>
        </w:tabs>
        <w:spacing w:after="12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Sjednané jednotkové ceny obsahují veškeré náklady prodávajícího spojené s plněním předmětu smlouvy, zejména cenu zboží, balné a dopravu zboží na místo plnění, poštovné, administrativní poplatky apod. Případné více náklady nejsou přípustné.</w:t>
      </w:r>
    </w:p>
    <w:p w14:paraId="3611B358" w14:textId="77777777" w:rsidR="00724047" w:rsidRPr="00F27567" w:rsidRDefault="000150D1" w:rsidP="000150D1">
      <w:pPr>
        <w:pStyle w:val="Odstavecseseznamem"/>
        <w:numPr>
          <w:ilvl w:val="0"/>
          <w:numId w:val="20"/>
        </w:numPr>
        <w:tabs>
          <w:tab w:val="left" w:pos="5387"/>
        </w:tabs>
        <w:spacing w:after="12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K</w:t>
      </w:r>
      <w:r w:rsidR="00EB1BBC" w:rsidRPr="00F27567">
        <w:rPr>
          <w:rFonts w:ascii="Tahoma" w:hAnsi="Tahoma" w:cs="Tahoma"/>
          <w:sz w:val="21"/>
          <w:szCs w:val="21"/>
        </w:rPr>
        <w:t>e</w:t>
      </w:r>
      <w:r w:rsidRPr="00F27567">
        <w:rPr>
          <w:rFonts w:ascii="Tahoma" w:hAnsi="Tahoma" w:cs="Tahoma"/>
          <w:sz w:val="21"/>
          <w:szCs w:val="21"/>
        </w:rPr>
        <w:t xml:space="preserve"> sjednané ceně zboží</w:t>
      </w:r>
      <w:r w:rsidR="00724047" w:rsidRPr="00F27567">
        <w:rPr>
          <w:rFonts w:ascii="Tahoma" w:hAnsi="Tahoma" w:cs="Tahoma"/>
          <w:sz w:val="21"/>
          <w:szCs w:val="21"/>
        </w:rPr>
        <w:t xml:space="preserve"> bude připočteno DPH dle aktuální sazby DPH ke dni uskutečnění zdanitelného plnění. </w:t>
      </w:r>
    </w:p>
    <w:p w14:paraId="6019F5FB" w14:textId="77777777" w:rsidR="00724047" w:rsidRPr="00F27567" w:rsidRDefault="00724047" w:rsidP="00724047">
      <w:pPr>
        <w:tabs>
          <w:tab w:val="left" w:pos="720"/>
        </w:tabs>
        <w:ind w:left="360"/>
        <w:jc w:val="both"/>
        <w:rPr>
          <w:rFonts w:ascii="Tahoma" w:hAnsi="Tahoma" w:cs="Tahoma"/>
          <w:sz w:val="21"/>
          <w:szCs w:val="21"/>
        </w:rPr>
      </w:pPr>
    </w:p>
    <w:p w14:paraId="5EFE952B" w14:textId="77777777" w:rsidR="006E2B9D" w:rsidRPr="00F27567" w:rsidRDefault="006E2B9D" w:rsidP="00EF5BFE">
      <w:pPr>
        <w:keepNext/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F27567">
        <w:rPr>
          <w:rFonts w:ascii="Tahoma" w:hAnsi="Tahoma" w:cs="Tahoma"/>
          <w:b/>
          <w:sz w:val="21"/>
          <w:szCs w:val="21"/>
        </w:rPr>
        <w:t xml:space="preserve">článek </w:t>
      </w:r>
      <w:r w:rsidR="002C1A2D" w:rsidRPr="00F27567">
        <w:rPr>
          <w:rFonts w:ascii="Tahoma" w:hAnsi="Tahoma" w:cs="Tahoma"/>
          <w:b/>
          <w:sz w:val="21"/>
          <w:szCs w:val="21"/>
        </w:rPr>
        <w:t>3</w:t>
      </w:r>
    </w:p>
    <w:p w14:paraId="67AD7D8B" w14:textId="77777777" w:rsidR="002C1A2D" w:rsidRPr="00F27567" w:rsidRDefault="00CB2DB4" w:rsidP="00EF5BFE">
      <w:pPr>
        <w:keepNext/>
        <w:spacing w:after="240"/>
        <w:jc w:val="center"/>
        <w:rPr>
          <w:rFonts w:ascii="Tahoma" w:hAnsi="Tahoma" w:cs="Tahoma"/>
          <w:b/>
          <w:sz w:val="21"/>
          <w:szCs w:val="21"/>
        </w:rPr>
      </w:pPr>
      <w:r w:rsidRPr="00F27567">
        <w:rPr>
          <w:rFonts w:ascii="Tahoma" w:hAnsi="Tahoma" w:cs="Tahoma"/>
          <w:b/>
          <w:sz w:val="21"/>
          <w:szCs w:val="21"/>
        </w:rPr>
        <w:t xml:space="preserve">DOBA, </w:t>
      </w:r>
      <w:r w:rsidRPr="00F27567">
        <w:rPr>
          <w:rFonts w:ascii="Tahoma" w:hAnsi="Tahoma" w:cs="Tahoma"/>
          <w:b/>
          <w:caps/>
          <w:sz w:val="21"/>
          <w:szCs w:val="21"/>
        </w:rPr>
        <w:t>Místo A DALŠÍ PODMÍNKY PLNĚNÍ</w:t>
      </w:r>
    </w:p>
    <w:p w14:paraId="05B61F0E" w14:textId="77777777" w:rsidR="000419FC" w:rsidRPr="00F27567" w:rsidRDefault="00724047" w:rsidP="000419FC">
      <w:pPr>
        <w:pStyle w:val="Odstavecseseznamem"/>
        <w:numPr>
          <w:ilvl w:val="0"/>
          <w:numId w:val="21"/>
        </w:numPr>
        <w:tabs>
          <w:tab w:val="left" w:pos="5387"/>
        </w:tabs>
        <w:spacing w:after="12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Zboží bude kupujícímu dodáváno v průběhu roku 20</w:t>
      </w:r>
      <w:r w:rsidR="00E0791B">
        <w:rPr>
          <w:rFonts w:ascii="Tahoma" w:hAnsi="Tahoma" w:cs="Tahoma"/>
          <w:sz w:val="21"/>
          <w:szCs w:val="21"/>
        </w:rPr>
        <w:t>2</w:t>
      </w:r>
      <w:r w:rsidR="00186252">
        <w:rPr>
          <w:rFonts w:ascii="Tahoma" w:hAnsi="Tahoma" w:cs="Tahoma"/>
          <w:sz w:val="21"/>
          <w:szCs w:val="21"/>
        </w:rPr>
        <w:t>5</w:t>
      </w:r>
      <w:r w:rsidR="000419FC" w:rsidRPr="00F27567">
        <w:rPr>
          <w:rFonts w:ascii="Tahoma" w:hAnsi="Tahoma" w:cs="Tahoma"/>
          <w:sz w:val="21"/>
          <w:szCs w:val="21"/>
        </w:rPr>
        <w:t xml:space="preserve"> dle dílčích objednávek do 24 hodin po obdržení a potvrzení objednávky prodávajícím, nedohodnou-li se smluvní strany při konkrétní objednávce zboží jinak. </w:t>
      </w:r>
    </w:p>
    <w:p w14:paraId="36D22298" w14:textId="77777777" w:rsidR="00724047" w:rsidRPr="00F27567" w:rsidRDefault="00724047" w:rsidP="000150D1">
      <w:pPr>
        <w:pStyle w:val="Odstavecseseznamem"/>
        <w:numPr>
          <w:ilvl w:val="0"/>
          <w:numId w:val="21"/>
        </w:numPr>
        <w:tabs>
          <w:tab w:val="left" w:pos="5387"/>
        </w:tabs>
        <w:spacing w:after="12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 xml:space="preserve">Místem dodání zboží je Magistrát města Frýdku-Místku, Radniční 1148, resp. Palackého 115, 738 </w:t>
      </w:r>
      <w:r w:rsidR="0080178D">
        <w:rPr>
          <w:rFonts w:ascii="Tahoma" w:hAnsi="Tahoma" w:cs="Tahoma"/>
          <w:sz w:val="21"/>
          <w:szCs w:val="21"/>
        </w:rPr>
        <w:t>01</w:t>
      </w:r>
      <w:r w:rsidRPr="00F27567">
        <w:rPr>
          <w:rFonts w:ascii="Tahoma" w:hAnsi="Tahoma" w:cs="Tahoma"/>
          <w:sz w:val="21"/>
          <w:szCs w:val="21"/>
        </w:rPr>
        <w:t xml:space="preserve"> Frýdek-Místek, nedohodnou-li se </w:t>
      </w:r>
      <w:r w:rsidR="000150D1" w:rsidRPr="00F27567">
        <w:rPr>
          <w:rFonts w:ascii="Tahoma" w:hAnsi="Tahoma" w:cs="Tahoma"/>
          <w:sz w:val="21"/>
          <w:szCs w:val="21"/>
        </w:rPr>
        <w:t>strany</w:t>
      </w:r>
      <w:r w:rsidRPr="00F27567">
        <w:rPr>
          <w:rFonts w:ascii="Tahoma" w:hAnsi="Tahoma" w:cs="Tahoma"/>
          <w:sz w:val="21"/>
          <w:szCs w:val="21"/>
        </w:rPr>
        <w:t xml:space="preserve"> při konkrétní dodávce jinak. D</w:t>
      </w:r>
      <w:r w:rsidR="000150D1" w:rsidRPr="00F27567">
        <w:rPr>
          <w:rFonts w:ascii="Tahoma" w:hAnsi="Tahoma" w:cs="Tahoma"/>
          <w:sz w:val="21"/>
          <w:szCs w:val="21"/>
        </w:rPr>
        <w:t>ílčí objednávka</w:t>
      </w:r>
      <w:r w:rsidRPr="00F27567">
        <w:rPr>
          <w:rFonts w:ascii="Tahoma" w:hAnsi="Tahoma" w:cs="Tahoma"/>
          <w:sz w:val="21"/>
          <w:szCs w:val="21"/>
        </w:rPr>
        <w:t xml:space="preserve"> je splněna odevzdáním zboží a dokladů potřebných k převzetí zboží osobě pověřené kupujícím a potvrzením dodacího listu a faktury.</w:t>
      </w:r>
    </w:p>
    <w:p w14:paraId="3685F823" w14:textId="77777777" w:rsidR="00724047" w:rsidRPr="00F27567" w:rsidRDefault="00724047" w:rsidP="000150D1">
      <w:pPr>
        <w:pStyle w:val="Odstavecseseznamem"/>
        <w:numPr>
          <w:ilvl w:val="0"/>
          <w:numId w:val="21"/>
        </w:numPr>
        <w:tabs>
          <w:tab w:val="left" w:pos="5387"/>
        </w:tabs>
        <w:spacing w:after="12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 xml:space="preserve">Prodávající zajišťuje dopravu zboží do sídla kupujícího ve vlastní režii, </w:t>
      </w:r>
      <w:r w:rsidRPr="00F27567">
        <w:rPr>
          <w:rFonts w:ascii="Tahoma" w:hAnsi="Tahoma" w:cs="Tahoma"/>
          <w:b/>
          <w:sz w:val="21"/>
          <w:szCs w:val="21"/>
        </w:rPr>
        <w:t>včetně donášky</w:t>
      </w:r>
      <w:r w:rsidRPr="00F27567">
        <w:rPr>
          <w:rFonts w:ascii="Tahoma" w:hAnsi="Tahoma" w:cs="Tahoma"/>
          <w:sz w:val="21"/>
          <w:szCs w:val="21"/>
        </w:rPr>
        <w:t xml:space="preserve"> do skladu </w:t>
      </w:r>
      <w:r w:rsidR="000419FC" w:rsidRPr="00F27567">
        <w:rPr>
          <w:rFonts w:ascii="Tahoma" w:hAnsi="Tahoma" w:cs="Tahoma"/>
          <w:sz w:val="21"/>
          <w:szCs w:val="21"/>
        </w:rPr>
        <w:t>materiálového a technického zabezpečení (</w:t>
      </w:r>
      <w:r w:rsidRPr="00F27567">
        <w:rPr>
          <w:rFonts w:ascii="Tahoma" w:hAnsi="Tahoma" w:cs="Tahoma"/>
          <w:sz w:val="21"/>
          <w:szCs w:val="21"/>
        </w:rPr>
        <w:t>MTZ</w:t>
      </w:r>
      <w:r w:rsidR="000419FC" w:rsidRPr="00F27567">
        <w:rPr>
          <w:rFonts w:ascii="Tahoma" w:hAnsi="Tahoma" w:cs="Tahoma"/>
          <w:sz w:val="21"/>
          <w:szCs w:val="21"/>
        </w:rPr>
        <w:t>)</w:t>
      </w:r>
      <w:r w:rsidRPr="00F27567">
        <w:rPr>
          <w:rFonts w:ascii="Tahoma" w:hAnsi="Tahoma" w:cs="Tahoma"/>
          <w:sz w:val="21"/>
          <w:szCs w:val="21"/>
        </w:rPr>
        <w:t xml:space="preserve"> kupujícího.</w:t>
      </w:r>
    </w:p>
    <w:p w14:paraId="4C8D252A" w14:textId="77777777" w:rsidR="00724047" w:rsidRPr="00F27567" w:rsidRDefault="00724047" w:rsidP="000419FC">
      <w:pPr>
        <w:pStyle w:val="Odstavecseseznamem"/>
        <w:numPr>
          <w:ilvl w:val="0"/>
          <w:numId w:val="21"/>
        </w:numPr>
        <w:tabs>
          <w:tab w:val="left" w:pos="5387"/>
        </w:tabs>
        <w:spacing w:after="12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 xml:space="preserve">O </w:t>
      </w:r>
      <w:r w:rsidR="000419FC" w:rsidRPr="00F27567">
        <w:rPr>
          <w:rFonts w:ascii="Tahoma" w:hAnsi="Tahoma" w:cs="Tahoma"/>
          <w:sz w:val="21"/>
          <w:szCs w:val="21"/>
        </w:rPr>
        <w:t>odevzdání</w:t>
      </w:r>
      <w:r w:rsidRPr="00F27567">
        <w:rPr>
          <w:rFonts w:ascii="Tahoma" w:hAnsi="Tahoma" w:cs="Tahoma"/>
          <w:sz w:val="21"/>
          <w:szCs w:val="21"/>
        </w:rPr>
        <w:t xml:space="preserve"> a převzetí zboží bude zhotoven zápis mezi oběma smluvními stranami, kterým se potvrdí úplnost </w:t>
      </w:r>
      <w:r w:rsidR="000419FC" w:rsidRPr="00F27567">
        <w:rPr>
          <w:rFonts w:ascii="Tahoma" w:hAnsi="Tahoma" w:cs="Tahoma"/>
          <w:sz w:val="21"/>
          <w:szCs w:val="21"/>
        </w:rPr>
        <w:t>dílčí objednávky</w:t>
      </w:r>
      <w:r w:rsidRPr="00F27567">
        <w:rPr>
          <w:rFonts w:ascii="Tahoma" w:hAnsi="Tahoma" w:cs="Tahoma"/>
          <w:sz w:val="21"/>
          <w:szCs w:val="21"/>
        </w:rPr>
        <w:t>.</w:t>
      </w:r>
      <w:r w:rsidR="000419FC" w:rsidRPr="00F27567">
        <w:rPr>
          <w:rFonts w:ascii="Tahoma" w:hAnsi="Tahoma" w:cs="Tahoma"/>
          <w:sz w:val="21"/>
          <w:szCs w:val="21"/>
        </w:rPr>
        <w:t xml:space="preserve"> </w:t>
      </w:r>
      <w:r w:rsidRPr="00F27567">
        <w:rPr>
          <w:rFonts w:ascii="Tahoma" w:hAnsi="Tahoma" w:cs="Tahoma"/>
          <w:sz w:val="21"/>
          <w:szCs w:val="21"/>
        </w:rPr>
        <w:t xml:space="preserve">Vlastnictví ke zboží nabývá kupující jeho převzetím od prodávajícího stvrzeným dle </w:t>
      </w:r>
      <w:r w:rsidR="000419FC" w:rsidRPr="00F27567">
        <w:rPr>
          <w:rFonts w:ascii="Tahoma" w:hAnsi="Tahoma" w:cs="Tahoma"/>
          <w:sz w:val="21"/>
          <w:szCs w:val="21"/>
        </w:rPr>
        <w:t>tohoto ujednání</w:t>
      </w:r>
      <w:r w:rsidRPr="00F27567">
        <w:rPr>
          <w:rFonts w:ascii="Tahoma" w:hAnsi="Tahoma" w:cs="Tahoma"/>
          <w:sz w:val="21"/>
          <w:szCs w:val="21"/>
        </w:rPr>
        <w:t>.</w:t>
      </w:r>
    </w:p>
    <w:p w14:paraId="5DD79CEA" w14:textId="77777777" w:rsidR="00D1317E" w:rsidRPr="00F27567" w:rsidRDefault="00D1317E" w:rsidP="00D1317E">
      <w:pPr>
        <w:pStyle w:val="Odstavecseseznamem"/>
        <w:tabs>
          <w:tab w:val="left" w:pos="5387"/>
        </w:tabs>
        <w:spacing w:after="120"/>
        <w:ind w:left="284"/>
        <w:contextualSpacing w:val="0"/>
        <w:jc w:val="both"/>
        <w:rPr>
          <w:rFonts w:ascii="Tahoma" w:hAnsi="Tahoma" w:cs="Tahoma"/>
          <w:sz w:val="21"/>
          <w:szCs w:val="21"/>
        </w:rPr>
      </w:pPr>
    </w:p>
    <w:p w14:paraId="33ABA2FC" w14:textId="77777777" w:rsidR="006E2B9D" w:rsidRPr="00F27567" w:rsidRDefault="006E2B9D" w:rsidP="0064429F">
      <w:pPr>
        <w:keepNext/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F27567">
        <w:rPr>
          <w:rFonts w:ascii="Tahoma" w:hAnsi="Tahoma" w:cs="Tahoma"/>
          <w:b/>
          <w:sz w:val="21"/>
          <w:szCs w:val="21"/>
        </w:rPr>
        <w:t xml:space="preserve">článek </w:t>
      </w:r>
      <w:r w:rsidR="000B0AE4" w:rsidRPr="00F27567">
        <w:rPr>
          <w:rFonts w:ascii="Tahoma" w:hAnsi="Tahoma" w:cs="Tahoma"/>
          <w:b/>
          <w:sz w:val="21"/>
          <w:szCs w:val="21"/>
        </w:rPr>
        <w:t>4</w:t>
      </w:r>
    </w:p>
    <w:p w14:paraId="5A987F8D" w14:textId="77777777" w:rsidR="002C1A2D" w:rsidRPr="00F27567" w:rsidRDefault="002C1A2D" w:rsidP="0064429F">
      <w:pPr>
        <w:spacing w:after="240"/>
        <w:jc w:val="center"/>
        <w:rPr>
          <w:rFonts w:ascii="Tahoma" w:hAnsi="Tahoma" w:cs="Tahoma"/>
          <w:b/>
          <w:sz w:val="21"/>
          <w:szCs w:val="21"/>
        </w:rPr>
      </w:pPr>
      <w:r w:rsidRPr="00F27567">
        <w:rPr>
          <w:rFonts w:ascii="Tahoma" w:hAnsi="Tahoma" w:cs="Tahoma"/>
          <w:b/>
          <w:caps/>
          <w:sz w:val="21"/>
          <w:szCs w:val="21"/>
        </w:rPr>
        <w:t>Platební podmínky</w:t>
      </w:r>
    </w:p>
    <w:p w14:paraId="2762348B" w14:textId="77777777" w:rsidR="008B07AC" w:rsidRPr="00F27567" w:rsidRDefault="008B07AC" w:rsidP="000419FC">
      <w:pPr>
        <w:pStyle w:val="Odstavecseseznamem"/>
        <w:numPr>
          <w:ilvl w:val="0"/>
          <w:numId w:val="23"/>
        </w:numPr>
        <w:tabs>
          <w:tab w:val="left" w:pos="5387"/>
        </w:tabs>
        <w:spacing w:after="12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Kupující nebude poskytovat zálohy.</w:t>
      </w:r>
    </w:p>
    <w:p w14:paraId="7D8676AF" w14:textId="77777777" w:rsidR="000419FC" w:rsidRPr="00F27567" w:rsidRDefault="00724047" w:rsidP="000419FC">
      <w:pPr>
        <w:pStyle w:val="Odstavecseseznamem"/>
        <w:numPr>
          <w:ilvl w:val="0"/>
          <w:numId w:val="23"/>
        </w:numPr>
        <w:tabs>
          <w:tab w:val="left" w:pos="5387"/>
        </w:tabs>
        <w:spacing w:after="12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 xml:space="preserve">Podkladem pro </w:t>
      </w:r>
      <w:r w:rsidR="000419FC" w:rsidRPr="00F27567">
        <w:rPr>
          <w:rFonts w:ascii="Tahoma" w:hAnsi="Tahoma" w:cs="Tahoma"/>
          <w:sz w:val="21"/>
          <w:szCs w:val="21"/>
        </w:rPr>
        <w:t>vyúčtování kupní ceny dílčí objednávky</w:t>
      </w:r>
      <w:r w:rsidRPr="00F27567">
        <w:rPr>
          <w:rFonts w:ascii="Tahoma" w:hAnsi="Tahoma" w:cs="Tahoma"/>
          <w:sz w:val="21"/>
          <w:szCs w:val="21"/>
        </w:rPr>
        <w:t xml:space="preserve"> budou platební doklady (faktury), které budou obsahovat náležitosti stanovené daňovými a účetními předpisy. </w:t>
      </w:r>
    </w:p>
    <w:p w14:paraId="2A840EA3" w14:textId="77777777" w:rsidR="008B07AC" w:rsidRPr="00F27567" w:rsidRDefault="000419FC" w:rsidP="008B07AC">
      <w:pPr>
        <w:pStyle w:val="Odstavecseseznamem"/>
        <w:numPr>
          <w:ilvl w:val="0"/>
          <w:numId w:val="23"/>
        </w:numPr>
        <w:tabs>
          <w:tab w:val="left" w:pos="5387"/>
        </w:tabs>
        <w:spacing w:after="12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 xml:space="preserve">Fakturu </w:t>
      </w:r>
      <w:r w:rsidR="00724047" w:rsidRPr="00F27567">
        <w:rPr>
          <w:rFonts w:ascii="Tahoma" w:hAnsi="Tahoma" w:cs="Tahoma"/>
          <w:sz w:val="21"/>
          <w:szCs w:val="21"/>
        </w:rPr>
        <w:t xml:space="preserve">prodávající </w:t>
      </w:r>
      <w:r w:rsidRPr="00F27567">
        <w:rPr>
          <w:rFonts w:ascii="Tahoma" w:hAnsi="Tahoma" w:cs="Tahoma"/>
          <w:sz w:val="21"/>
          <w:szCs w:val="21"/>
        </w:rPr>
        <w:t>vystaví a doručí spolu s dodávaným zbožím dle dílčí objednávky, nebo samosta</w:t>
      </w:r>
      <w:r w:rsidR="008B07AC" w:rsidRPr="00F27567">
        <w:rPr>
          <w:rFonts w:ascii="Tahoma" w:hAnsi="Tahoma" w:cs="Tahoma"/>
          <w:sz w:val="21"/>
          <w:szCs w:val="21"/>
        </w:rPr>
        <w:t>t</w:t>
      </w:r>
      <w:r w:rsidRPr="00F27567">
        <w:rPr>
          <w:rFonts w:ascii="Tahoma" w:hAnsi="Tahoma" w:cs="Tahoma"/>
          <w:sz w:val="21"/>
          <w:szCs w:val="21"/>
        </w:rPr>
        <w:t>ně</w:t>
      </w:r>
      <w:r w:rsidR="00724047" w:rsidRPr="00F27567">
        <w:rPr>
          <w:rFonts w:ascii="Tahoma" w:hAnsi="Tahoma" w:cs="Tahoma"/>
          <w:sz w:val="21"/>
          <w:szCs w:val="21"/>
        </w:rPr>
        <w:t xml:space="preserve"> do 10 dnů od </w:t>
      </w:r>
      <w:r w:rsidR="008B07AC" w:rsidRPr="00F27567">
        <w:rPr>
          <w:rFonts w:ascii="Tahoma" w:hAnsi="Tahoma" w:cs="Tahoma"/>
          <w:sz w:val="21"/>
          <w:szCs w:val="21"/>
        </w:rPr>
        <w:t>odevzdání a převzetí zboží dle dílčí objednávky</w:t>
      </w:r>
      <w:r w:rsidR="00724047" w:rsidRPr="00F27567">
        <w:rPr>
          <w:rFonts w:ascii="Tahoma" w:hAnsi="Tahoma" w:cs="Tahoma"/>
          <w:sz w:val="21"/>
          <w:szCs w:val="21"/>
        </w:rPr>
        <w:t>.</w:t>
      </w:r>
      <w:r w:rsidR="008B07AC" w:rsidRPr="00F27567">
        <w:rPr>
          <w:rFonts w:ascii="Tahoma" w:hAnsi="Tahoma" w:cs="Tahoma"/>
          <w:sz w:val="21"/>
          <w:szCs w:val="21"/>
        </w:rPr>
        <w:t xml:space="preserve"> </w:t>
      </w:r>
      <w:r w:rsidR="00724047" w:rsidRPr="00F27567">
        <w:rPr>
          <w:rFonts w:ascii="Tahoma" w:hAnsi="Tahoma" w:cs="Tahoma"/>
          <w:sz w:val="21"/>
          <w:szCs w:val="21"/>
        </w:rPr>
        <w:t xml:space="preserve">Přílohou faktury bude zápis o </w:t>
      </w:r>
      <w:r w:rsidRPr="00F27567">
        <w:rPr>
          <w:rFonts w:ascii="Tahoma" w:hAnsi="Tahoma" w:cs="Tahoma"/>
          <w:sz w:val="21"/>
          <w:szCs w:val="21"/>
        </w:rPr>
        <w:t>odevzdání</w:t>
      </w:r>
      <w:r w:rsidR="008B07AC" w:rsidRPr="00F27567">
        <w:rPr>
          <w:rFonts w:ascii="Tahoma" w:hAnsi="Tahoma" w:cs="Tahoma"/>
          <w:sz w:val="21"/>
          <w:szCs w:val="21"/>
        </w:rPr>
        <w:t xml:space="preserve"> a převzetí zboží</w:t>
      </w:r>
      <w:r w:rsidR="00724047" w:rsidRPr="00F27567">
        <w:rPr>
          <w:rFonts w:ascii="Tahoma" w:hAnsi="Tahoma" w:cs="Tahoma"/>
          <w:sz w:val="21"/>
          <w:szCs w:val="21"/>
        </w:rPr>
        <w:t>.</w:t>
      </w:r>
    </w:p>
    <w:p w14:paraId="27324ED2" w14:textId="77777777" w:rsidR="008B07AC" w:rsidRPr="00F27567" w:rsidRDefault="00724047" w:rsidP="008B07AC">
      <w:pPr>
        <w:pStyle w:val="Odstavecseseznamem"/>
        <w:numPr>
          <w:ilvl w:val="0"/>
          <w:numId w:val="23"/>
        </w:numPr>
        <w:tabs>
          <w:tab w:val="left" w:pos="5387"/>
        </w:tabs>
        <w:spacing w:after="12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 xml:space="preserve">Lhůta splatnosti faktury je 14 dnů od </w:t>
      </w:r>
      <w:r w:rsidR="00C36F63" w:rsidRPr="00F27567">
        <w:rPr>
          <w:rFonts w:ascii="Tahoma" w:hAnsi="Tahoma" w:cs="Tahoma"/>
          <w:sz w:val="21"/>
          <w:szCs w:val="21"/>
        </w:rPr>
        <w:t xml:space="preserve">jejího </w:t>
      </w:r>
      <w:r w:rsidRPr="00F27567">
        <w:rPr>
          <w:rFonts w:ascii="Tahoma" w:hAnsi="Tahoma" w:cs="Tahoma"/>
          <w:sz w:val="21"/>
          <w:szCs w:val="21"/>
        </w:rPr>
        <w:t>doručení kupujícímu.</w:t>
      </w:r>
      <w:r w:rsidR="008B07AC" w:rsidRPr="00F27567">
        <w:rPr>
          <w:rFonts w:ascii="Tahoma" w:hAnsi="Tahoma" w:cs="Tahoma"/>
          <w:sz w:val="21"/>
          <w:szCs w:val="21"/>
        </w:rPr>
        <w:t xml:space="preserve"> </w:t>
      </w:r>
      <w:r w:rsidRPr="00F27567">
        <w:rPr>
          <w:rFonts w:ascii="Tahoma" w:hAnsi="Tahoma" w:cs="Tahoma"/>
          <w:sz w:val="21"/>
          <w:szCs w:val="21"/>
        </w:rPr>
        <w:t>Platby budou probíhat výhradně v</w:t>
      </w:r>
      <w:r w:rsidR="00EB1BBC" w:rsidRPr="00F27567">
        <w:rPr>
          <w:rFonts w:ascii="Tahoma" w:hAnsi="Tahoma" w:cs="Tahoma"/>
          <w:sz w:val="21"/>
          <w:szCs w:val="21"/>
        </w:rPr>
        <w:t> </w:t>
      </w:r>
      <w:r w:rsidRPr="00F27567">
        <w:rPr>
          <w:rFonts w:ascii="Tahoma" w:hAnsi="Tahoma" w:cs="Tahoma"/>
          <w:sz w:val="21"/>
          <w:szCs w:val="21"/>
        </w:rPr>
        <w:t>CZK</w:t>
      </w:r>
      <w:r w:rsidR="00EB1BBC" w:rsidRPr="00F27567">
        <w:rPr>
          <w:rFonts w:ascii="Tahoma" w:hAnsi="Tahoma" w:cs="Tahoma"/>
          <w:sz w:val="21"/>
          <w:szCs w:val="21"/>
        </w:rPr>
        <w:t>,</w:t>
      </w:r>
      <w:r w:rsidRPr="00F27567">
        <w:rPr>
          <w:rFonts w:ascii="Tahoma" w:hAnsi="Tahoma" w:cs="Tahoma"/>
          <w:sz w:val="21"/>
          <w:szCs w:val="21"/>
        </w:rPr>
        <w:t xml:space="preserve"> a to bezhotovostním převodem na účet prodávajícího uvedený v záhlaví této smlouvy nebo v daňovém dokladu, pokud bude odlišný. Dnem zaplacení se rozumí okamžik odepsání částky z účtu kupujícího.</w:t>
      </w:r>
    </w:p>
    <w:p w14:paraId="50068C54" w14:textId="77777777" w:rsidR="002C1A2D" w:rsidRPr="00F27567" w:rsidRDefault="002C1A2D" w:rsidP="008B07AC">
      <w:pPr>
        <w:pStyle w:val="Odstavecseseznamem"/>
        <w:tabs>
          <w:tab w:val="left" w:pos="5387"/>
        </w:tabs>
        <w:spacing w:after="120"/>
        <w:ind w:left="284"/>
        <w:contextualSpacing w:val="0"/>
        <w:jc w:val="both"/>
        <w:rPr>
          <w:rFonts w:ascii="Tahoma" w:hAnsi="Tahoma" w:cs="Tahoma"/>
          <w:sz w:val="21"/>
          <w:szCs w:val="21"/>
        </w:rPr>
      </w:pPr>
    </w:p>
    <w:p w14:paraId="26425BA4" w14:textId="77777777" w:rsidR="006E2B9D" w:rsidRPr="00F27567" w:rsidRDefault="006E2B9D" w:rsidP="0064429F">
      <w:pPr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F27567">
        <w:rPr>
          <w:rFonts w:ascii="Tahoma" w:hAnsi="Tahoma" w:cs="Tahoma"/>
          <w:b/>
          <w:sz w:val="21"/>
          <w:szCs w:val="21"/>
        </w:rPr>
        <w:t xml:space="preserve">článek </w:t>
      </w:r>
      <w:r w:rsidR="008B07AC" w:rsidRPr="00F27567">
        <w:rPr>
          <w:rFonts w:ascii="Tahoma" w:hAnsi="Tahoma" w:cs="Tahoma"/>
          <w:b/>
          <w:sz w:val="21"/>
          <w:szCs w:val="21"/>
        </w:rPr>
        <w:t>5</w:t>
      </w:r>
    </w:p>
    <w:p w14:paraId="5AC27659" w14:textId="77777777" w:rsidR="002C1A2D" w:rsidRPr="00F27567" w:rsidRDefault="00CA5D6E" w:rsidP="0064429F">
      <w:pPr>
        <w:spacing w:after="240"/>
        <w:jc w:val="center"/>
        <w:rPr>
          <w:rFonts w:ascii="Tahoma" w:hAnsi="Tahoma" w:cs="Tahoma"/>
          <w:b/>
          <w:sz w:val="21"/>
          <w:szCs w:val="21"/>
        </w:rPr>
      </w:pPr>
      <w:r w:rsidRPr="00F27567">
        <w:rPr>
          <w:rFonts w:ascii="Tahoma" w:hAnsi="Tahoma" w:cs="Tahoma"/>
          <w:b/>
          <w:caps/>
          <w:sz w:val="21"/>
          <w:szCs w:val="21"/>
        </w:rPr>
        <w:t>záruční podmínky</w:t>
      </w:r>
    </w:p>
    <w:p w14:paraId="71431104" w14:textId="77777777" w:rsidR="00CA5D6E" w:rsidRPr="00F27567" w:rsidRDefault="00CA5D6E" w:rsidP="00B728CA">
      <w:pPr>
        <w:numPr>
          <w:ilvl w:val="0"/>
          <w:numId w:val="19"/>
        </w:numPr>
        <w:spacing w:before="120" w:after="120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 xml:space="preserve">Záruční doba je 24 měsíců od data převzetí </w:t>
      </w:r>
      <w:r w:rsidR="00EB1BBC" w:rsidRPr="00F27567">
        <w:rPr>
          <w:rFonts w:ascii="Tahoma" w:hAnsi="Tahoma" w:cs="Tahoma"/>
          <w:sz w:val="21"/>
          <w:szCs w:val="21"/>
        </w:rPr>
        <w:t xml:space="preserve">zboží dle dílčí objednávky </w:t>
      </w:r>
      <w:r w:rsidRPr="00F27567">
        <w:rPr>
          <w:rFonts w:ascii="Tahoma" w:hAnsi="Tahoma" w:cs="Tahoma"/>
          <w:sz w:val="21"/>
          <w:szCs w:val="21"/>
        </w:rPr>
        <w:t>kupujícím.</w:t>
      </w:r>
    </w:p>
    <w:p w14:paraId="34F0BABE" w14:textId="77777777" w:rsidR="00CA5D6E" w:rsidRPr="00F27567" w:rsidRDefault="00CA5D6E" w:rsidP="00B728CA">
      <w:pPr>
        <w:numPr>
          <w:ilvl w:val="0"/>
          <w:numId w:val="19"/>
        </w:numPr>
        <w:spacing w:before="120" w:after="120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Reklamaci lze uplatnit nejpozději do posledního dne záruční lhůty, a to písemně.</w:t>
      </w:r>
    </w:p>
    <w:p w14:paraId="1238E145" w14:textId="77777777" w:rsidR="00CA5D6E" w:rsidRPr="00F27567" w:rsidRDefault="00CA5D6E" w:rsidP="00B728CA">
      <w:pPr>
        <w:numPr>
          <w:ilvl w:val="0"/>
          <w:numId w:val="19"/>
        </w:numPr>
        <w:spacing w:before="120" w:after="120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Veškeré vady zboží bude kupující povinen uplatnit u prodávajícího bez zbytečného odkladu poté, co vadu zjistil, a to formou oznámení obsahujícího specifikaci zjištěné vady. Kupující bude vady oznamovat:</w:t>
      </w:r>
    </w:p>
    <w:p w14:paraId="2B26CA2B" w14:textId="77777777" w:rsidR="00CA5D6E" w:rsidRPr="00F27567" w:rsidRDefault="00162677" w:rsidP="00B728CA">
      <w:pPr>
        <w:spacing w:before="120" w:after="120"/>
        <w:ind w:firstLine="709"/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a</w:t>
      </w:r>
      <w:r w:rsidR="00CA5D6E" w:rsidRPr="00F27567">
        <w:rPr>
          <w:rFonts w:ascii="Tahoma" w:hAnsi="Tahoma" w:cs="Tahoma"/>
          <w:sz w:val="21"/>
          <w:szCs w:val="21"/>
        </w:rPr>
        <w:t>.</w:t>
      </w:r>
      <w:r w:rsidR="00CA5D6E" w:rsidRPr="00F27567">
        <w:rPr>
          <w:rFonts w:ascii="Tahoma" w:hAnsi="Tahoma" w:cs="Tahoma"/>
          <w:sz w:val="21"/>
          <w:szCs w:val="21"/>
        </w:rPr>
        <w:tab/>
        <w:t xml:space="preserve">na e-mail: </w:t>
      </w:r>
      <w:r w:rsidR="00E0791B" w:rsidRPr="00E0791B">
        <w:rPr>
          <w:rFonts w:ascii="Tahoma" w:hAnsi="Tahoma" w:cs="Tahoma"/>
          <w:sz w:val="21"/>
          <w:szCs w:val="21"/>
          <w:highlight w:val="yellow"/>
        </w:rPr>
        <w:t>----</w:t>
      </w:r>
    </w:p>
    <w:p w14:paraId="0A268CA5" w14:textId="77777777" w:rsidR="00CA5D6E" w:rsidRPr="00F27567" w:rsidRDefault="00162677" w:rsidP="00B728CA">
      <w:pPr>
        <w:spacing w:before="120" w:after="120"/>
        <w:ind w:firstLine="709"/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b</w:t>
      </w:r>
      <w:r w:rsidR="005762AF" w:rsidRPr="00F27567">
        <w:rPr>
          <w:rFonts w:ascii="Tahoma" w:hAnsi="Tahoma" w:cs="Tahoma"/>
          <w:sz w:val="21"/>
          <w:szCs w:val="21"/>
        </w:rPr>
        <w:t>.</w:t>
      </w:r>
      <w:r w:rsidR="005762AF" w:rsidRPr="00F27567">
        <w:rPr>
          <w:rFonts w:ascii="Tahoma" w:hAnsi="Tahoma" w:cs="Tahoma"/>
          <w:sz w:val="21"/>
          <w:szCs w:val="21"/>
        </w:rPr>
        <w:tab/>
        <w:t xml:space="preserve">na telefonním čísle: </w:t>
      </w:r>
      <w:r w:rsidR="00E0791B" w:rsidRPr="00E0791B">
        <w:rPr>
          <w:rFonts w:ascii="Tahoma" w:hAnsi="Tahoma" w:cs="Tahoma"/>
          <w:sz w:val="21"/>
          <w:szCs w:val="21"/>
          <w:highlight w:val="yellow"/>
        </w:rPr>
        <w:t>----</w:t>
      </w:r>
    </w:p>
    <w:p w14:paraId="03EE5230" w14:textId="77777777" w:rsidR="00162677" w:rsidRPr="00F27567" w:rsidRDefault="00CA5D6E" w:rsidP="00B728CA">
      <w:pPr>
        <w:spacing w:before="120" w:after="120"/>
        <w:ind w:left="284"/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 xml:space="preserve">V případě reklamace způsobem uvedeným pod bodem </w:t>
      </w:r>
      <w:r w:rsidR="00162677" w:rsidRPr="00F27567">
        <w:rPr>
          <w:rFonts w:ascii="Tahoma" w:hAnsi="Tahoma" w:cs="Tahoma"/>
          <w:sz w:val="21"/>
          <w:szCs w:val="21"/>
        </w:rPr>
        <w:t>b</w:t>
      </w:r>
      <w:r w:rsidRPr="00F27567">
        <w:rPr>
          <w:rFonts w:ascii="Tahoma" w:hAnsi="Tahoma" w:cs="Tahoma"/>
          <w:sz w:val="21"/>
          <w:szCs w:val="21"/>
        </w:rPr>
        <w:t>, musí být hlášení vady potvrzeno písemně, tzn. způsobem dle bodu a</w:t>
      </w:r>
      <w:r w:rsidR="00162677" w:rsidRPr="00F27567">
        <w:rPr>
          <w:rFonts w:ascii="Tahoma" w:hAnsi="Tahoma" w:cs="Tahoma"/>
          <w:sz w:val="21"/>
          <w:szCs w:val="21"/>
        </w:rPr>
        <w:t>.</w:t>
      </w:r>
    </w:p>
    <w:p w14:paraId="68D3B069" w14:textId="77777777" w:rsidR="00CA5D6E" w:rsidRDefault="00CA5D6E" w:rsidP="00B728CA">
      <w:pPr>
        <w:pStyle w:val="Odstavecseseznamem"/>
        <w:numPr>
          <w:ilvl w:val="0"/>
          <w:numId w:val="33"/>
        </w:numPr>
        <w:spacing w:before="120" w:after="120"/>
        <w:contextualSpacing w:val="0"/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Zjevné vady v množství a jakosti dodaného zboží je kupující povinen reklamovat ihned při přejímce</w:t>
      </w:r>
      <w:r w:rsidR="00EB1BBC" w:rsidRPr="00F27567">
        <w:rPr>
          <w:rFonts w:ascii="Tahoma" w:hAnsi="Tahoma" w:cs="Tahoma"/>
          <w:sz w:val="21"/>
          <w:szCs w:val="21"/>
        </w:rPr>
        <w:t xml:space="preserve"> dílčí objednávky</w:t>
      </w:r>
      <w:r w:rsidRPr="00F27567">
        <w:rPr>
          <w:rFonts w:ascii="Tahoma" w:hAnsi="Tahoma" w:cs="Tahoma"/>
          <w:sz w:val="21"/>
          <w:szCs w:val="21"/>
        </w:rPr>
        <w:t>, jinak nejpozději do konce záruční doby.</w:t>
      </w:r>
    </w:p>
    <w:p w14:paraId="1C239618" w14:textId="77777777" w:rsidR="00E0791B" w:rsidRDefault="00E0791B" w:rsidP="00E0791B">
      <w:pPr>
        <w:pStyle w:val="Odstavecseseznamem"/>
        <w:spacing w:before="120" w:after="120"/>
        <w:ind w:left="360"/>
        <w:contextualSpacing w:val="0"/>
        <w:jc w:val="both"/>
        <w:rPr>
          <w:rFonts w:ascii="Tahoma" w:hAnsi="Tahoma" w:cs="Tahoma"/>
          <w:sz w:val="21"/>
          <w:szCs w:val="21"/>
        </w:rPr>
      </w:pPr>
    </w:p>
    <w:p w14:paraId="1C41EA6B" w14:textId="77777777" w:rsidR="00E0791B" w:rsidRPr="00F27567" w:rsidRDefault="00E0791B" w:rsidP="00E0791B">
      <w:pPr>
        <w:pStyle w:val="Odstavecseseznamem"/>
        <w:spacing w:before="120" w:after="120"/>
        <w:ind w:left="360"/>
        <w:contextualSpacing w:val="0"/>
        <w:jc w:val="both"/>
        <w:rPr>
          <w:rFonts w:ascii="Tahoma" w:hAnsi="Tahoma" w:cs="Tahoma"/>
          <w:sz w:val="21"/>
          <w:szCs w:val="21"/>
        </w:rPr>
      </w:pPr>
    </w:p>
    <w:p w14:paraId="27CABA3A" w14:textId="77777777" w:rsidR="00EB1BBC" w:rsidRPr="00F27567" w:rsidRDefault="00CA5D6E" w:rsidP="00C36F63">
      <w:pPr>
        <w:numPr>
          <w:ilvl w:val="0"/>
          <w:numId w:val="34"/>
        </w:numPr>
        <w:spacing w:before="120" w:after="240"/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V případě, že se u zboží vyskytnou vady</w:t>
      </w:r>
      <w:r w:rsidR="00C36F63" w:rsidRPr="00F27567">
        <w:rPr>
          <w:rFonts w:ascii="Tahoma" w:hAnsi="Tahoma" w:cs="Tahoma"/>
          <w:sz w:val="21"/>
          <w:szCs w:val="21"/>
        </w:rPr>
        <w:t xml:space="preserve"> dle odst. 4</w:t>
      </w:r>
      <w:r w:rsidRPr="00F27567">
        <w:rPr>
          <w:rFonts w:ascii="Tahoma" w:hAnsi="Tahoma" w:cs="Tahoma"/>
          <w:sz w:val="21"/>
          <w:szCs w:val="21"/>
        </w:rPr>
        <w:t>, které kupující včas oznámil prodávajícímu, je pro</w:t>
      </w:r>
      <w:r w:rsidR="00EB1BBC" w:rsidRPr="00F27567">
        <w:rPr>
          <w:rFonts w:ascii="Tahoma" w:hAnsi="Tahoma" w:cs="Tahoma"/>
          <w:sz w:val="21"/>
          <w:szCs w:val="21"/>
        </w:rPr>
        <w:t>dávající povinen vady bezplatně</w:t>
      </w:r>
      <w:r w:rsidR="00C36F63" w:rsidRPr="00F27567">
        <w:rPr>
          <w:rFonts w:ascii="Tahoma" w:hAnsi="Tahoma" w:cs="Tahoma"/>
          <w:sz w:val="21"/>
          <w:szCs w:val="21"/>
        </w:rPr>
        <w:t xml:space="preserve"> odstranit</w:t>
      </w:r>
      <w:r w:rsidR="00EB1BBC" w:rsidRPr="00F27567">
        <w:rPr>
          <w:rFonts w:ascii="Tahoma" w:hAnsi="Tahoma" w:cs="Tahoma"/>
          <w:sz w:val="21"/>
          <w:szCs w:val="21"/>
        </w:rPr>
        <w:t>, a to přednostně dodáním</w:t>
      </w:r>
      <w:r w:rsidRPr="00F27567">
        <w:rPr>
          <w:rFonts w:ascii="Tahoma" w:hAnsi="Tahoma" w:cs="Tahoma"/>
          <w:sz w:val="21"/>
          <w:szCs w:val="21"/>
        </w:rPr>
        <w:t xml:space="preserve"> náhradní</w:t>
      </w:r>
      <w:r w:rsidR="00EB1BBC" w:rsidRPr="00F27567">
        <w:rPr>
          <w:rFonts w:ascii="Tahoma" w:hAnsi="Tahoma" w:cs="Tahoma"/>
          <w:sz w:val="21"/>
          <w:szCs w:val="21"/>
        </w:rPr>
        <w:t>ho zboží</w:t>
      </w:r>
      <w:r w:rsidRPr="00F27567">
        <w:rPr>
          <w:rFonts w:ascii="Tahoma" w:hAnsi="Tahoma" w:cs="Tahoma"/>
          <w:sz w:val="21"/>
          <w:szCs w:val="21"/>
        </w:rPr>
        <w:t xml:space="preserve"> ve lhůtě</w:t>
      </w:r>
      <w:r w:rsidR="00EB1BBC" w:rsidRPr="00F27567">
        <w:rPr>
          <w:rFonts w:ascii="Tahoma" w:hAnsi="Tahoma" w:cs="Tahoma"/>
          <w:sz w:val="21"/>
          <w:szCs w:val="21"/>
        </w:rPr>
        <w:t xml:space="preserve"> původní dílčí objednávky, pokud se strany nedohodnou jinak; p</w:t>
      </w:r>
      <w:r w:rsidRPr="00F27567">
        <w:rPr>
          <w:rFonts w:ascii="Tahoma" w:hAnsi="Tahoma" w:cs="Tahoma"/>
          <w:sz w:val="21"/>
          <w:szCs w:val="21"/>
        </w:rPr>
        <w:t xml:space="preserve">okud </w:t>
      </w:r>
      <w:r w:rsidR="00EB1BBC" w:rsidRPr="00F27567">
        <w:rPr>
          <w:rFonts w:ascii="Tahoma" w:hAnsi="Tahoma" w:cs="Tahoma"/>
          <w:sz w:val="21"/>
          <w:szCs w:val="21"/>
        </w:rPr>
        <w:t>prodávající náhradní zboží dle tohoto ujednání nedodá</w:t>
      </w:r>
      <w:r w:rsidRPr="00F27567">
        <w:rPr>
          <w:rFonts w:ascii="Tahoma" w:hAnsi="Tahoma" w:cs="Tahoma"/>
          <w:sz w:val="21"/>
          <w:szCs w:val="21"/>
        </w:rPr>
        <w:t>, je kupující oprávněn odstoupit od plnění příslušné dílčí objednávky</w:t>
      </w:r>
      <w:r w:rsidR="00EB1BBC" w:rsidRPr="00F27567">
        <w:rPr>
          <w:rFonts w:ascii="Tahoma" w:hAnsi="Tahoma" w:cs="Tahoma"/>
          <w:sz w:val="21"/>
          <w:szCs w:val="21"/>
        </w:rPr>
        <w:t>;</w:t>
      </w:r>
    </w:p>
    <w:p w14:paraId="2757151E" w14:textId="77777777" w:rsidR="00AB0638" w:rsidRPr="00F27567" w:rsidRDefault="00AB0638" w:rsidP="00CA5D6E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</w:p>
    <w:p w14:paraId="52D1F5C4" w14:textId="77777777" w:rsidR="00CA5D6E" w:rsidRPr="00F27567" w:rsidRDefault="00CA5D6E" w:rsidP="00CA5D6E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F27567">
        <w:rPr>
          <w:rFonts w:ascii="Tahoma" w:hAnsi="Tahoma" w:cs="Tahoma"/>
          <w:b/>
          <w:bCs/>
          <w:sz w:val="21"/>
          <w:szCs w:val="21"/>
        </w:rPr>
        <w:t xml:space="preserve">článek </w:t>
      </w:r>
      <w:r w:rsidR="00B730EB" w:rsidRPr="00F27567">
        <w:rPr>
          <w:rFonts w:ascii="Tahoma" w:hAnsi="Tahoma" w:cs="Tahoma"/>
          <w:b/>
          <w:bCs/>
          <w:sz w:val="21"/>
          <w:szCs w:val="21"/>
        </w:rPr>
        <w:t>6</w:t>
      </w:r>
    </w:p>
    <w:p w14:paraId="5BCE402F" w14:textId="77777777" w:rsidR="00CA5D6E" w:rsidRPr="00F27567" w:rsidRDefault="00CA5D6E" w:rsidP="00CA5D6E">
      <w:pPr>
        <w:spacing w:after="240"/>
        <w:jc w:val="center"/>
        <w:rPr>
          <w:rFonts w:ascii="Tahoma" w:hAnsi="Tahoma" w:cs="Tahoma"/>
          <w:b/>
          <w:bCs/>
          <w:sz w:val="21"/>
          <w:szCs w:val="21"/>
        </w:rPr>
      </w:pPr>
      <w:r w:rsidRPr="00F27567">
        <w:rPr>
          <w:rFonts w:ascii="Tahoma" w:hAnsi="Tahoma" w:cs="Tahoma"/>
          <w:b/>
          <w:bCs/>
          <w:caps/>
          <w:sz w:val="21"/>
          <w:szCs w:val="21"/>
        </w:rPr>
        <w:t>S</w:t>
      </w:r>
      <w:r w:rsidR="00AB0638" w:rsidRPr="00F27567">
        <w:rPr>
          <w:rFonts w:ascii="Tahoma" w:hAnsi="Tahoma" w:cs="Tahoma"/>
          <w:b/>
          <w:bCs/>
          <w:caps/>
          <w:sz w:val="21"/>
          <w:szCs w:val="21"/>
        </w:rPr>
        <w:t>ANKČNÍ UJEDNÁNÍ/ODSTOUPENÍ</w:t>
      </w:r>
    </w:p>
    <w:p w14:paraId="12813F11" w14:textId="77777777" w:rsidR="00CA5D6E" w:rsidRPr="00F27567" w:rsidRDefault="00CA5D6E" w:rsidP="00B728CA">
      <w:pPr>
        <w:numPr>
          <w:ilvl w:val="0"/>
          <w:numId w:val="28"/>
        </w:numPr>
        <w:spacing w:before="120" w:after="120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V případě nedodání zboží v termínu dohodnutém v objednávce, bude prodávajícímu účtována smluvní pokuta ve výši 0,1</w:t>
      </w:r>
      <w:r w:rsidR="00CC1DE4">
        <w:rPr>
          <w:rFonts w:ascii="Tahoma" w:hAnsi="Tahoma" w:cs="Tahoma"/>
          <w:sz w:val="21"/>
          <w:szCs w:val="21"/>
        </w:rPr>
        <w:t xml:space="preserve"> </w:t>
      </w:r>
      <w:r w:rsidRPr="00F27567">
        <w:rPr>
          <w:rFonts w:ascii="Tahoma" w:hAnsi="Tahoma" w:cs="Tahoma"/>
          <w:sz w:val="21"/>
          <w:szCs w:val="21"/>
        </w:rPr>
        <w:t xml:space="preserve">% z kupní ceny </w:t>
      </w:r>
      <w:r w:rsidR="00C36F63" w:rsidRPr="00F27567">
        <w:rPr>
          <w:rFonts w:ascii="Tahoma" w:hAnsi="Tahoma" w:cs="Tahoma"/>
          <w:sz w:val="21"/>
          <w:szCs w:val="21"/>
        </w:rPr>
        <w:t xml:space="preserve">dílčí </w:t>
      </w:r>
      <w:r w:rsidRPr="00F27567">
        <w:rPr>
          <w:rFonts w:ascii="Tahoma" w:hAnsi="Tahoma" w:cs="Tahoma"/>
          <w:sz w:val="21"/>
          <w:szCs w:val="21"/>
        </w:rPr>
        <w:t>objednávky bez DPH za každý den prodlení.</w:t>
      </w:r>
    </w:p>
    <w:p w14:paraId="035D298D" w14:textId="1AD3CD2F" w:rsidR="00AB0638" w:rsidRPr="00F27567" w:rsidRDefault="00CA5D6E" w:rsidP="00B728CA">
      <w:pPr>
        <w:numPr>
          <w:ilvl w:val="0"/>
          <w:numId w:val="28"/>
        </w:numPr>
        <w:spacing w:before="120" w:after="120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V případě prodlení kupujícího se zaplacením kupní ceny</w:t>
      </w:r>
      <w:r w:rsidR="00B730EB" w:rsidRPr="00F27567">
        <w:rPr>
          <w:rFonts w:ascii="Tahoma" w:hAnsi="Tahoma" w:cs="Tahoma"/>
          <w:sz w:val="21"/>
          <w:szCs w:val="21"/>
        </w:rPr>
        <w:t xml:space="preserve"> té</w:t>
      </w:r>
      <w:r w:rsidR="00DC68ED">
        <w:rPr>
          <w:rFonts w:ascii="Tahoma" w:hAnsi="Tahoma" w:cs="Tahoma"/>
          <w:sz w:val="21"/>
          <w:szCs w:val="21"/>
        </w:rPr>
        <w:t>,</w:t>
      </w:r>
      <w:r w:rsidR="00B730EB" w:rsidRPr="00F27567">
        <w:rPr>
          <w:rFonts w:ascii="Tahoma" w:hAnsi="Tahoma" w:cs="Tahoma"/>
          <w:sz w:val="21"/>
          <w:szCs w:val="21"/>
        </w:rPr>
        <w:t xml:space="preserve"> které </w:t>
      </w:r>
      <w:r w:rsidR="00C36F63" w:rsidRPr="00F27567">
        <w:rPr>
          <w:rFonts w:ascii="Tahoma" w:hAnsi="Tahoma" w:cs="Tahoma"/>
          <w:sz w:val="21"/>
          <w:szCs w:val="21"/>
        </w:rPr>
        <w:t xml:space="preserve">dílčí </w:t>
      </w:r>
      <w:r w:rsidR="00B730EB" w:rsidRPr="00F27567">
        <w:rPr>
          <w:rFonts w:ascii="Tahoma" w:hAnsi="Tahoma" w:cs="Tahoma"/>
          <w:sz w:val="21"/>
          <w:szCs w:val="21"/>
        </w:rPr>
        <w:t>objednávky</w:t>
      </w:r>
      <w:r w:rsidRPr="00F27567">
        <w:rPr>
          <w:rFonts w:ascii="Tahoma" w:hAnsi="Tahoma" w:cs="Tahoma"/>
          <w:sz w:val="21"/>
          <w:szCs w:val="21"/>
        </w:rPr>
        <w:t xml:space="preserve"> může prodávající požadovat po kupujícím úrok z prodlení ve výši 0,</w:t>
      </w:r>
      <w:r w:rsidR="00B730EB" w:rsidRPr="00F27567">
        <w:rPr>
          <w:rFonts w:ascii="Tahoma" w:hAnsi="Tahoma" w:cs="Tahoma"/>
          <w:sz w:val="21"/>
          <w:szCs w:val="21"/>
        </w:rPr>
        <w:t>05</w:t>
      </w:r>
      <w:r w:rsidR="00DC68ED">
        <w:rPr>
          <w:rFonts w:ascii="Tahoma" w:hAnsi="Tahoma" w:cs="Tahoma"/>
          <w:sz w:val="21"/>
          <w:szCs w:val="21"/>
        </w:rPr>
        <w:t xml:space="preserve"> </w:t>
      </w:r>
      <w:r w:rsidRPr="00F27567">
        <w:rPr>
          <w:rFonts w:ascii="Tahoma" w:hAnsi="Tahoma" w:cs="Tahoma"/>
          <w:sz w:val="21"/>
          <w:szCs w:val="21"/>
        </w:rPr>
        <w:t xml:space="preserve">% za každý den prodlení z fakturované částky bez DPH. </w:t>
      </w:r>
    </w:p>
    <w:p w14:paraId="280FA672" w14:textId="77777777" w:rsidR="00870658" w:rsidRPr="00F27567" w:rsidRDefault="00AB0638" w:rsidP="00B728CA">
      <w:pPr>
        <w:numPr>
          <w:ilvl w:val="0"/>
          <w:numId w:val="28"/>
        </w:numPr>
        <w:spacing w:before="120" w:after="120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Kupující si vyhrazuje právo odstoupit od této smlouvy</w:t>
      </w:r>
      <w:r w:rsidR="00870658" w:rsidRPr="00F27567">
        <w:rPr>
          <w:rFonts w:ascii="Tahoma" w:hAnsi="Tahoma" w:cs="Tahoma"/>
          <w:sz w:val="21"/>
          <w:szCs w:val="21"/>
        </w:rPr>
        <w:t xml:space="preserve"> s účinky ke dni doručení tohoto odstoupení prodávajícímu</w:t>
      </w:r>
    </w:p>
    <w:p w14:paraId="7B711AEF" w14:textId="77777777" w:rsidR="00AB0638" w:rsidRPr="00F27567" w:rsidRDefault="00AB0638" w:rsidP="00B728CA">
      <w:pPr>
        <w:pStyle w:val="Odstavecseseznamem"/>
        <w:numPr>
          <w:ilvl w:val="0"/>
          <w:numId w:val="31"/>
        </w:numPr>
        <w:spacing w:before="120" w:after="120"/>
        <w:contextualSpacing w:val="0"/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v případě opakujících se vad u dodávaného zboží, byť i různého sortimentu zboží</w:t>
      </w:r>
      <w:r w:rsidR="00870658" w:rsidRPr="00F27567">
        <w:rPr>
          <w:rFonts w:ascii="Tahoma" w:hAnsi="Tahoma" w:cs="Tahoma"/>
          <w:sz w:val="21"/>
          <w:szCs w:val="21"/>
        </w:rPr>
        <w:t>, na základě realizace 5 dílčích objednávek za období kalendářního čtvrtletí;</w:t>
      </w:r>
    </w:p>
    <w:p w14:paraId="3D233384" w14:textId="77777777" w:rsidR="00870658" w:rsidRDefault="00AB0638" w:rsidP="00B728CA">
      <w:pPr>
        <w:pStyle w:val="Odstavecseseznamem"/>
        <w:numPr>
          <w:ilvl w:val="0"/>
          <w:numId w:val="31"/>
        </w:numPr>
        <w:spacing w:before="120" w:after="120"/>
        <w:contextualSpacing w:val="0"/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 xml:space="preserve">v případě prodlení prodávajícího dodat zboží v termínech sjednaných </w:t>
      </w:r>
      <w:r w:rsidR="00870658" w:rsidRPr="00F27567">
        <w:rPr>
          <w:rFonts w:ascii="Tahoma" w:hAnsi="Tahoma" w:cs="Tahoma"/>
          <w:sz w:val="21"/>
          <w:szCs w:val="21"/>
        </w:rPr>
        <w:t xml:space="preserve">v 5 </w:t>
      </w:r>
      <w:r w:rsidRPr="00F27567">
        <w:rPr>
          <w:rFonts w:ascii="Tahoma" w:hAnsi="Tahoma" w:cs="Tahoma"/>
          <w:sz w:val="21"/>
          <w:szCs w:val="21"/>
        </w:rPr>
        <w:t>dílčích objednávkách</w:t>
      </w:r>
      <w:r w:rsidR="00870658" w:rsidRPr="00F27567">
        <w:rPr>
          <w:rFonts w:ascii="Tahoma" w:hAnsi="Tahoma" w:cs="Tahoma"/>
          <w:sz w:val="21"/>
          <w:szCs w:val="21"/>
        </w:rPr>
        <w:t xml:space="preserve"> za období kalendářního čtvrtletí;</w:t>
      </w:r>
      <w:r w:rsidRPr="00F27567">
        <w:rPr>
          <w:rFonts w:ascii="Tahoma" w:hAnsi="Tahoma" w:cs="Tahoma"/>
          <w:sz w:val="21"/>
          <w:szCs w:val="21"/>
        </w:rPr>
        <w:t xml:space="preserve">  </w:t>
      </w:r>
    </w:p>
    <w:p w14:paraId="0A7C2FFD" w14:textId="77777777" w:rsidR="00E0791B" w:rsidRDefault="00E0791B" w:rsidP="00E0791B">
      <w:pPr>
        <w:pStyle w:val="Odstavecseseznamem"/>
        <w:spacing w:before="120" w:after="120"/>
        <w:ind w:left="644"/>
        <w:contextualSpacing w:val="0"/>
        <w:jc w:val="both"/>
        <w:rPr>
          <w:rFonts w:ascii="Tahoma" w:hAnsi="Tahoma" w:cs="Tahoma"/>
          <w:sz w:val="21"/>
          <w:szCs w:val="21"/>
        </w:rPr>
      </w:pPr>
    </w:p>
    <w:p w14:paraId="5949B900" w14:textId="77777777" w:rsidR="00141A8F" w:rsidRPr="00141A8F" w:rsidRDefault="00141A8F" w:rsidP="00141A8F">
      <w:pPr>
        <w:shd w:val="clear" w:color="auto" w:fill="FFFFFF"/>
        <w:suppressAutoHyphens/>
        <w:spacing w:before="360" w:line="276" w:lineRule="auto"/>
        <w:jc w:val="center"/>
        <w:rPr>
          <w:rFonts w:ascii="Tahoma" w:eastAsia="Calibri" w:hAnsi="Tahoma" w:cs="Tahoma"/>
          <w:sz w:val="21"/>
          <w:szCs w:val="21"/>
          <w:lang w:eastAsia="en-US"/>
        </w:rPr>
      </w:pPr>
      <w:r w:rsidRPr="00141A8F">
        <w:rPr>
          <w:rFonts w:ascii="Tahoma" w:eastAsia="Calibri" w:hAnsi="Tahoma" w:cs="Tahoma"/>
          <w:b/>
          <w:bCs/>
          <w:sz w:val="21"/>
          <w:szCs w:val="21"/>
          <w:lang w:eastAsia="en-US"/>
        </w:rPr>
        <w:t xml:space="preserve">článek </w:t>
      </w:r>
      <w:r w:rsidR="000E6BF6">
        <w:rPr>
          <w:rFonts w:ascii="Tahoma" w:eastAsia="Calibri" w:hAnsi="Tahoma" w:cs="Tahoma"/>
          <w:b/>
          <w:bCs/>
          <w:sz w:val="21"/>
          <w:szCs w:val="21"/>
          <w:lang w:eastAsia="en-US"/>
        </w:rPr>
        <w:t>7</w:t>
      </w:r>
    </w:p>
    <w:p w14:paraId="7C4B28C3" w14:textId="77777777" w:rsidR="00141A8F" w:rsidRPr="00141A8F" w:rsidRDefault="00141A8F" w:rsidP="00141A8F">
      <w:pPr>
        <w:shd w:val="clear" w:color="auto" w:fill="FFFFFF"/>
        <w:suppressAutoHyphens/>
        <w:spacing w:after="120" w:line="276" w:lineRule="auto"/>
        <w:jc w:val="center"/>
        <w:rPr>
          <w:rFonts w:ascii="Tahoma" w:eastAsia="Calibri" w:hAnsi="Tahoma" w:cs="Tahoma"/>
          <w:b/>
          <w:bCs/>
          <w:caps/>
          <w:sz w:val="21"/>
          <w:szCs w:val="21"/>
          <w:lang w:eastAsia="en-US"/>
        </w:rPr>
      </w:pPr>
      <w:r w:rsidRPr="00141A8F">
        <w:rPr>
          <w:rFonts w:ascii="Tahoma" w:eastAsia="Calibri" w:hAnsi="Tahoma" w:cs="Tahoma"/>
          <w:b/>
          <w:bCs/>
          <w:caps/>
          <w:sz w:val="21"/>
          <w:szCs w:val="21"/>
          <w:lang w:eastAsia="en-US"/>
        </w:rPr>
        <w:t>Zvláštní ujednání o plnění povinnosti dle zákona o zaměstnanosti</w:t>
      </w:r>
    </w:p>
    <w:p w14:paraId="6A67B307" w14:textId="6F0B1ED3" w:rsidR="00141A8F" w:rsidRPr="00141A8F" w:rsidRDefault="00141A8F" w:rsidP="004A3304">
      <w:pPr>
        <w:numPr>
          <w:ilvl w:val="0"/>
          <w:numId w:val="35"/>
        </w:numPr>
        <w:shd w:val="clear" w:color="auto" w:fill="FFFFFF"/>
        <w:tabs>
          <w:tab w:val="left" w:pos="426"/>
        </w:tabs>
        <w:suppressAutoHyphens/>
        <w:spacing w:after="120" w:line="276" w:lineRule="auto"/>
        <w:jc w:val="both"/>
        <w:rPr>
          <w:rFonts w:ascii="Tahoma" w:eastAsia="Calibri" w:hAnsi="Tahoma" w:cs="Tahoma"/>
          <w:sz w:val="21"/>
          <w:szCs w:val="21"/>
          <w:lang w:eastAsia="en-US"/>
        </w:rPr>
      </w:pPr>
      <w:r w:rsidRPr="00141A8F">
        <w:rPr>
          <w:rFonts w:ascii="Tahoma" w:eastAsia="Calibri" w:hAnsi="Tahoma" w:cs="Tahoma"/>
          <w:sz w:val="21"/>
          <w:szCs w:val="21"/>
          <w:lang w:eastAsia="en-US"/>
        </w:rPr>
        <w:t xml:space="preserve">Prodávající prohlašuje, že jako zaměstnavatel splňuje, a po celou dobu účinnosti této smlouvy bude splňovat, podmínky dle § 81 odst. </w:t>
      </w:r>
      <w:r w:rsidR="007270CD">
        <w:rPr>
          <w:rFonts w:ascii="Tahoma" w:eastAsia="Calibri" w:hAnsi="Tahoma" w:cs="Tahoma"/>
          <w:sz w:val="21"/>
          <w:szCs w:val="21"/>
          <w:lang w:eastAsia="en-US"/>
        </w:rPr>
        <w:t>2</w:t>
      </w:r>
      <w:r w:rsidRPr="00141A8F">
        <w:rPr>
          <w:rFonts w:ascii="Tahoma" w:eastAsia="Calibri" w:hAnsi="Tahoma" w:cs="Tahoma"/>
          <w:sz w:val="21"/>
          <w:szCs w:val="21"/>
          <w:lang w:eastAsia="en-US"/>
        </w:rPr>
        <w:t xml:space="preserve"> zákona č. 435/2004 Sb., o zaměstnanosti, ve znění pozdějších předpisů (dále jen „zákon o zaměstnanosti“). Prodávající zaměstnává více než 50 % osob se zdravotním postižením (§ 67 zákona o zaměstnanosti), z celkového počtu zaměstnanců prodávajícího. Vzhledem k této skutečnosti se prodávající výslovně</w:t>
      </w:r>
      <w:r>
        <w:rPr>
          <w:rFonts w:ascii="Tahoma" w:eastAsia="Calibri" w:hAnsi="Tahoma" w:cs="Tahoma"/>
          <w:sz w:val="21"/>
          <w:szCs w:val="21"/>
          <w:lang w:eastAsia="en-US"/>
        </w:rPr>
        <w:t xml:space="preserve"> </w:t>
      </w:r>
      <w:r w:rsidRPr="00141A8F">
        <w:rPr>
          <w:rFonts w:ascii="Tahoma" w:eastAsia="Calibri" w:hAnsi="Tahoma" w:cs="Tahoma"/>
          <w:sz w:val="21"/>
          <w:szCs w:val="21"/>
          <w:lang w:eastAsia="en-US"/>
        </w:rPr>
        <w:t>a bezvýhradně zavazuje poskytnout kupujícímu plnění (tzv. náhradní plnění)</w:t>
      </w:r>
      <w:r w:rsidR="004A3304">
        <w:rPr>
          <w:rFonts w:ascii="Tahoma" w:eastAsia="Calibri" w:hAnsi="Tahoma" w:cs="Tahoma"/>
          <w:sz w:val="21"/>
          <w:szCs w:val="21"/>
          <w:lang w:eastAsia="en-US"/>
        </w:rPr>
        <w:t xml:space="preserve"> </w:t>
      </w:r>
      <w:r w:rsidRPr="00141A8F">
        <w:rPr>
          <w:rFonts w:ascii="Tahoma" w:eastAsia="Calibri" w:hAnsi="Tahoma" w:cs="Tahoma"/>
          <w:sz w:val="21"/>
          <w:szCs w:val="21"/>
          <w:lang w:eastAsia="en-US"/>
        </w:rPr>
        <w:t>ve výši 100 % ze skutečného plnění předmětu této smlouvy v celém rozsahu v rámci svého limitu dle § 81 odst. 3 zákona o zaměstnanosti.</w:t>
      </w:r>
    </w:p>
    <w:p w14:paraId="274C0CDB" w14:textId="77777777" w:rsidR="00141A8F" w:rsidRPr="00141A8F" w:rsidRDefault="00141A8F" w:rsidP="004A3304">
      <w:pPr>
        <w:numPr>
          <w:ilvl w:val="0"/>
          <w:numId w:val="35"/>
        </w:numPr>
        <w:shd w:val="clear" w:color="auto" w:fill="FFFFFF"/>
        <w:tabs>
          <w:tab w:val="left" w:pos="426"/>
        </w:tabs>
        <w:suppressAutoHyphens/>
        <w:spacing w:after="120" w:line="276" w:lineRule="auto"/>
        <w:jc w:val="both"/>
        <w:rPr>
          <w:rFonts w:ascii="Tahoma" w:eastAsia="Calibri" w:hAnsi="Tahoma" w:cs="Tahoma"/>
          <w:sz w:val="21"/>
          <w:szCs w:val="21"/>
          <w:lang w:eastAsia="en-US"/>
        </w:rPr>
      </w:pPr>
      <w:r w:rsidRPr="00141A8F">
        <w:rPr>
          <w:rFonts w:ascii="Tahoma" w:eastAsia="Calibri" w:hAnsi="Tahoma" w:cs="Tahoma"/>
          <w:sz w:val="21"/>
          <w:szCs w:val="21"/>
          <w:lang w:eastAsia="en-US"/>
        </w:rPr>
        <w:t>Prodávající se vůči kupujícímu zavazuje, že mu umožní plnit povinnost § 81 odst. 1 zákona o zaměstnanosti způsobem uvedeným v § 81 odst. 2 písm. b) zákona o zaměstnanosti.</w:t>
      </w:r>
    </w:p>
    <w:p w14:paraId="2B95E3F5" w14:textId="77777777" w:rsidR="00141A8F" w:rsidRPr="00141A8F" w:rsidRDefault="00141A8F" w:rsidP="004A3304">
      <w:pPr>
        <w:numPr>
          <w:ilvl w:val="0"/>
          <w:numId w:val="35"/>
        </w:numPr>
        <w:shd w:val="clear" w:color="auto" w:fill="FFFFFF"/>
        <w:tabs>
          <w:tab w:val="left" w:pos="426"/>
        </w:tabs>
        <w:suppressAutoHyphens/>
        <w:spacing w:after="120" w:line="276" w:lineRule="auto"/>
        <w:jc w:val="both"/>
        <w:rPr>
          <w:rFonts w:ascii="Tahoma" w:eastAsia="Calibri" w:hAnsi="Tahoma" w:cs="Tahoma"/>
          <w:sz w:val="21"/>
          <w:szCs w:val="21"/>
          <w:lang w:eastAsia="en-US"/>
        </w:rPr>
      </w:pPr>
      <w:r w:rsidRPr="00141A8F">
        <w:rPr>
          <w:rFonts w:ascii="Tahoma" w:eastAsia="Calibri" w:hAnsi="Tahoma" w:cs="Tahoma"/>
          <w:sz w:val="21"/>
          <w:szCs w:val="21"/>
          <w:lang w:eastAsia="en-US"/>
        </w:rPr>
        <w:t>Prodávající prohlašuje, že má veškerá potvrzení, povolení a/nebo souhlasy či jakákoliv jiná rozhodnutí nezbytná pro řádné plnění jeho povinností vyplývajících ze zákona o</w:t>
      </w:r>
      <w:r w:rsidR="004A3304">
        <w:rPr>
          <w:rFonts w:ascii="Tahoma" w:eastAsia="Calibri" w:hAnsi="Tahoma" w:cs="Tahoma"/>
          <w:sz w:val="21"/>
          <w:szCs w:val="21"/>
          <w:lang w:eastAsia="en-US"/>
        </w:rPr>
        <w:t xml:space="preserve"> </w:t>
      </w:r>
      <w:r w:rsidRPr="00141A8F">
        <w:rPr>
          <w:rFonts w:ascii="Tahoma" w:eastAsia="Calibri" w:hAnsi="Tahoma" w:cs="Tahoma"/>
          <w:sz w:val="21"/>
          <w:szCs w:val="21"/>
          <w:lang w:eastAsia="en-US"/>
        </w:rPr>
        <w:t>zaměstnanosti a ověřené kopie je schopen doložit</w:t>
      </w:r>
      <w:r w:rsidR="004A3304">
        <w:rPr>
          <w:rFonts w:ascii="Tahoma" w:eastAsia="Calibri" w:hAnsi="Tahoma" w:cs="Tahoma"/>
          <w:sz w:val="21"/>
          <w:szCs w:val="21"/>
          <w:lang w:eastAsia="en-US"/>
        </w:rPr>
        <w:t xml:space="preserve"> </w:t>
      </w:r>
      <w:r w:rsidRPr="00141A8F">
        <w:rPr>
          <w:rFonts w:ascii="Tahoma" w:eastAsia="Calibri" w:hAnsi="Tahoma" w:cs="Tahoma"/>
          <w:sz w:val="21"/>
          <w:szCs w:val="21"/>
          <w:lang w:eastAsia="en-US"/>
        </w:rPr>
        <w:t>na základě písemné žádosti kupujícího.</w:t>
      </w:r>
    </w:p>
    <w:p w14:paraId="305702E6" w14:textId="77777777" w:rsidR="00141A8F" w:rsidRPr="00141A8F" w:rsidRDefault="00141A8F" w:rsidP="004A3304">
      <w:pPr>
        <w:numPr>
          <w:ilvl w:val="0"/>
          <w:numId w:val="35"/>
        </w:numPr>
        <w:shd w:val="clear" w:color="auto" w:fill="FFFFFF"/>
        <w:tabs>
          <w:tab w:val="left" w:pos="426"/>
        </w:tabs>
        <w:suppressAutoHyphens/>
        <w:spacing w:after="220" w:line="276" w:lineRule="auto"/>
        <w:jc w:val="both"/>
        <w:rPr>
          <w:rFonts w:ascii="Tahoma" w:eastAsia="Calibri" w:hAnsi="Tahoma" w:cs="Tahoma"/>
          <w:sz w:val="21"/>
          <w:szCs w:val="21"/>
          <w:lang w:eastAsia="en-US"/>
        </w:rPr>
      </w:pPr>
      <w:r w:rsidRPr="00141A8F">
        <w:rPr>
          <w:rFonts w:ascii="Tahoma" w:eastAsia="Calibri" w:hAnsi="Tahoma" w:cs="Tahoma"/>
          <w:sz w:val="21"/>
          <w:szCs w:val="21"/>
          <w:lang w:eastAsia="en-US"/>
        </w:rPr>
        <w:t xml:space="preserve">V případě nedodržení ujednání uvedených v tomto článku je prodávající povinen uhradit kupujícímu škodu, která mu nesplněním tohoto ujednání ze strany prodávajícího vznikla. </w:t>
      </w:r>
    </w:p>
    <w:p w14:paraId="151703AE" w14:textId="77777777" w:rsidR="00141A8F" w:rsidRPr="00141A8F" w:rsidRDefault="00141A8F" w:rsidP="00E0791B">
      <w:pPr>
        <w:pStyle w:val="Odstavecseseznamem"/>
        <w:spacing w:before="120" w:after="120"/>
        <w:ind w:left="644"/>
        <w:contextualSpacing w:val="0"/>
        <w:jc w:val="both"/>
        <w:rPr>
          <w:rFonts w:ascii="Tahoma" w:hAnsi="Tahoma" w:cs="Tahoma"/>
          <w:sz w:val="21"/>
          <w:szCs w:val="21"/>
        </w:rPr>
      </w:pPr>
    </w:p>
    <w:p w14:paraId="2EF4E0AF" w14:textId="77777777" w:rsidR="00141A8F" w:rsidRPr="00141A8F" w:rsidRDefault="00141A8F" w:rsidP="00E0791B">
      <w:pPr>
        <w:pStyle w:val="Odstavecseseznamem"/>
        <w:spacing w:before="120" w:after="120"/>
        <w:ind w:left="644"/>
        <w:contextualSpacing w:val="0"/>
        <w:jc w:val="both"/>
        <w:rPr>
          <w:rFonts w:ascii="Tahoma" w:hAnsi="Tahoma" w:cs="Tahoma"/>
          <w:sz w:val="21"/>
          <w:szCs w:val="21"/>
        </w:rPr>
      </w:pPr>
    </w:p>
    <w:p w14:paraId="29AA161B" w14:textId="09E12445" w:rsidR="000C4370" w:rsidRPr="00141A8F" w:rsidRDefault="000C4370" w:rsidP="000C4370">
      <w:pPr>
        <w:shd w:val="clear" w:color="auto" w:fill="FFFFFF"/>
        <w:suppressAutoHyphens/>
        <w:spacing w:before="360" w:line="276" w:lineRule="auto"/>
        <w:jc w:val="center"/>
        <w:rPr>
          <w:rFonts w:ascii="Tahoma" w:hAnsi="Tahoma" w:cs="Tahoma"/>
          <w:sz w:val="21"/>
          <w:szCs w:val="21"/>
          <w:lang w:eastAsia="en-US"/>
        </w:rPr>
      </w:pPr>
      <w:r w:rsidRPr="00141A8F">
        <w:rPr>
          <w:rFonts w:ascii="Tahoma" w:hAnsi="Tahoma" w:cs="Tahoma"/>
          <w:b/>
          <w:bCs/>
          <w:sz w:val="21"/>
          <w:szCs w:val="21"/>
          <w:lang w:eastAsia="en-US"/>
        </w:rPr>
        <w:t xml:space="preserve">článek </w:t>
      </w:r>
      <w:r>
        <w:rPr>
          <w:rFonts w:ascii="Tahoma" w:hAnsi="Tahoma" w:cs="Tahoma"/>
          <w:b/>
          <w:bCs/>
          <w:sz w:val="21"/>
          <w:szCs w:val="21"/>
          <w:lang w:eastAsia="en-US"/>
        </w:rPr>
        <w:t>8</w:t>
      </w:r>
    </w:p>
    <w:p w14:paraId="7D1ECDC4" w14:textId="77777777" w:rsidR="000C4370" w:rsidRPr="00141A8F" w:rsidRDefault="000C4370" w:rsidP="000C4370">
      <w:pPr>
        <w:shd w:val="clear" w:color="auto" w:fill="FFFFFF"/>
        <w:suppressAutoHyphens/>
        <w:spacing w:after="120" w:line="276" w:lineRule="auto"/>
        <w:jc w:val="center"/>
        <w:rPr>
          <w:rFonts w:ascii="Tahoma" w:hAnsi="Tahoma" w:cs="Tahoma"/>
          <w:b/>
          <w:bCs/>
          <w:caps/>
          <w:sz w:val="21"/>
          <w:szCs w:val="21"/>
          <w:lang w:eastAsia="en-US"/>
        </w:rPr>
      </w:pPr>
      <w:r w:rsidRPr="00141A8F">
        <w:rPr>
          <w:rFonts w:ascii="Tahoma" w:hAnsi="Tahoma" w:cs="Tahoma"/>
          <w:b/>
          <w:bCs/>
          <w:caps/>
          <w:sz w:val="21"/>
          <w:szCs w:val="21"/>
          <w:lang w:eastAsia="en-US"/>
        </w:rPr>
        <w:t>Zvláštní ujednání o plnění povinnosti dle zákona o zaměstnanosti</w:t>
      </w:r>
    </w:p>
    <w:p w14:paraId="21C8CEBE" w14:textId="6F15216A" w:rsidR="000C4370" w:rsidRPr="00141A8F" w:rsidRDefault="000C4370" w:rsidP="00DD736E">
      <w:pPr>
        <w:numPr>
          <w:ilvl w:val="0"/>
          <w:numId w:val="36"/>
        </w:numPr>
        <w:shd w:val="clear" w:color="auto" w:fill="FFFFFF"/>
        <w:suppressAutoHyphens/>
        <w:spacing w:after="120" w:line="276" w:lineRule="auto"/>
        <w:jc w:val="both"/>
        <w:rPr>
          <w:rFonts w:ascii="Tahoma" w:hAnsi="Tahoma" w:cs="Tahoma"/>
          <w:sz w:val="21"/>
          <w:szCs w:val="21"/>
          <w:lang w:eastAsia="en-US"/>
        </w:rPr>
      </w:pPr>
      <w:bookmarkStart w:id="0" w:name="_Hlk210630234"/>
      <w:r>
        <w:rPr>
          <w:rFonts w:ascii="Tahoma" w:hAnsi="Tahoma" w:cs="Tahoma"/>
          <w:sz w:val="21"/>
          <w:szCs w:val="21"/>
          <w:lang w:eastAsia="en-US"/>
        </w:rPr>
        <w:t>Prodávající</w:t>
      </w:r>
      <w:bookmarkEnd w:id="0"/>
      <w:r w:rsidRPr="00141A8F">
        <w:rPr>
          <w:rFonts w:ascii="Tahoma" w:hAnsi="Tahoma" w:cs="Tahoma"/>
          <w:sz w:val="21"/>
          <w:szCs w:val="21"/>
          <w:lang w:eastAsia="en-US"/>
        </w:rPr>
        <w:t xml:space="preserve"> prohlašuje, že jako zaměstnavatel splňuje, a po celou dobu účinnosti této smlouvy bude splňovat, podmínky dle § 81 odst. </w:t>
      </w:r>
      <w:r w:rsidR="00521AEB">
        <w:rPr>
          <w:rFonts w:ascii="Tahoma" w:hAnsi="Tahoma" w:cs="Tahoma"/>
          <w:sz w:val="21"/>
          <w:szCs w:val="21"/>
          <w:lang w:eastAsia="en-US"/>
        </w:rPr>
        <w:t>2</w:t>
      </w:r>
      <w:r w:rsidRPr="00141A8F">
        <w:rPr>
          <w:rFonts w:ascii="Tahoma" w:hAnsi="Tahoma" w:cs="Tahoma"/>
          <w:sz w:val="21"/>
          <w:szCs w:val="21"/>
          <w:lang w:eastAsia="en-US"/>
        </w:rPr>
        <w:t xml:space="preserve"> zákona č. 435/2004 Sb., o zaměstnanosti, ve znění pozdějších předpisů (dále jen „zákon o zaměstnanosti“). </w:t>
      </w:r>
      <w:r w:rsidR="00FD765F">
        <w:rPr>
          <w:rFonts w:ascii="Tahoma" w:hAnsi="Tahoma" w:cs="Tahoma"/>
          <w:sz w:val="21"/>
          <w:szCs w:val="21"/>
          <w:lang w:eastAsia="en-US"/>
        </w:rPr>
        <w:t>Prodávající</w:t>
      </w:r>
      <w:r w:rsidRPr="00141A8F">
        <w:rPr>
          <w:rFonts w:ascii="Tahoma" w:hAnsi="Tahoma" w:cs="Tahoma"/>
          <w:sz w:val="21"/>
          <w:szCs w:val="21"/>
          <w:lang w:eastAsia="en-US"/>
        </w:rPr>
        <w:t xml:space="preserve"> zaměstnává více než 50 % osob se zdravotním postižením (§ 67 zákona o zaměstnanosti), z celkového počtu zaměstnanců </w:t>
      </w:r>
      <w:r w:rsidR="00FD765F">
        <w:rPr>
          <w:rFonts w:ascii="Tahoma" w:hAnsi="Tahoma" w:cs="Tahoma"/>
          <w:sz w:val="21"/>
          <w:szCs w:val="21"/>
          <w:lang w:eastAsia="en-US"/>
        </w:rPr>
        <w:t>prodávajícího</w:t>
      </w:r>
      <w:r w:rsidRPr="00141A8F">
        <w:rPr>
          <w:rFonts w:ascii="Tahoma" w:hAnsi="Tahoma" w:cs="Tahoma"/>
          <w:sz w:val="21"/>
          <w:szCs w:val="21"/>
          <w:lang w:eastAsia="en-US"/>
        </w:rPr>
        <w:t xml:space="preserve">. </w:t>
      </w:r>
      <w:r>
        <w:rPr>
          <w:rFonts w:ascii="Tahoma" w:hAnsi="Tahoma" w:cs="Tahoma"/>
          <w:sz w:val="21"/>
          <w:szCs w:val="21"/>
          <w:lang w:eastAsia="en-US"/>
        </w:rPr>
        <w:t xml:space="preserve">Vzhledem k této skutečnosti se prodávající </w:t>
      </w:r>
      <w:r w:rsidRPr="00141A8F">
        <w:rPr>
          <w:rFonts w:ascii="Tahoma" w:hAnsi="Tahoma" w:cs="Tahoma"/>
          <w:sz w:val="21"/>
          <w:szCs w:val="21"/>
          <w:lang w:eastAsia="en-US"/>
        </w:rPr>
        <w:t>výslovně</w:t>
      </w:r>
      <w:r>
        <w:rPr>
          <w:rFonts w:ascii="Tahoma" w:hAnsi="Tahoma" w:cs="Tahoma"/>
          <w:sz w:val="21"/>
          <w:szCs w:val="21"/>
          <w:lang w:eastAsia="en-US"/>
        </w:rPr>
        <w:t xml:space="preserve"> </w:t>
      </w:r>
      <w:r w:rsidRPr="00141A8F">
        <w:rPr>
          <w:rFonts w:ascii="Tahoma" w:hAnsi="Tahoma" w:cs="Tahoma"/>
          <w:sz w:val="21"/>
          <w:szCs w:val="21"/>
          <w:lang w:eastAsia="en-US"/>
        </w:rPr>
        <w:t xml:space="preserve">a bezvýhradně zavazuje poskytnout </w:t>
      </w:r>
      <w:r>
        <w:rPr>
          <w:rFonts w:ascii="Tahoma" w:hAnsi="Tahoma" w:cs="Tahoma"/>
          <w:sz w:val="21"/>
          <w:szCs w:val="21"/>
          <w:lang w:eastAsia="en-US"/>
        </w:rPr>
        <w:t>objednateli</w:t>
      </w:r>
      <w:r w:rsidRPr="00141A8F">
        <w:rPr>
          <w:rFonts w:ascii="Tahoma" w:hAnsi="Tahoma" w:cs="Tahoma"/>
          <w:sz w:val="21"/>
          <w:szCs w:val="21"/>
          <w:lang w:eastAsia="en-US"/>
        </w:rPr>
        <w:t xml:space="preserve"> plnění (tzv. náhradní plnění)</w:t>
      </w:r>
      <w:r>
        <w:rPr>
          <w:rFonts w:ascii="Tahoma" w:hAnsi="Tahoma" w:cs="Tahoma"/>
          <w:sz w:val="21"/>
          <w:szCs w:val="21"/>
          <w:lang w:eastAsia="en-US"/>
        </w:rPr>
        <w:t xml:space="preserve"> </w:t>
      </w:r>
      <w:r w:rsidRPr="00141A8F">
        <w:rPr>
          <w:rFonts w:ascii="Tahoma" w:hAnsi="Tahoma" w:cs="Tahoma"/>
          <w:sz w:val="21"/>
          <w:szCs w:val="21"/>
          <w:lang w:eastAsia="en-US"/>
        </w:rPr>
        <w:t xml:space="preserve">ve výši 100 % ze skutečného plnění předmětu této smlouvy v celém rozsahu v rámci svého limitu dle § 81 odst. </w:t>
      </w:r>
      <w:r w:rsidR="00E848D8">
        <w:rPr>
          <w:rFonts w:ascii="Tahoma" w:hAnsi="Tahoma" w:cs="Tahoma"/>
          <w:sz w:val="21"/>
          <w:szCs w:val="21"/>
          <w:lang w:eastAsia="en-US"/>
        </w:rPr>
        <w:t>3</w:t>
      </w:r>
      <w:r w:rsidRPr="00141A8F">
        <w:rPr>
          <w:rFonts w:ascii="Tahoma" w:hAnsi="Tahoma" w:cs="Tahoma"/>
          <w:sz w:val="21"/>
          <w:szCs w:val="21"/>
          <w:lang w:eastAsia="en-US"/>
        </w:rPr>
        <w:t xml:space="preserve"> zákona o zaměstnanosti.</w:t>
      </w:r>
    </w:p>
    <w:p w14:paraId="2FB0104A" w14:textId="204DC0CC" w:rsidR="000C4370" w:rsidRPr="00141A8F" w:rsidRDefault="000C4370" w:rsidP="00DD736E">
      <w:pPr>
        <w:numPr>
          <w:ilvl w:val="0"/>
          <w:numId w:val="36"/>
        </w:numPr>
        <w:shd w:val="clear" w:color="auto" w:fill="FFFFFF"/>
        <w:suppressAutoHyphens/>
        <w:spacing w:after="120" w:line="276" w:lineRule="auto"/>
        <w:jc w:val="both"/>
        <w:rPr>
          <w:rFonts w:ascii="Tahoma" w:hAnsi="Tahoma" w:cs="Tahoma"/>
          <w:sz w:val="21"/>
          <w:szCs w:val="21"/>
          <w:lang w:eastAsia="en-US"/>
        </w:rPr>
      </w:pPr>
      <w:r w:rsidRPr="000C4370">
        <w:rPr>
          <w:rFonts w:ascii="Tahoma" w:hAnsi="Tahoma" w:cs="Tahoma"/>
          <w:sz w:val="21"/>
          <w:szCs w:val="21"/>
          <w:lang w:eastAsia="en-US"/>
        </w:rPr>
        <w:t>Prodávající</w:t>
      </w:r>
      <w:r w:rsidRPr="00141A8F">
        <w:rPr>
          <w:rFonts w:ascii="Tahoma" w:hAnsi="Tahoma" w:cs="Tahoma"/>
          <w:sz w:val="21"/>
          <w:szCs w:val="21"/>
          <w:lang w:eastAsia="en-US"/>
        </w:rPr>
        <w:t xml:space="preserve"> se vůči </w:t>
      </w:r>
      <w:r w:rsidR="00E848D8">
        <w:rPr>
          <w:rFonts w:ascii="Tahoma" w:hAnsi="Tahoma" w:cs="Tahoma"/>
          <w:sz w:val="21"/>
          <w:szCs w:val="21"/>
          <w:lang w:eastAsia="en-US"/>
        </w:rPr>
        <w:t>kupujícímu</w:t>
      </w:r>
      <w:r w:rsidRPr="00141A8F">
        <w:rPr>
          <w:rFonts w:ascii="Tahoma" w:hAnsi="Tahoma" w:cs="Tahoma"/>
          <w:sz w:val="21"/>
          <w:szCs w:val="21"/>
          <w:lang w:eastAsia="en-US"/>
        </w:rPr>
        <w:t xml:space="preserve"> zavazuje, že mu umožní plnit povinnost § 81 odst. 1 zákona o zaměstnanosti způsobem uvedeným v § 81 odst. 2 písm. b) zákona o zaměstnanosti.</w:t>
      </w:r>
    </w:p>
    <w:p w14:paraId="106DA261" w14:textId="326D53DE" w:rsidR="000C4370" w:rsidRDefault="000C4370" w:rsidP="00DD736E">
      <w:pPr>
        <w:numPr>
          <w:ilvl w:val="0"/>
          <w:numId w:val="36"/>
        </w:numPr>
        <w:shd w:val="clear" w:color="auto" w:fill="FFFFFF"/>
        <w:suppressAutoHyphens/>
        <w:spacing w:after="120" w:line="276" w:lineRule="auto"/>
        <w:jc w:val="both"/>
        <w:rPr>
          <w:rFonts w:ascii="Tahoma" w:hAnsi="Tahoma" w:cs="Tahoma"/>
          <w:sz w:val="21"/>
          <w:szCs w:val="21"/>
          <w:lang w:eastAsia="en-US"/>
        </w:rPr>
      </w:pPr>
      <w:r>
        <w:rPr>
          <w:rFonts w:ascii="Tahoma" w:hAnsi="Tahoma" w:cs="Tahoma"/>
          <w:sz w:val="21"/>
          <w:szCs w:val="21"/>
          <w:lang w:eastAsia="en-US"/>
        </w:rPr>
        <w:t>Prodávající</w:t>
      </w:r>
      <w:r w:rsidRPr="00141A8F">
        <w:rPr>
          <w:rFonts w:ascii="Tahoma" w:hAnsi="Tahoma" w:cs="Tahoma"/>
          <w:sz w:val="21"/>
          <w:szCs w:val="21"/>
          <w:lang w:eastAsia="en-US"/>
        </w:rPr>
        <w:t xml:space="preserve"> prohlašuje, že má veškerá potvrzení, povolení a/nebo souhlasy či jakákoliv jiná rozhodnutí nezbytná pro řádné plnění jeho povinností vyplývajících ze zákona o</w:t>
      </w:r>
      <w:r>
        <w:rPr>
          <w:rFonts w:ascii="Tahoma" w:hAnsi="Tahoma" w:cs="Tahoma"/>
          <w:sz w:val="21"/>
          <w:szCs w:val="21"/>
          <w:lang w:eastAsia="en-US"/>
        </w:rPr>
        <w:t xml:space="preserve"> </w:t>
      </w:r>
      <w:r w:rsidRPr="00141A8F">
        <w:rPr>
          <w:rFonts w:ascii="Tahoma" w:hAnsi="Tahoma" w:cs="Tahoma"/>
          <w:sz w:val="21"/>
          <w:szCs w:val="21"/>
          <w:lang w:eastAsia="en-US"/>
        </w:rPr>
        <w:t>zaměstnanosti a ověřené kopie je schopen doložit</w:t>
      </w:r>
      <w:r>
        <w:rPr>
          <w:rFonts w:ascii="Tahoma" w:hAnsi="Tahoma" w:cs="Tahoma"/>
          <w:sz w:val="21"/>
          <w:szCs w:val="21"/>
          <w:lang w:eastAsia="en-US"/>
        </w:rPr>
        <w:t xml:space="preserve"> </w:t>
      </w:r>
      <w:r w:rsidRPr="00141A8F">
        <w:rPr>
          <w:rFonts w:ascii="Tahoma" w:hAnsi="Tahoma" w:cs="Tahoma"/>
          <w:sz w:val="21"/>
          <w:szCs w:val="21"/>
          <w:lang w:eastAsia="en-US"/>
        </w:rPr>
        <w:t xml:space="preserve">na základě písemné žádosti </w:t>
      </w:r>
      <w:r>
        <w:rPr>
          <w:rFonts w:ascii="Tahoma" w:hAnsi="Tahoma" w:cs="Tahoma"/>
          <w:sz w:val="21"/>
          <w:szCs w:val="21"/>
          <w:lang w:eastAsia="en-US"/>
        </w:rPr>
        <w:t>objednatele</w:t>
      </w:r>
      <w:r w:rsidRPr="00141A8F">
        <w:rPr>
          <w:rFonts w:ascii="Tahoma" w:hAnsi="Tahoma" w:cs="Tahoma"/>
          <w:sz w:val="21"/>
          <w:szCs w:val="21"/>
          <w:lang w:eastAsia="en-US"/>
        </w:rPr>
        <w:t>.</w:t>
      </w:r>
    </w:p>
    <w:p w14:paraId="6CC1354E" w14:textId="243B14AE" w:rsidR="000C4370" w:rsidRPr="000C4370" w:rsidRDefault="000C4370" w:rsidP="00DD736E">
      <w:pPr>
        <w:numPr>
          <w:ilvl w:val="0"/>
          <w:numId w:val="36"/>
        </w:numPr>
        <w:shd w:val="clear" w:color="auto" w:fill="FFFFFF"/>
        <w:suppressAutoHyphens/>
        <w:spacing w:after="120" w:line="276" w:lineRule="auto"/>
        <w:jc w:val="both"/>
        <w:rPr>
          <w:rFonts w:ascii="Tahoma" w:hAnsi="Tahoma" w:cs="Tahoma"/>
          <w:sz w:val="21"/>
          <w:szCs w:val="21"/>
          <w:lang w:eastAsia="en-US"/>
        </w:rPr>
      </w:pPr>
      <w:r w:rsidRPr="000C4370">
        <w:rPr>
          <w:rFonts w:ascii="Tahoma" w:hAnsi="Tahoma" w:cs="Tahoma"/>
          <w:sz w:val="21"/>
          <w:szCs w:val="21"/>
          <w:lang w:eastAsia="en-US"/>
        </w:rPr>
        <w:t xml:space="preserve">V případě nedodržení ujednání uvedených v tomto článku je </w:t>
      </w:r>
      <w:r>
        <w:rPr>
          <w:rFonts w:ascii="Tahoma" w:hAnsi="Tahoma" w:cs="Tahoma"/>
          <w:sz w:val="21"/>
          <w:szCs w:val="21"/>
          <w:lang w:eastAsia="en-US"/>
        </w:rPr>
        <w:t>prodávající</w:t>
      </w:r>
      <w:r w:rsidRPr="000C4370">
        <w:rPr>
          <w:rFonts w:ascii="Tahoma" w:hAnsi="Tahoma" w:cs="Tahoma"/>
          <w:sz w:val="21"/>
          <w:szCs w:val="21"/>
          <w:lang w:eastAsia="en-US"/>
        </w:rPr>
        <w:t xml:space="preserve"> povinen uhradit objednateli škodu, která mu nesplněním tohoto ujednání ze strany poskytovatele vznikla.</w:t>
      </w:r>
    </w:p>
    <w:p w14:paraId="2B5B82F0" w14:textId="77777777" w:rsidR="000C4370" w:rsidRDefault="000C4370" w:rsidP="005F1E13">
      <w:pPr>
        <w:keepNext/>
        <w:spacing w:before="120"/>
        <w:jc w:val="center"/>
        <w:rPr>
          <w:rFonts w:ascii="Tahoma" w:hAnsi="Tahoma" w:cs="Tahoma"/>
          <w:b/>
          <w:sz w:val="21"/>
          <w:szCs w:val="21"/>
        </w:rPr>
      </w:pPr>
    </w:p>
    <w:p w14:paraId="035C7571" w14:textId="1DB5B2CA" w:rsidR="006E2B9D" w:rsidRPr="00F27567" w:rsidRDefault="006E2B9D" w:rsidP="005F1E13">
      <w:pPr>
        <w:keepNext/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F27567">
        <w:rPr>
          <w:rFonts w:ascii="Tahoma" w:hAnsi="Tahoma" w:cs="Tahoma"/>
          <w:b/>
          <w:sz w:val="21"/>
          <w:szCs w:val="21"/>
        </w:rPr>
        <w:t xml:space="preserve">článek </w:t>
      </w:r>
      <w:r w:rsidR="000C4370">
        <w:rPr>
          <w:rFonts w:ascii="Tahoma" w:hAnsi="Tahoma" w:cs="Tahoma"/>
          <w:b/>
          <w:sz w:val="21"/>
          <w:szCs w:val="21"/>
        </w:rPr>
        <w:t>9</w:t>
      </w:r>
    </w:p>
    <w:p w14:paraId="0D1217B1" w14:textId="77777777" w:rsidR="002C1A2D" w:rsidRPr="00F27567" w:rsidRDefault="006E2B9D" w:rsidP="005F1E13">
      <w:pPr>
        <w:keepNext/>
        <w:spacing w:after="240"/>
        <w:jc w:val="center"/>
        <w:rPr>
          <w:rFonts w:ascii="Tahoma" w:hAnsi="Tahoma" w:cs="Tahoma"/>
          <w:b/>
          <w:caps/>
          <w:sz w:val="21"/>
          <w:szCs w:val="21"/>
        </w:rPr>
      </w:pPr>
      <w:r w:rsidRPr="00F27567">
        <w:rPr>
          <w:rFonts w:ascii="Tahoma" w:hAnsi="Tahoma" w:cs="Tahoma"/>
          <w:b/>
          <w:caps/>
          <w:sz w:val="21"/>
          <w:szCs w:val="21"/>
        </w:rPr>
        <w:t>ZÁVĚREČNÁ USTANOVENÍ</w:t>
      </w:r>
    </w:p>
    <w:p w14:paraId="0A239827" w14:textId="77777777" w:rsidR="004108BE" w:rsidRPr="003A7E88" w:rsidRDefault="004108BE" w:rsidP="00B728CA">
      <w:pPr>
        <w:pStyle w:val="Odstavecseseznamem"/>
        <w:numPr>
          <w:ilvl w:val="0"/>
          <w:numId w:val="29"/>
        </w:numPr>
        <w:spacing w:before="120" w:after="12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3A7E88">
        <w:rPr>
          <w:rFonts w:ascii="Tahoma" w:hAnsi="Tahoma" w:cs="Tahoma"/>
          <w:sz w:val="21"/>
          <w:szCs w:val="21"/>
        </w:rPr>
        <w:t>Pokud ve smlouvě není výslovně ujednáno jinak, řídí se právní vztahy smluvních stran příslušnými ustanoveními zák. č. 89/2012 Sb., občanského zákoníku v platném znění.</w:t>
      </w:r>
    </w:p>
    <w:p w14:paraId="1290C226" w14:textId="77777777" w:rsidR="004108BE" w:rsidRPr="003A7E88" w:rsidRDefault="004108BE" w:rsidP="004108BE">
      <w:pPr>
        <w:pStyle w:val="Odstavecseseznamem"/>
        <w:numPr>
          <w:ilvl w:val="0"/>
          <w:numId w:val="29"/>
        </w:numPr>
        <w:spacing w:before="120" w:after="12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3A7E88">
        <w:rPr>
          <w:rFonts w:ascii="Tahoma" w:hAnsi="Tahoma" w:cs="Tahoma"/>
          <w:sz w:val="21"/>
          <w:szCs w:val="21"/>
        </w:rPr>
        <w:t xml:space="preserve">Změny nebo doplnění smlouvy lze učinit výlučně písemně formou dodatků potvrzených oprávněnými zástupci smluvních stran. </w:t>
      </w:r>
    </w:p>
    <w:p w14:paraId="5674E533" w14:textId="77777777" w:rsidR="004108BE" w:rsidRPr="003A7E88" w:rsidRDefault="00F27B84" w:rsidP="004108BE">
      <w:pPr>
        <w:pStyle w:val="Odstavecseseznamem"/>
        <w:numPr>
          <w:ilvl w:val="0"/>
          <w:numId w:val="29"/>
        </w:numPr>
        <w:spacing w:before="120" w:after="12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F27B84">
        <w:rPr>
          <w:rFonts w:ascii="Tahoma" w:hAnsi="Tahoma" w:cs="Tahoma"/>
          <w:sz w:val="21"/>
          <w:szCs w:val="21"/>
          <w:lang w:eastAsia="en-US"/>
        </w:rPr>
        <w:t>Tato smlouva je vyhotovena v elektronické podobě, přičemž obě smluvní strany obdrží její elektronický originál.</w:t>
      </w:r>
    </w:p>
    <w:p w14:paraId="5D89B49C" w14:textId="77777777" w:rsidR="004108BE" w:rsidRPr="003A7E88" w:rsidRDefault="004108BE" w:rsidP="004108BE">
      <w:pPr>
        <w:pStyle w:val="Odstavecseseznamem"/>
        <w:numPr>
          <w:ilvl w:val="0"/>
          <w:numId w:val="29"/>
        </w:numPr>
        <w:spacing w:before="120" w:after="12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3A7E88">
        <w:rPr>
          <w:rFonts w:ascii="Tahoma" w:hAnsi="Tahoma" w:cs="Tahoma"/>
          <w:sz w:val="21"/>
          <w:szCs w:val="21"/>
        </w:rPr>
        <w:t>Smluvní strany řeší spory z této smlouvy vyplývající především vzájemnou dohodou. Nedojde-li k dohodě, předají strany spor věcně příslušnému soudu.</w:t>
      </w:r>
    </w:p>
    <w:p w14:paraId="06E2B1C5" w14:textId="77777777" w:rsidR="004108BE" w:rsidRPr="003A7E88" w:rsidRDefault="004108BE" w:rsidP="004108BE">
      <w:pPr>
        <w:pStyle w:val="Odstavecseseznamem"/>
        <w:numPr>
          <w:ilvl w:val="0"/>
          <w:numId w:val="29"/>
        </w:numPr>
        <w:ind w:left="284" w:hanging="284"/>
        <w:jc w:val="both"/>
        <w:rPr>
          <w:rFonts w:ascii="Tahoma" w:hAnsi="Tahoma" w:cs="Tahoma"/>
          <w:sz w:val="21"/>
          <w:szCs w:val="21"/>
        </w:rPr>
      </w:pPr>
      <w:r w:rsidRPr="003A7E88">
        <w:rPr>
          <w:rFonts w:ascii="Tahoma" w:hAnsi="Tahoma" w:cs="Tahoma"/>
          <w:sz w:val="21"/>
          <w:szCs w:val="21"/>
        </w:rPr>
        <w:t>Kupující jako osoba uvedená v ustanovení § 2 odst. 1 zákona č. 340/2015 Sb., o zvláštních podmínkách účinnosti některých smluv, uveřejňování těchto smluv a o registru smluv (zákon o registru smluv), ve znění pozdějších předpisů uveřejní tuto smlouvu způsobem a ve lhůtě dle tohoto zákona. Smlouva nabývá účinnosti dnem uveřejnění podle tohoto ujednání.</w:t>
      </w:r>
    </w:p>
    <w:p w14:paraId="41CA9806" w14:textId="77777777" w:rsidR="004108BE" w:rsidRPr="003A7E88" w:rsidRDefault="004108BE" w:rsidP="004108BE">
      <w:pPr>
        <w:pStyle w:val="Odstavecseseznamem"/>
        <w:numPr>
          <w:ilvl w:val="0"/>
          <w:numId w:val="29"/>
        </w:numPr>
        <w:spacing w:before="120" w:after="12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3A7E88">
        <w:rPr>
          <w:rFonts w:ascii="Tahoma" w:hAnsi="Tahoma" w:cs="Tahoma"/>
          <w:sz w:val="21"/>
          <w:szCs w:val="21"/>
        </w:rPr>
        <w:t xml:space="preserve">Tato smlouva je uzavřena na základě rozhodnutí </w:t>
      </w:r>
      <w:r w:rsidR="00EC27EF">
        <w:rPr>
          <w:rFonts w:ascii="Tahoma" w:hAnsi="Tahoma" w:cs="Tahoma"/>
          <w:sz w:val="21"/>
          <w:szCs w:val="21"/>
        </w:rPr>
        <w:t>..</w:t>
      </w:r>
      <w:r>
        <w:rPr>
          <w:rFonts w:ascii="Tahoma" w:hAnsi="Tahoma" w:cs="Tahoma"/>
          <w:sz w:val="21"/>
          <w:szCs w:val="21"/>
        </w:rPr>
        <w:t>.</w:t>
      </w:r>
      <w:r w:rsidRPr="003A7E88">
        <w:rPr>
          <w:rFonts w:ascii="Tahoma" w:hAnsi="Tahoma" w:cs="Tahoma"/>
          <w:sz w:val="21"/>
          <w:szCs w:val="21"/>
        </w:rPr>
        <w:t xml:space="preserve"> schůze Rady města Frýdku-Místku ze dne </w:t>
      </w:r>
      <w:r w:rsidR="00EC27EF">
        <w:rPr>
          <w:rFonts w:ascii="Tahoma" w:hAnsi="Tahoma" w:cs="Tahoma"/>
          <w:sz w:val="21"/>
          <w:szCs w:val="21"/>
        </w:rPr>
        <w:t>…</w:t>
      </w:r>
    </w:p>
    <w:p w14:paraId="143706A2" w14:textId="77777777" w:rsidR="004108BE" w:rsidRDefault="004108BE" w:rsidP="004108BE">
      <w:pPr>
        <w:pStyle w:val="Odstavecseseznamem"/>
        <w:numPr>
          <w:ilvl w:val="0"/>
          <w:numId w:val="29"/>
        </w:numPr>
        <w:spacing w:before="120" w:after="12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Prodávající</w:t>
      </w:r>
      <w:r w:rsidRPr="008271A5">
        <w:rPr>
          <w:rFonts w:ascii="Tahoma" w:hAnsi="Tahoma" w:cs="Tahoma"/>
          <w:sz w:val="21"/>
          <w:szCs w:val="21"/>
        </w:rPr>
        <w:t xml:space="preserve"> bere na vědomí a výslovně souhlasí s tím, že smlouva včetně příloh a případných dodatků bude zveřejněna na profilu zadavatele. U </w:t>
      </w:r>
      <w:r>
        <w:rPr>
          <w:rFonts w:ascii="Tahoma" w:hAnsi="Tahoma" w:cs="Tahoma"/>
          <w:sz w:val="21"/>
          <w:szCs w:val="21"/>
        </w:rPr>
        <w:t>prodávajícího</w:t>
      </w:r>
      <w:r w:rsidRPr="008271A5">
        <w:rPr>
          <w:rFonts w:ascii="Tahoma" w:hAnsi="Tahoma" w:cs="Tahoma"/>
          <w:sz w:val="21"/>
          <w:szCs w:val="21"/>
        </w:rPr>
        <w:t xml:space="preserve"> fyzické osoby, bude smlouva zveřejněna po anonymizaci provedené dle přísl. ustanovení zákona č. 101/2000 Sb., o ochraně osobních údajů a o změně některých zákonů, ve znění pozdějších předpisů.</w:t>
      </w:r>
    </w:p>
    <w:p w14:paraId="1E063046" w14:textId="77777777" w:rsidR="00265576" w:rsidRPr="00265576" w:rsidRDefault="004108BE" w:rsidP="00265576">
      <w:pPr>
        <w:pStyle w:val="Odstavecseseznamem"/>
        <w:numPr>
          <w:ilvl w:val="0"/>
          <w:numId w:val="29"/>
        </w:numPr>
        <w:spacing w:before="120" w:after="12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265576">
        <w:rPr>
          <w:rFonts w:ascii="Tahoma" w:hAnsi="Tahoma" w:cs="Tahoma"/>
          <w:sz w:val="21"/>
          <w:szCs w:val="21"/>
        </w:rPr>
        <w:t xml:space="preserve">Osobní údaje uvedené v této smlouvě jsou zpracovávány v souladu </w:t>
      </w:r>
      <w:r w:rsidR="00265576" w:rsidRPr="00265576">
        <w:rPr>
          <w:rFonts w:ascii="Tahoma" w:hAnsi="Tahoma" w:cs="Tahoma"/>
          <w:sz w:val="21"/>
          <w:szCs w:val="21"/>
        </w:rPr>
        <w:t xml:space="preserve">s platnými právními předpisy, zejména </w:t>
      </w:r>
      <w:r w:rsidRPr="00265576">
        <w:rPr>
          <w:rFonts w:ascii="Tahoma" w:hAnsi="Tahoma" w:cs="Tahoma"/>
          <w:sz w:val="21"/>
          <w:szCs w:val="21"/>
        </w:rPr>
        <w:t xml:space="preserve">s nařízením Evropského parlamentu a Rady (EU) 2016/679 ze dne 27. dubna 2016 o ochraně fyzických osob v souvislosti se zpracováním osobních údajů a o volném pohybu </w:t>
      </w:r>
      <w:r w:rsidRPr="00265576">
        <w:rPr>
          <w:rFonts w:ascii="Tahoma" w:hAnsi="Tahoma" w:cs="Tahoma"/>
          <w:sz w:val="21"/>
          <w:szCs w:val="21"/>
        </w:rPr>
        <w:lastRenderedPageBreak/>
        <w:t>těchto údajů a o zrušení směrnice 95/46/ES (obecné nařízení o ochraně osobních údajů)</w:t>
      </w:r>
      <w:r w:rsidR="00265576" w:rsidRPr="00265576">
        <w:rPr>
          <w:rFonts w:ascii="Tahoma" w:hAnsi="Tahoma" w:cs="Tahoma"/>
          <w:sz w:val="21"/>
          <w:szCs w:val="21"/>
        </w:rPr>
        <w:t xml:space="preserve"> a zákon</w:t>
      </w:r>
      <w:r w:rsidR="00265576">
        <w:rPr>
          <w:rFonts w:ascii="Tahoma" w:hAnsi="Tahoma" w:cs="Tahoma"/>
          <w:sz w:val="21"/>
          <w:szCs w:val="21"/>
        </w:rPr>
        <w:t>em</w:t>
      </w:r>
      <w:r w:rsidR="00265576" w:rsidRPr="00265576">
        <w:rPr>
          <w:rFonts w:ascii="Tahoma" w:hAnsi="Tahoma" w:cs="Tahoma"/>
          <w:sz w:val="21"/>
          <w:szCs w:val="21"/>
        </w:rPr>
        <w:t xml:space="preserve"> č. 110/2019 Sb., o zpracování osobních údajů, ve znění pozdějších předpisů.</w:t>
      </w:r>
    </w:p>
    <w:p w14:paraId="6E76A27A" w14:textId="77777777" w:rsidR="00B730EB" w:rsidRPr="00F27567" w:rsidRDefault="00690E1B" w:rsidP="00B730EB">
      <w:pPr>
        <w:numPr>
          <w:ilvl w:val="0"/>
          <w:numId w:val="29"/>
        </w:numPr>
        <w:spacing w:before="120" w:after="240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Příloh</w:t>
      </w:r>
      <w:r w:rsidR="00B730EB" w:rsidRPr="00F27567">
        <w:rPr>
          <w:rFonts w:ascii="Tahoma" w:hAnsi="Tahoma" w:cs="Tahoma"/>
          <w:sz w:val="21"/>
          <w:szCs w:val="21"/>
        </w:rPr>
        <w:t>ou smlouvy tvoří:</w:t>
      </w:r>
    </w:p>
    <w:p w14:paraId="5844133C" w14:textId="77777777" w:rsidR="007A1431" w:rsidRPr="00F27567" w:rsidRDefault="00690E1B" w:rsidP="00E0791B">
      <w:pPr>
        <w:pStyle w:val="Odstavecseseznamem"/>
        <w:numPr>
          <w:ilvl w:val="0"/>
          <w:numId w:val="2"/>
        </w:numPr>
        <w:spacing w:before="120" w:after="240"/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 xml:space="preserve">Seznam </w:t>
      </w:r>
      <w:r w:rsidR="0029330F" w:rsidRPr="00F27567">
        <w:rPr>
          <w:rFonts w:ascii="Tahoma" w:hAnsi="Tahoma" w:cs="Tahoma"/>
          <w:sz w:val="21"/>
          <w:szCs w:val="21"/>
        </w:rPr>
        <w:t>materiálu</w:t>
      </w:r>
      <w:r w:rsidRPr="00F27567">
        <w:rPr>
          <w:rFonts w:ascii="Tahoma" w:hAnsi="Tahoma" w:cs="Tahoma"/>
          <w:sz w:val="21"/>
          <w:szCs w:val="21"/>
        </w:rPr>
        <w:t xml:space="preserve"> s jednotkovými cenami</w:t>
      </w:r>
    </w:p>
    <w:p w14:paraId="46A2DACF" w14:textId="77777777" w:rsidR="006E2B9D" w:rsidRPr="00F27567" w:rsidRDefault="006E2B9D" w:rsidP="006E2B9D">
      <w:pPr>
        <w:spacing w:after="200" w:line="276" w:lineRule="auto"/>
        <w:rPr>
          <w:rFonts w:ascii="Tahoma" w:eastAsia="Calibri" w:hAnsi="Tahoma" w:cs="Tahoma"/>
          <w:sz w:val="21"/>
          <w:szCs w:val="21"/>
          <w:lang w:eastAsia="en-US"/>
        </w:rPr>
      </w:pPr>
    </w:p>
    <w:p w14:paraId="70B11442" w14:textId="77777777" w:rsidR="006E2B9D" w:rsidRPr="00F27567" w:rsidRDefault="006E2B9D" w:rsidP="006E2B9D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eastAsia="Calibri" w:hAnsi="Tahoma" w:cs="Tahoma"/>
          <w:sz w:val="21"/>
          <w:szCs w:val="21"/>
          <w:u w:color="333399"/>
          <w:lang w:eastAsia="en-US"/>
        </w:rPr>
      </w:pPr>
      <w:r w:rsidRPr="00F27567">
        <w:rPr>
          <w:rFonts w:ascii="Tahoma" w:eastAsia="Calibri" w:hAnsi="Tahoma" w:cs="Tahoma"/>
          <w:sz w:val="21"/>
          <w:szCs w:val="21"/>
          <w:u w:color="333399"/>
          <w:lang w:eastAsia="en-US"/>
        </w:rPr>
        <w:t xml:space="preserve">Za </w:t>
      </w:r>
      <w:r w:rsidR="002F6F2B" w:rsidRPr="00F27567">
        <w:rPr>
          <w:rFonts w:ascii="Tahoma" w:eastAsia="Calibri" w:hAnsi="Tahoma" w:cs="Tahoma"/>
          <w:sz w:val="21"/>
          <w:szCs w:val="21"/>
          <w:u w:color="333399"/>
          <w:lang w:eastAsia="en-US"/>
        </w:rPr>
        <w:t>kupujícího</w:t>
      </w:r>
      <w:r w:rsidRPr="00F27567">
        <w:rPr>
          <w:rFonts w:ascii="Tahoma" w:eastAsia="Calibri" w:hAnsi="Tahoma" w:cs="Tahoma"/>
          <w:sz w:val="21"/>
          <w:szCs w:val="21"/>
          <w:u w:color="333399"/>
          <w:lang w:eastAsia="en-US"/>
        </w:rPr>
        <w:t>:</w:t>
      </w:r>
      <w:r w:rsidRPr="00F27567">
        <w:rPr>
          <w:rFonts w:ascii="Tahoma" w:eastAsia="Calibri" w:hAnsi="Tahoma" w:cs="Tahoma"/>
          <w:sz w:val="21"/>
          <w:szCs w:val="21"/>
          <w:u w:color="333399"/>
          <w:lang w:eastAsia="en-US"/>
        </w:rPr>
        <w:tab/>
      </w:r>
      <w:r w:rsidRPr="00F27567">
        <w:rPr>
          <w:rFonts w:ascii="Tahoma" w:eastAsia="Calibri" w:hAnsi="Tahoma" w:cs="Tahoma"/>
          <w:sz w:val="21"/>
          <w:szCs w:val="21"/>
          <w:u w:color="333399"/>
          <w:lang w:eastAsia="en-US"/>
        </w:rPr>
        <w:tab/>
      </w:r>
      <w:r w:rsidRPr="00F27567">
        <w:rPr>
          <w:rFonts w:ascii="Tahoma" w:eastAsia="Calibri" w:hAnsi="Tahoma" w:cs="Tahoma"/>
          <w:sz w:val="21"/>
          <w:szCs w:val="21"/>
          <w:u w:color="333399"/>
          <w:lang w:eastAsia="en-US"/>
        </w:rPr>
        <w:tab/>
        <w:t xml:space="preserve">Za </w:t>
      </w:r>
      <w:r w:rsidR="0069730E" w:rsidRPr="00F27567">
        <w:rPr>
          <w:rFonts w:ascii="Tahoma" w:eastAsia="Calibri" w:hAnsi="Tahoma" w:cs="Tahoma"/>
          <w:sz w:val="21"/>
          <w:szCs w:val="21"/>
          <w:u w:color="333399"/>
          <w:lang w:eastAsia="en-US"/>
        </w:rPr>
        <w:t>prodávajícího</w:t>
      </w:r>
      <w:r w:rsidRPr="00F27567">
        <w:rPr>
          <w:rFonts w:ascii="Tahoma" w:eastAsia="Calibri" w:hAnsi="Tahoma" w:cs="Tahoma"/>
          <w:sz w:val="21"/>
          <w:szCs w:val="21"/>
          <w:u w:color="333399"/>
          <w:lang w:eastAsia="en-US"/>
        </w:rPr>
        <w:t>:</w:t>
      </w:r>
    </w:p>
    <w:p w14:paraId="546318BE" w14:textId="77777777" w:rsidR="006E2B9D" w:rsidRPr="00F27567" w:rsidRDefault="006E2B9D" w:rsidP="006E2B9D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eastAsia="Calibri" w:hAnsi="Tahoma" w:cs="Tahoma"/>
          <w:sz w:val="21"/>
          <w:szCs w:val="21"/>
          <w:u w:color="333399"/>
          <w:lang w:eastAsia="en-US"/>
        </w:rPr>
      </w:pPr>
    </w:p>
    <w:p w14:paraId="78B91918" w14:textId="77777777" w:rsidR="006E2B9D" w:rsidRPr="00F27567" w:rsidRDefault="006E2B9D" w:rsidP="006E2B9D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eastAsia="Calibri" w:hAnsi="Tahoma" w:cs="Tahoma"/>
          <w:sz w:val="21"/>
          <w:szCs w:val="21"/>
          <w:u w:color="333399"/>
          <w:lang w:eastAsia="en-US"/>
        </w:rPr>
      </w:pPr>
    </w:p>
    <w:p w14:paraId="7004B962" w14:textId="77777777" w:rsidR="006E2B9D" w:rsidRDefault="006E2B9D" w:rsidP="006E2B9D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eastAsia="Calibri" w:hAnsi="Tahoma" w:cs="Tahoma"/>
          <w:sz w:val="21"/>
          <w:szCs w:val="21"/>
          <w:u w:color="333399"/>
          <w:lang w:eastAsia="en-US"/>
        </w:rPr>
      </w:pPr>
    </w:p>
    <w:p w14:paraId="0048D4A0" w14:textId="77777777" w:rsidR="00E0791B" w:rsidRPr="00F27567" w:rsidRDefault="00E0791B" w:rsidP="006E2B9D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eastAsia="Calibri" w:hAnsi="Tahoma" w:cs="Tahoma"/>
          <w:sz w:val="21"/>
          <w:szCs w:val="21"/>
          <w:u w:color="333399"/>
          <w:lang w:eastAsia="en-US"/>
        </w:rPr>
      </w:pPr>
    </w:p>
    <w:p w14:paraId="0511A085" w14:textId="77777777" w:rsidR="006E2B9D" w:rsidRPr="00F27567" w:rsidRDefault="006E2B9D" w:rsidP="006E2B9D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eastAsia="Calibri" w:hAnsi="Tahoma" w:cs="Tahoma"/>
          <w:sz w:val="21"/>
          <w:szCs w:val="21"/>
          <w:u w:color="333399"/>
          <w:lang w:eastAsia="en-US"/>
        </w:rPr>
      </w:pPr>
      <w:r w:rsidRPr="00F27567">
        <w:rPr>
          <w:rFonts w:ascii="Tahoma" w:eastAsia="Calibri" w:hAnsi="Tahoma" w:cs="Tahoma"/>
          <w:sz w:val="21"/>
          <w:szCs w:val="21"/>
          <w:u w:color="333399"/>
          <w:lang w:eastAsia="en-US"/>
        </w:rPr>
        <w:t>_____________________________</w:t>
      </w:r>
      <w:r w:rsidRPr="00F27567">
        <w:rPr>
          <w:rFonts w:ascii="Tahoma" w:eastAsia="Calibri" w:hAnsi="Tahoma" w:cs="Tahoma"/>
          <w:sz w:val="21"/>
          <w:szCs w:val="21"/>
          <w:u w:color="333399"/>
          <w:lang w:eastAsia="en-US"/>
        </w:rPr>
        <w:tab/>
      </w:r>
      <w:r w:rsidRPr="00F27567">
        <w:rPr>
          <w:rFonts w:ascii="Tahoma" w:eastAsia="Calibri" w:hAnsi="Tahoma" w:cs="Tahoma"/>
          <w:sz w:val="21"/>
          <w:szCs w:val="21"/>
          <w:u w:color="333399"/>
          <w:lang w:eastAsia="en-US"/>
        </w:rPr>
        <w:tab/>
      </w:r>
      <w:r w:rsidRPr="00F27567">
        <w:rPr>
          <w:rFonts w:ascii="Tahoma" w:eastAsia="Calibri" w:hAnsi="Tahoma" w:cs="Tahoma"/>
          <w:sz w:val="21"/>
          <w:szCs w:val="21"/>
          <w:u w:color="333399"/>
          <w:lang w:eastAsia="en-US"/>
        </w:rPr>
        <w:tab/>
        <w:t>____________________________</w:t>
      </w:r>
    </w:p>
    <w:p w14:paraId="1047D01C" w14:textId="77777777" w:rsidR="00E0791B" w:rsidRPr="00F27567" w:rsidRDefault="00186252" w:rsidP="00E0791B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eastAsia="Calibri" w:hAnsi="Tahoma" w:cs="Tahoma"/>
          <w:sz w:val="21"/>
          <w:szCs w:val="21"/>
          <w:u w:color="333399"/>
          <w:lang w:eastAsia="en-US"/>
        </w:rPr>
      </w:pPr>
      <w:r w:rsidRPr="00186252">
        <w:rPr>
          <w:rFonts w:ascii="Tahoma" w:eastAsia="Calibri" w:hAnsi="Tahoma" w:cs="Tahoma"/>
          <w:sz w:val="21"/>
          <w:szCs w:val="21"/>
          <w:u w:color="333399"/>
          <w:lang w:eastAsia="en-US"/>
        </w:rPr>
        <w:t xml:space="preserve">Petr </w:t>
      </w:r>
      <w:proofErr w:type="spellStart"/>
      <w:r w:rsidRPr="00186252">
        <w:rPr>
          <w:rFonts w:ascii="Tahoma" w:eastAsia="Calibri" w:hAnsi="Tahoma" w:cs="Tahoma"/>
          <w:sz w:val="21"/>
          <w:szCs w:val="21"/>
          <w:u w:color="333399"/>
          <w:lang w:eastAsia="en-US"/>
        </w:rPr>
        <w:t>Korč</w:t>
      </w:r>
      <w:proofErr w:type="spellEnd"/>
      <w:r w:rsidR="00E0791B">
        <w:rPr>
          <w:rFonts w:ascii="Tahoma" w:eastAsia="Calibri" w:hAnsi="Tahoma" w:cs="Tahoma"/>
          <w:sz w:val="21"/>
          <w:szCs w:val="21"/>
          <w:u w:color="333399"/>
          <w:lang w:eastAsia="en-US"/>
        </w:rPr>
        <w:t xml:space="preserve">                                                 </w:t>
      </w:r>
      <w:r>
        <w:rPr>
          <w:rFonts w:ascii="Tahoma" w:eastAsia="Calibri" w:hAnsi="Tahoma" w:cs="Tahoma"/>
          <w:sz w:val="21"/>
          <w:szCs w:val="21"/>
          <w:u w:color="333399"/>
          <w:lang w:eastAsia="en-US"/>
        </w:rPr>
        <w:tab/>
      </w:r>
      <w:r>
        <w:rPr>
          <w:rFonts w:ascii="Tahoma" w:eastAsia="Calibri" w:hAnsi="Tahoma" w:cs="Tahoma"/>
          <w:sz w:val="21"/>
          <w:szCs w:val="21"/>
          <w:u w:color="333399"/>
          <w:lang w:eastAsia="en-US"/>
        </w:rPr>
        <w:tab/>
      </w:r>
      <w:r>
        <w:rPr>
          <w:rFonts w:ascii="Tahoma" w:eastAsia="Calibri" w:hAnsi="Tahoma" w:cs="Tahoma"/>
          <w:sz w:val="21"/>
          <w:szCs w:val="21"/>
          <w:u w:color="333399"/>
          <w:lang w:eastAsia="en-US"/>
        </w:rPr>
        <w:tab/>
      </w:r>
      <w:r w:rsidR="00E0791B" w:rsidRPr="00F27567">
        <w:rPr>
          <w:rFonts w:ascii="Tahoma" w:eastAsia="Calibri" w:hAnsi="Tahoma" w:cs="Tahoma"/>
          <w:sz w:val="21"/>
          <w:szCs w:val="21"/>
          <w:u w:color="333399"/>
          <w:lang w:eastAsia="en-US"/>
        </w:rPr>
        <w:t>jméno, příjmení, funkce</w:t>
      </w:r>
    </w:p>
    <w:p w14:paraId="2E077017" w14:textId="77777777" w:rsidR="006E2B9D" w:rsidRPr="00F27567" w:rsidRDefault="00C46864" w:rsidP="00F27567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eastAsia="Calibri" w:hAnsi="Tahoma" w:cs="Tahoma"/>
          <w:sz w:val="21"/>
          <w:szCs w:val="21"/>
          <w:u w:color="333399"/>
          <w:lang w:eastAsia="en-US"/>
        </w:rPr>
      </w:pPr>
      <w:r w:rsidRPr="00F27567">
        <w:rPr>
          <w:rFonts w:ascii="Tahoma" w:eastAsia="Calibri" w:hAnsi="Tahoma" w:cs="Tahoma"/>
          <w:sz w:val="21"/>
          <w:szCs w:val="21"/>
          <w:u w:color="333399"/>
          <w:lang w:eastAsia="en-US"/>
        </w:rPr>
        <w:t>primátor</w:t>
      </w:r>
      <w:r w:rsidR="006E2B9D" w:rsidRPr="00F27567">
        <w:rPr>
          <w:rFonts w:ascii="Tahoma" w:eastAsia="Calibri" w:hAnsi="Tahoma" w:cs="Tahoma"/>
          <w:sz w:val="21"/>
          <w:szCs w:val="21"/>
          <w:u w:color="333399"/>
          <w:lang w:eastAsia="en-US"/>
        </w:rPr>
        <w:tab/>
      </w:r>
      <w:r w:rsidR="006E2B9D" w:rsidRPr="00F27567">
        <w:rPr>
          <w:rFonts w:ascii="Tahoma" w:eastAsia="Calibri" w:hAnsi="Tahoma" w:cs="Tahoma"/>
          <w:sz w:val="21"/>
          <w:szCs w:val="21"/>
          <w:u w:color="333399"/>
          <w:lang w:eastAsia="en-US"/>
        </w:rPr>
        <w:tab/>
      </w:r>
      <w:r w:rsidR="006E2B9D" w:rsidRPr="00F27567">
        <w:rPr>
          <w:rFonts w:ascii="Tahoma" w:eastAsia="Calibri" w:hAnsi="Tahoma" w:cs="Tahoma"/>
          <w:sz w:val="21"/>
          <w:szCs w:val="21"/>
          <w:u w:color="333399"/>
          <w:lang w:eastAsia="en-US"/>
        </w:rPr>
        <w:tab/>
      </w:r>
    </w:p>
    <w:p w14:paraId="6E63F290" w14:textId="77777777" w:rsidR="00D22DBC" w:rsidRPr="00F27567" w:rsidRDefault="00D22DBC" w:rsidP="006E2B9D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eastAsia="Calibri" w:hAnsi="Tahoma" w:cs="Tahoma"/>
          <w:sz w:val="21"/>
          <w:szCs w:val="21"/>
          <w:u w:color="333399"/>
          <w:lang w:eastAsia="en-US"/>
        </w:rPr>
      </w:pPr>
      <w:r w:rsidRPr="00F27567">
        <w:rPr>
          <w:rFonts w:ascii="Tahoma" w:eastAsia="Calibri" w:hAnsi="Tahoma" w:cs="Tahoma"/>
          <w:sz w:val="21"/>
          <w:szCs w:val="21"/>
          <w:u w:color="333399"/>
          <w:lang w:eastAsia="en-US"/>
        </w:rPr>
        <w:tab/>
      </w:r>
      <w:r w:rsidRPr="00F27567">
        <w:rPr>
          <w:rFonts w:ascii="Tahoma" w:eastAsia="Calibri" w:hAnsi="Tahoma" w:cs="Tahoma"/>
          <w:sz w:val="21"/>
          <w:szCs w:val="21"/>
          <w:u w:color="333399"/>
          <w:lang w:eastAsia="en-US"/>
        </w:rPr>
        <w:tab/>
      </w:r>
      <w:r w:rsidRPr="00F27567">
        <w:rPr>
          <w:rFonts w:ascii="Tahoma" w:eastAsia="Calibri" w:hAnsi="Tahoma" w:cs="Tahoma"/>
          <w:sz w:val="21"/>
          <w:szCs w:val="21"/>
          <w:u w:color="333399"/>
          <w:lang w:eastAsia="en-US"/>
        </w:rPr>
        <w:tab/>
      </w:r>
    </w:p>
    <w:p w14:paraId="0B5D7C75" w14:textId="77777777" w:rsidR="00A61365" w:rsidRPr="00F27567" w:rsidRDefault="00A61365">
      <w:pPr>
        <w:rPr>
          <w:rFonts w:ascii="Tahoma" w:hAnsi="Tahoma" w:cs="Tahoma"/>
          <w:sz w:val="21"/>
          <w:szCs w:val="21"/>
        </w:rPr>
      </w:pPr>
    </w:p>
    <w:sectPr w:rsidR="00A61365" w:rsidRPr="00F27567" w:rsidSect="00136785">
      <w:headerReference w:type="default" r:id="rId9"/>
      <w:footerReference w:type="default" r:id="rId10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C2058" w14:textId="77777777" w:rsidR="004B6D89" w:rsidRDefault="004B6D89" w:rsidP="00916DE4">
      <w:r>
        <w:separator/>
      </w:r>
    </w:p>
  </w:endnote>
  <w:endnote w:type="continuationSeparator" w:id="0">
    <w:p w14:paraId="3607DC76" w14:textId="77777777" w:rsidR="004B6D89" w:rsidRDefault="004B6D89" w:rsidP="0091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45548" w14:textId="77777777" w:rsidR="00916DE4" w:rsidRPr="00136785" w:rsidRDefault="00916DE4" w:rsidP="00EB1BBC">
    <w:pPr>
      <w:pStyle w:val="Zpat"/>
      <w:tabs>
        <w:tab w:val="clear" w:pos="4536"/>
        <w:tab w:val="clear" w:pos="9072"/>
        <w:tab w:val="center" w:pos="4820"/>
        <w:tab w:val="right" w:pos="9639"/>
      </w:tabs>
      <w:jc w:val="right"/>
      <w:rPr>
        <w:rFonts w:ascii="Tahoma" w:hAnsi="Tahoma" w:cs="Tahoma"/>
        <w:i/>
        <w:sz w:val="16"/>
        <w:szCs w:val="16"/>
      </w:rPr>
    </w:pPr>
    <w:r w:rsidRPr="00136785">
      <w:rPr>
        <w:rFonts w:ascii="Tahoma" w:hAnsi="Tahoma" w:cs="Tahoma"/>
        <w:i/>
        <w:sz w:val="16"/>
        <w:szCs w:val="16"/>
      </w:rPr>
      <w:t xml:space="preserve">Strana </w:t>
    </w:r>
    <w:r w:rsidRPr="00136785">
      <w:rPr>
        <w:rFonts w:ascii="Tahoma" w:hAnsi="Tahoma" w:cs="Tahoma"/>
        <w:i/>
        <w:sz w:val="16"/>
        <w:szCs w:val="16"/>
      </w:rPr>
      <w:fldChar w:fldCharType="begin"/>
    </w:r>
    <w:r w:rsidRPr="00136785">
      <w:rPr>
        <w:rFonts w:ascii="Tahoma" w:hAnsi="Tahoma" w:cs="Tahoma"/>
        <w:i/>
        <w:sz w:val="16"/>
        <w:szCs w:val="16"/>
      </w:rPr>
      <w:instrText xml:space="preserve"> PAGE </w:instrText>
    </w:r>
    <w:r w:rsidRPr="00136785">
      <w:rPr>
        <w:rFonts w:ascii="Tahoma" w:hAnsi="Tahoma" w:cs="Tahoma"/>
        <w:i/>
        <w:sz w:val="16"/>
        <w:szCs w:val="16"/>
      </w:rPr>
      <w:fldChar w:fldCharType="separate"/>
    </w:r>
    <w:r w:rsidR="009155A5">
      <w:rPr>
        <w:rFonts w:ascii="Tahoma" w:hAnsi="Tahoma" w:cs="Tahoma"/>
        <w:i/>
        <w:noProof/>
        <w:sz w:val="16"/>
        <w:szCs w:val="16"/>
      </w:rPr>
      <w:t>1</w:t>
    </w:r>
    <w:r w:rsidRPr="00136785">
      <w:rPr>
        <w:rFonts w:ascii="Tahoma" w:hAnsi="Tahoma" w:cs="Tahoma"/>
        <w:i/>
        <w:sz w:val="16"/>
        <w:szCs w:val="16"/>
      </w:rPr>
      <w:fldChar w:fldCharType="end"/>
    </w:r>
    <w:r w:rsidRPr="00136785">
      <w:rPr>
        <w:rFonts w:ascii="Tahoma" w:hAnsi="Tahoma" w:cs="Tahoma"/>
        <w:i/>
        <w:sz w:val="16"/>
        <w:szCs w:val="16"/>
      </w:rPr>
      <w:t xml:space="preserve"> (celkem </w:t>
    </w:r>
    <w:r w:rsidRPr="00136785">
      <w:rPr>
        <w:rFonts w:ascii="Tahoma" w:hAnsi="Tahoma" w:cs="Tahoma"/>
        <w:i/>
        <w:sz w:val="16"/>
        <w:szCs w:val="16"/>
      </w:rPr>
      <w:fldChar w:fldCharType="begin"/>
    </w:r>
    <w:r w:rsidRPr="00136785">
      <w:rPr>
        <w:rFonts w:ascii="Tahoma" w:hAnsi="Tahoma" w:cs="Tahoma"/>
        <w:i/>
        <w:sz w:val="16"/>
        <w:szCs w:val="16"/>
      </w:rPr>
      <w:instrText xml:space="preserve"> NUMPAGES </w:instrText>
    </w:r>
    <w:r w:rsidRPr="00136785">
      <w:rPr>
        <w:rFonts w:ascii="Tahoma" w:hAnsi="Tahoma" w:cs="Tahoma"/>
        <w:i/>
        <w:sz w:val="16"/>
        <w:szCs w:val="16"/>
      </w:rPr>
      <w:fldChar w:fldCharType="separate"/>
    </w:r>
    <w:r w:rsidR="009155A5">
      <w:rPr>
        <w:rFonts w:ascii="Tahoma" w:hAnsi="Tahoma" w:cs="Tahoma"/>
        <w:i/>
        <w:noProof/>
        <w:sz w:val="16"/>
        <w:szCs w:val="16"/>
      </w:rPr>
      <w:t>5</w:t>
    </w:r>
    <w:r w:rsidRPr="00136785">
      <w:rPr>
        <w:rFonts w:ascii="Tahoma" w:hAnsi="Tahoma" w:cs="Tahoma"/>
        <w:i/>
        <w:sz w:val="16"/>
        <w:szCs w:val="16"/>
      </w:rPr>
      <w:fldChar w:fldCharType="end"/>
    </w:r>
    <w:r w:rsidRPr="00136785">
      <w:rPr>
        <w:rFonts w:ascii="Tahoma" w:hAnsi="Tahoma" w:cs="Tahoma"/>
        <w:i/>
        <w:sz w:val="16"/>
        <w:szCs w:val="16"/>
      </w:rPr>
      <w:t>)</w:t>
    </w:r>
  </w:p>
  <w:p w14:paraId="47586094" w14:textId="77777777" w:rsidR="00916DE4" w:rsidRPr="00EB1BBC" w:rsidRDefault="00916DE4" w:rsidP="00EB1BBC">
    <w:pPr>
      <w:pStyle w:val="Zpat"/>
      <w:jc w:val="right"/>
      <w:rPr>
        <w:i/>
      </w:rPr>
    </w:pPr>
  </w:p>
  <w:p w14:paraId="247DFB2A" w14:textId="77777777" w:rsidR="00916DE4" w:rsidRDefault="00916D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16674" w14:textId="77777777" w:rsidR="004B6D89" w:rsidRDefault="004B6D89" w:rsidP="00916DE4">
      <w:r>
        <w:separator/>
      </w:r>
    </w:p>
  </w:footnote>
  <w:footnote w:type="continuationSeparator" w:id="0">
    <w:p w14:paraId="036EB9EC" w14:textId="77777777" w:rsidR="004B6D89" w:rsidRDefault="004B6D89" w:rsidP="0091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1149" w14:textId="77777777" w:rsidR="00136785" w:rsidRPr="00136785" w:rsidRDefault="00136785" w:rsidP="00136785">
    <w:pPr>
      <w:pStyle w:val="Zhlav"/>
      <w:jc w:val="right"/>
      <w:rPr>
        <w:rFonts w:ascii="Tahoma" w:hAnsi="Tahoma" w:cs="Tahoma"/>
        <w:i/>
        <w:iCs/>
        <w:sz w:val="18"/>
        <w:szCs w:val="18"/>
      </w:rPr>
    </w:pPr>
    <w:r w:rsidRPr="00136785">
      <w:rPr>
        <w:rFonts w:ascii="Tahoma" w:hAnsi="Tahoma" w:cs="Tahoma"/>
        <w:i/>
        <w:iCs/>
        <w:noProof/>
        <w:sz w:val="18"/>
        <w:szCs w:val="18"/>
      </w:rPr>
      <w:drawing>
        <wp:inline distT="0" distB="0" distL="0" distR="0" wp14:anchorId="6F229E8C" wp14:editId="1E29548D">
          <wp:extent cx="2251710" cy="577850"/>
          <wp:effectExtent l="0" t="0" r="0" b="0"/>
          <wp:docPr id="1" name="Obrázek 1" descr="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9B0C7E" w14:textId="14B23320" w:rsidR="00136785" w:rsidRPr="001044F9" w:rsidRDefault="00136785" w:rsidP="00136785">
    <w:pPr>
      <w:pStyle w:val="Zhlav"/>
      <w:spacing w:after="120"/>
      <w:rPr>
        <w:rFonts w:ascii="Tahoma" w:hAnsi="Tahoma" w:cs="Tahoma"/>
        <w:i/>
        <w:iCs/>
        <w:sz w:val="18"/>
        <w:szCs w:val="18"/>
      </w:rPr>
    </w:pPr>
    <w:r w:rsidRPr="00136785">
      <w:rPr>
        <w:rFonts w:ascii="Tahoma" w:hAnsi="Tahoma" w:cs="Tahoma"/>
        <w:i/>
        <w:iCs/>
        <w:sz w:val="18"/>
        <w:szCs w:val="18"/>
      </w:rPr>
      <w:t xml:space="preserve">Smlouva k VZ: </w:t>
    </w:r>
    <w:r w:rsidR="00E573C8" w:rsidRPr="00E573C8">
      <w:rPr>
        <w:rFonts w:ascii="Tahoma" w:hAnsi="Tahoma" w:cs="Tahoma"/>
        <w:i/>
        <w:iCs/>
        <w:sz w:val="18"/>
        <w:szCs w:val="18"/>
      </w:rPr>
      <w:t>Dodávka kancelářského materiálu v roce 2026</w:t>
    </w:r>
    <w:r>
      <w:rPr>
        <w:rFonts w:ascii="Tahoma" w:hAnsi="Tahoma" w:cs="Tahoma"/>
        <w:i/>
        <w:iCs/>
        <w:sz w:val="18"/>
        <w:szCs w:val="18"/>
      </w:rPr>
      <w:br/>
    </w:r>
    <w:r w:rsidRPr="00136785">
      <w:rPr>
        <w:rFonts w:ascii="Tahoma" w:hAnsi="Tahoma" w:cs="Tahoma"/>
        <w:i/>
        <w:iCs/>
        <w:sz w:val="18"/>
        <w:szCs w:val="18"/>
        <w:lang w:val="x-none"/>
      </w:rPr>
      <w:t xml:space="preserve">Číslo </w:t>
    </w:r>
    <w:r w:rsidRPr="00136785">
      <w:rPr>
        <w:rFonts w:ascii="Tahoma" w:hAnsi="Tahoma" w:cs="Tahoma"/>
        <w:i/>
        <w:iCs/>
        <w:sz w:val="18"/>
        <w:szCs w:val="18"/>
      </w:rPr>
      <w:t>VZ</w:t>
    </w:r>
    <w:r w:rsidRPr="00136785">
      <w:rPr>
        <w:rFonts w:ascii="Tahoma" w:hAnsi="Tahoma" w:cs="Tahoma"/>
        <w:i/>
        <w:iCs/>
        <w:sz w:val="18"/>
        <w:szCs w:val="18"/>
        <w:lang w:val="x-none"/>
      </w:rPr>
      <w:t xml:space="preserve">: </w:t>
    </w:r>
    <w:r w:rsidR="003C1C90" w:rsidRPr="003C1C90">
      <w:rPr>
        <w:rFonts w:ascii="Tahoma" w:hAnsi="Tahoma" w:cs="Tahoma"/>
        <w:i/>
        <w:iCs/>
        <w:sz w:val="18"/>
        <w:szCs w:val="18"/>
        <w:lang w:val="x-none"/>
      </w:rPr>
      <w:t>P25V00000109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</w:rPr>
    </w:lvl>
  </w:abstractNum>
  <w:abstractNum w:abstractNumId="1" w15:restartNumberingAfterBreak="0">
    <w:nsid w:val="053A2166"/>
    <w:multiLevelType w:val="hybridMultilevel"/>
    <w:tmpl w:val="FA123E54"/>
    <w:lvl w:ilvl="0" w:tplc="8A544C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33921"/>
    <w:multiLevelType w:val="hybridMultilevel"/>
    <w:tmpl w:val="1DC47350"/>
    <w:lvl w:ilvl="0" w:tplc="A07C2B8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D662FD"/>
    <w:multiLevelType w:val="hybridMultilevel"/>
    <w:tmpl w:val="B9F446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82279"/>
    <w:multiLevelType w:val="hybridMultilevel"/>
    <w:tmpl w:val="1CB2480C"/>
    <w:lvl w:ilvl="0" w:tplc="F6EEB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8110AA"/>
    <w:multiLevelType w:val="hybridMultilevel"/>
    <w:tmpl w:val="DC2E5C6A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15AC1"/>
    <w:multiLevelType w:val="hybridMultilevel"/>
    <w:tmpl w:val="C074BD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A41CC"/>
    <w:multiLevelType w:val="hybridMultilevel"/>
    <w:tmpl w:val="E0AA7450"/>
    <w:lvl w:ilvl="0" w:tplc="319ED1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75B6A"/>
    <w:multiLevelType w:val="hybridMultilevel"/>
    <w:tmpl w:val="6F360D76"/>
    <w:lvl w:ilvl="0" w:tplc="C444E8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6885EFD"/>
    <w:multiLevelType w:val="hybridMultilevel"/>
    <w:tmpl w:val="CA9A21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AF1C55"/>
    <w:multiLevelType w:val="hybridMultilevel"/>
    <w:tmpl w:val="F8E86D48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32AE4"/>
    <w:multiLevelType w:val="hybridMultilevel"/>
    <w:tmpl w:val="F8E4DB9E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50B96"/>
    <w:multiLevelType w:val="hybridMultilevel"/>
    <w:tmpl w:val="F7AE6506"/>
    <w:lvl w:ilvl="0" w:tplc="EDB27B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C1039"/>
    <w:multiLevelType w:val="hybridMultilevel"/>
    <w:tmpl w:val="035C4F8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501D27"/>
    <w:multiLevelType w:val="hybridMultilevel"/>
    <w:tmpl w:val="1CDA2F42"/>
    <w:lvl w:ilvl="0" w:tplc="87F89DA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A17A1D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A1693"/>
    <w:multiLevelType w:val="hybridMultilevel"/>
    <w:tmpl w:val="6B9A76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C3231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36750"/>
    <w:multiLevelType w:val="hybridMultilevel"/>
    <w:tmpl w:val="75CEDBEA"/>
    <w:lvl w:ilvl="0" w:tplc="F71449A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8C21D6"/>
    <w:multiLevelType w:val="hybridMultilevel"/>
    <w:tmpl w:val="1CB2480C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D74DF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66AFD"/>
    <w:multiLevelType w:val="hybridMultilevel"/>
    <w:tmpl w:val="7C484DE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87" w:hanging="360"/>
      </w:pPr>
    </w:lvl>
    <w:lvl w:ilvl="2" w:tplc="FFFFFFFF">
      <w:start w:val="1"/>
      <w:numFmt w:val="lowerRoman"/>
      <w:lvlText w:val="%3."/>
      <w:lvlJc w:val="right"/>
      <w:pPr>
        <w:ind w:left="2007" w:hanging="180"/>
      </w:pPr>
    </w:lvl>
    <w:lvl w:ilvl="3" w:tplc="FFFFFFFF" w:tentative="1">
      <w:start w:val="1"/>
      <w:numFmt w:val="decimal"/>
      <w:lvlText w:val="%4."/>
      <w:lvlJc w:val="left"/>
      <w:pPr>
        <w:ind w:left="2727" w:hanging="360"/>
      </w:pPr>
    </w:lvl>
    <w:lvl w:ilvl="4" w:tplc="FFFFFFFF" w:tentative="1">
      <w:start w:val="1"/>
      <w:numFmt w:val="lowerLetter"/>
      <w:lvlText w:val="%5."/>
      <w:lvlJc w:val="left"/>
      <w:pPr>
        <w:ind w:left="3447" w:hanging="360"/>
      </w:pPr>
    </w:lvl>
    <w:lvl w:ilvl="5" w:tplc="FFFFFFFF" w:tentative="1">
      <w:start w:val="1"/>
      <w:numFmt w:val="lowerRoman"/>
      <w:lvlText w:val="%6."/>
      <w:lvlJc w:val="right"/>
      <w:pPr>
        <w:ind w:left="4167" w:hanging="180"/>
      </w:pPr>
    </w:lvl>
    <w:lvl w:ilvl="6" w:tplc="FFFFFFFF" w:tentative="1">
      <w:start w:val="1"/>
      <w:numFmt w:val="decimal"/>
      <w:lvlText w:val="%7."/>
      <w:lvlJc w:val="left"/>
      <w:pPr>
        <w:ind w:left="4887" w:hanging="360"/>
      </w:pPr>
    </w:lvl>
    <w:lvl w:ilvl="7" w:tplc="FFFFFFFF" w:tentative="1">
      <w:start w:val="1"/>
      <w:numFmt w:val="lowerLetter"/>
      <w:lvlText w:val="%8."/>
      <w:lvlJc w:val="left"/>
      <w:pPr>
        <w:ind w:left="5607" w:hanging="360"/>
      </w:pPr>
    </w:lvl>
    <w:lvl w:ilvl="8" w:tplc="FFFFFFFF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2" w15:restartNumberingAfterBreak="0">
    <w:nsid w:val="58410BED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32E13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E220B"/>
    <w:multiLevelType w:val="hybridMultilevel"/>
    <w:tmpl w:val="1CB2480C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D4655"/>
    <w:multiLevelType w:val="hybridMultilevel"/>
    <w:tmpl w:val="F8E86D48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F1B24"/>
    <w:multiLevelType w:val="hybridMultilevel"/>
    <w:tmpl w:val="94C02E36"/>
    <w:lvl w:ilvl="0" w:tplc="CAE681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7462C4"/>
    <w:multiLevelType w:val="hybridMultilevel"/>
    <w:tmpl w:val="69B01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17E93"/>
    <w:multiLevelType w:val="hybridMultilevel"/>
    <w:tmpl w:val="CE5E7518"/>
    <w:lvl w:ilvl="0" w:tplc="692088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EEE79C3"/>
    <w:multiLevelType w:val="hybridMultilevel"/>
    <w:tmpl w:val="EFD0842C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B308A"/>
    <w:multiLevelType w:val="hybridMultilevel"/>
    <w:tmpl w:val="7C484DE6"/>
    <w:lvl w:ilvl="0" w:tplc="AC3E5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87" w:hanging="360"/>
      </w:pPr>
    </w:lvl>
    <w:lvl w:ilvl="2" w:tplc="0405001B">
      <w:start w:val="1"/>
      <w:numFmt w:val="lowerRoman"/>
      <w:lvlText w:val="%3."/>
      <w:lvlJc w:val="right"/>
      <w:pPr>
        <w:ind w:left="2007" w:hanging="180"/>
      </w:pPr>
    </w:lvl>
    <w:lvl w:ilvl="3" w:tplc="0405000F" w:tentative="1">
      <w:start w:val="1"/>
      <w:numFmt w:val="decimal"/>
      <w:lvlText w:val="%4."/>
      <w:lvlJc w:val="left"/>
      <w:pPr>
        <w:ind w:left="2727" w:hanging="360"/>
      </w:pPr>
    </w:lvl>
    <w:lvl w:ilvl="4" w:tplc="04050019" w:tentative="1">
      <w:start w:val="1"/>
      <w:numFmt w:val="lowerLetter"/>
      <w:lvlText w:val="%5."/>
      <w:lvlJc w:val="left"/>
      <w:pPr>
        <w:ind w:left="3447" w:hanging="360"/>
      </w:pPr>
    </w:lvl>
    <w:lvl w:ilvl="5" w:tplc="0405001B" w:tentative="1">
      <w:start w:val="1"/>
      <w:numFmt w:val="lowerRoman"/>
      <w:lvlText w:val="%6."/>
      <w:lvlJc w:val="right"/>
      <w:pPr>
        <w:ind w:left="4167" w:hanging="180"/>
      </w:pPr>
    </w:lvl>
    <w:lvl w:ilvl="6" w:tplc="0405000F" w:tentative="1">
      <w:start w:val="1"/>
      <w:numFmt w:val="decimal"/>
      <w:lvlText w:val="%7."/>
      <w:lvlJc w:val="left"/>
      <w:pPr>
        <w:ind w:left="4887" w:hanging="360"/>
      </w:pPr>
    </w:lvl>
    <w:lvl w:ilvl="7" w:tplc="04050019" w:tentative="1">
      <w:start w:val="1"/>
      <w:numFmt w:val="lowerLetter"/>
      <w:lvlText w:val="%8."/>
      <w:lvlJc w:val="left"/>
      <w:pPr>
        <w:ind w:left="5607" w:hanging="360"/>
      </w:pPr>
    </w:lvl>
    <w:lvl w:ilvl="8" w:tplc="040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31" w15:restartNumberingAfterBreak="0">
    <w:nsid w:val="76E3249C"/>
    <w:multiLevelType w:val="hybridMultilevel"/>
    <w:tmpl w:val="2CECA75E"/>
    <w:lvl w:ilvl="0" w:tplc="641E5F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95754D1"/>
    <w:multiLevelType w:val="hybridMultilevel"/>
    <w:tmpl w:val="4C4C7FA4"/>
    <w:lvl w:ilvl="0" w:tplc="1A8CF1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A2825DB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E20AA5"/>
    <w:multiLevelType w:val="hybridMultilevel"/>
    <w:tmpl w:val="3A089084"/>
    <w:lvl w:ilvl="0" w:tplc="2FE489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F563FC"/>
    <w:multiLevelType w:val="hybridMultilevel"/>
    <w:tmpl w:val="1CB2480C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230948">
    <w:abstractNumId w:val="6"/>
  </w:num>
  <w:num w:numId="2" w16cid:durableId="197932035">
    <w:abstractNumId w:val="7"/>
  </w:num>
  <w:num w:numId="3" w16cid:durableId="265114946">
    <w:abstractNumId w:val="0"/>
  </w:num>
  <w:num w:numId="4" w16cid:durableId="1123382552">
    <w:abstractNumId w:val="20"/>
  </w:num>
  <w:num w:numId="5" w16cid:durableId="1892033334">
    <w:abstractNumId w:val="27"/>
  </w:num>
  <w:num w:numId="6" w16cid:durableId="736241250">
    <w:abstractNumId w:val="3"/>
  </w:num>
  <w:num w:numId="7" w16cid:durableId="1503352735">
    <w:abstractNumId w:val="26"/>
  </w:num>
  <w:num w:numId="8" w16cid:durableId="1356543521">
    <w:abstractNumId w:val="11"/>
  </w:num>
  <w:num w:numId="9" w16cid:durableId="2036080887">
    <w:abstractNumId w:val="16"/>
  </w:num>
  <w:num w:numId="10" w16cid:durableId="1339960729">
    <w:abstractNumId w:val="35"/>
  </w:num>
  <w:num w:numId="11" w16cid:durableId="714697403">
    <w:abstractNumId w:val="29"/>
  </w:num>
  <w:num w:numId="12" w16cid:durableId="1242717414">
    <w:abstractNumId w:val="5"/>
  </w:num>
  <w:num w:numId="13" w16cid:durableId="1412502459">
    <w:abstractNumId w:val="25"/>
  </w:num>
  <w:num w:numId="14" w16cid:durableId="2141266846">
    <w:abstractNumId w:val="1"/>
  </w:num>
  <w:num w:numId="15" w16cid:durableId="301884929">
    <w:abstractNumId w:val="34"/>
  </w:num>
  <w:num w:numId="16" w16cid:durableId="2132431014">
    <w:abstractNumId w:val="10"/>
  </w:num>
  <w:num w:numId="17" w16cid:durableId="117533097">
    <w:abstractNumId w:val="13"/>
  </w:num>
  <w:num w:numId="18" w16cid:durableId="2017268270">
    <w:abstractNumId w:val="12"/>
  </w:num>
  <w:num w:numId="19" w16cid:durableId="198713510">
    <w:abstractNumId w:val="24"/>
  </w:num>
  <w:num w:numId="20" w16cid:durableId="1429159793">
    <w:abstractNumId w:val="22"/>
  </w:num>
  <w:num w:numId="21" w16cid:durableId="1956516268">
    <w:abstractNumId w:val="15"/>
  </w:num>
  <w:num w:numId="22" w16cid:durableId="1396587635">
    <w:abstractNumId w:val="17"/>
  </w:num>
  <w:num w:numId="23" w16cid:durableId="699865632">
    <w:abstractNumId w:val="33"/>
  </w:num>
  <w:num w:numId="24" w16cid:durableId="1093937220">
    <w:abstractNumId w:val="23"/>
  </w:num>
  <w:num w:numId="25" w16cid:durableId="1702628176">
    <w:abstractNumId w:val="31"/>
  </w:num>
  <w:num w:numId="26" w16cid:durableId="476578684">
    <w:abstractNumId w:val="32"/>
  </w:num>
  <w:num w:numId="27" w16cid:durableId="2106149948">
    <w:abstractNumId w:val="28"/>
  </w:num>
  <w:num w:numId="28" w16cid:durableId="2132819969">
    <w:abstractNumId w:val="19"/>
  </w:num>
  <w:num w:numId="29" w16cid:durableId="685133601">
    <w:abstractNumId w:val="4"/>
  </w:num>
  <w:num w:numId="30" w16cid:durableId="1619800158">
    <w:abstractNumId w:val="8"/>
  </w:num>
  <w:num w:numId="31" w16cid:durableId="621964935">
    <w:abstractNumId w:val="2"/>
  </w:num>
  <w:num w:numId="32" w16cid:durableId="1430153662">
    <w:abstractNumId w:val="9"/>
  </w:num>
  <w:num w:numId="33" w16cid:durableId="1876505684">
    <w:abstractNumId w:val="18"/>
  </w:num>
  <w:num w:numId="34" w16cid:durableId="1656180775">
    <w:abstractNumId w:val="14"/>
  </w:num>
  <w:num w:numId="35" w16cid:durableId="1787237252">
    <w:abstractNumId w:val="30"/>
  </w:num>
  <w:num w:numId="36" w16cid:durableId="86829989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BF"/>
    <w:rsid w:val="000059DC"/>
    <w:rsid w:val="000150D1"/>
    <w:rsid w:val="000215DB"/>
    <w:rsid w:val="00026CC8"/>
    <w:rsid w:val="000328A4"/>
    <w:rsid w:val="000419FC"/>
    <w:rsid w:val="00076285"/>
    <w:rsid w:val="00091724"/>
    <w:rsid w:val="000A40DB"/>
    <w:rsid w:val="000B0AE4"/>
    <w:rsid w:val="000C4370"/>
    <w:rsid w:val="000D1440"/>
    <w:rsid w:val="000D1C63"/>
    <w:rsid w:val="000E6BF6"/>
    <w:rsid w:val="001044F9"/>
    <w:rsid w:val="00110B36"/>
    <w:rsid w:val="001118AD"/>
    <w:rsid w:val="001150F9"/>
    <w:rsid w:val="00136785"/>
    <w:rsid w:val="00141A8F"/>
    <w:rsid w:val="0016263A"/>
    <w:rsid w:val="00162677"/>
    <w:rsid w:val="00166E82"/>
    <w:rsid w:val="001737B3"/>
    <w:rsid w:val="0018239B"/>
    <w:rsid w:val="00186252"/>
    <w:rsid w:val="001B2DF5"/>
    <w:rsid w:val="001B5326"/>
    <w:rsid w:val="001D5A06"/>
    <w:rsid w:val="001D7B4C"/>
    <w:rsid w:val="001E72BF"/>
    <w:rsid w:val="001F6F83"/>
    <w:rsid w:val="00227D27"/>
    <w:rsid w:val="00265576"/>
    <w:rsid w:val="0029330F"/>
    <w:rsid w:val="002B0D3B"/>
    <w:rsid w:val="002B55D7"/>
    <w:rsid w:val="002B65FB"/>
    <w:rsid w:val="002C1A2D"/>
    <w:rsid w:val="002E545D"/>
    <w:rsid w:val="002E54E7"/>
    <w:rsid w:val="002F20DE"/>
    <w:rsid w:val="002F6F2B"/>
    <w:rsid w:val="00300372"/>
    <w:rsid w:val="00315965"/>
    <w:rsid w:val="0032499A"/>
    <w:rsid w:val="003305AD"/>
    <w:rsid w:val="00335518"/>
    <w:rsid w:val="00353DE9"/>
    <w:rsid w:val="003645D3"/>
    <w:rsid w:val="00373975"/>
    <w:rsid w:val="00380E4A"/>
    <w:rsid w:val="00381104"/>
    <w:rsid w:val="003C1C90"/>
    <w:rsid w:val="003F1862"/>
    <w:rsid w:val="003F7170"/>
    <w:rsid w:val="004108BE"/>
    <w:rsid w:val="00443F16"/>
    <w:rsid w:val="00445C8D"/>
    <w:rsid w:val="00465280"/>
    <w:rsid w:val="004A3304"/>
    <w:rsid w:val="004B6D89"/>
    <w:rsid w:val="004D73C3"/>
    <w:rsid w:val="004E2E5C"/>
    <w:rsid w:val="004E56DD"/>
    <w:rsid w:val="004F6304"/>
    <w:rsid w:val="005007C0"/>
    <w:rsid w:val="00512B50"/>
    <w:rsid w:val="00521AEB"/>
    <w:rsid w:val="00552938"/>
    <w:rsid w:val="0055637C"/>
    <w:rsid w:val="005762AF"/>
    <w:rsid w:val="005934E6"/>
    <w:rsid w:val="00594A04"/>
    <w:rsid w:val="005D2BDA"/>
    <w:rsid w:val="005D2FDC"/>
    <w:rsid w:val="005E16C5"/>
    <w:rsid w:val="005F1E13"/>
    <w:rsid w:val="005F7827"/>
    <w:rsid w:val="006315C5"/>
    <w:rsid w:val="0064429F"/>
    <w:rsid w:val="00654E89"/>
    <w:rsid w:val="00690E1B"/>
    <w:rsid w:val="00693BE4"/>
    <w:rsid w:val="0069730E"/>
    <w:rsid w:val="006B3DE9"/>
    <w:rsid w:val="006C2095"/>
    <w:rsid w:val="006C6CE4"/>
    <w:rsid w:val="006D6EC0"/>
    <w:rsid w:val="006E2B9D"/>
    <w:rsid w:val="00700F95"/>
    <w:rsid w:val="00705FB3"/>
    <w:rsid w:val="007163ED"/>
    <w:rsid w:val="00724047"/>
    <w:rsid w:val="007270CD"/>
    <w:rsid w:val="00734E38"/>
    <w:rsid w:val="0075453C"/>
    <w:rsid w:val="00785C52"/>
    <w:rsid w:val="00793E4A"/>
    <w:rsid w:val="007A1431"/>
    <w:rsid w:val="007F20CC"/>
    <w:rsid w:val="0080178D"/>
    <w:rsid w:val="00824785"/>
    <w:rsid w:val="00870658"/>
    <w:rsid w:val="0087345A"/>
    <w:rsid w:val="00880C15"/>
    <w:rsid w:val="00890B74"/>
    <w:rsid w:val="008B07AC"/>
    <w:rsid w:val="008B2B77"/>
    <w:rsid w:val="008F4DB2"/>
    <w:rsid w:val="009106E4"/>
    <w:rsid w:val="00910B56"/>
    <w:rsid w:val="009155A5"/>
    <w:rsid w:val="00916DE4"/>
    <w:rsid w:val="00946B91"/>
    <w:rsid w:val="00971512"/>
    <w:rsid w:val="009A5E75"/>
    <w:rsid w:val="009D42F5"/>
    <w:rsid w:val="009E04F0"/>
    <w:rsid w:val="00A21CD9"/>
    <w:rsid w:val="00A4527D"/>
    <w:rsid w:val="00A50F7C"/>
    <w:rsid w:val="00A53E54"/>
    <w:rsid w:val="00A61365"/>
    <w:rsid w:val="00A72238"/>
    <w:rsid w:val="00A966FA"/>
    <w:rsid w:val="00AA357F"/>
    <w:rsid w:val="00AB0638"/>
    <w:rsid w:val="00AB693F"/>
    <w:rsid w:val="00AF05AA"/>
    <w:rsid w:val="00AF3614"/>
    <w:rsid w:val="00AF5D77"/>
    <w:rsid w:val="00B06B59"/>
    <w:rsid w:val="00B13710"/>
    <w:rsid w:val="00B21B94"/>
    <w:rsid w:val="00B22815"/>
    <w:rsid w:val="00B45C00"/>
    <w:rsid w:val="00B64715"/>
    <w:rsid w:val="00B719E9"/>
    <w:rsid w:val="00B727CE"/>
    <w:rsid w:val="00B728CA"/>
    <w:rsid w:val="00B730EB"/>
    <w:rsid w:val="00BA5865"/>
    <w:rsid w:val="00BB4033"/>
    <w:rsid w:val="00BE28FA"/>
    <w:rsid w:val="00BE2CD2"/>
    <w:rsid w:val="00C0436D"/>
    <w:rsid w:val="00C36F63"/>
    <w:rsid w:val="00C46864"/>
    <w:rsid w:val="00C5067C"/>
    <w:rsid w:val="00C606D2"/>
    <w:rsid w:val="00C83C38"/>
    <w:rsid w:val="00CA5D6E"/>
    <w:rsid w:val="00CB2DB4"/>
    <w:rsid w:val="00CB7A31"/>
    <w:rsid w:val="00CC1DE4"/>
    <w:rsid w:val="00CC2D0D"/>
    <w:rsid w:val="00CE6412"/>
    <w:rsid w:val="00D019D3"/>
    <w:rsid w:val="00D077F6"/>
    <w:rsid w:val="00D1317E"/>
    <w:rsid w:val="00D22DBC"/>
    <w:rsid w:val="00D30942"/>
    <w:rsid w:val="00D71992"/>
    <w:rsid w:val="00D94B0D"/>
    <w:rsid w:val="00DC68ED"/>
    <w:rsid w:val="00DD140F"/>
    <w:rsid w:val="00DD736E"/>
    <w:rsid w:val="00DE215F"/>
    <w:rsid w:val="00DF0AF8"/>
    <w:rsid w:val="00E0791B"/>
    <w:rsid w:val="00E34A71"/>
    <w:rsid w:val="00E44C52"/>
    <w:rsid w:val="00E573C8"/>
    <w:rsid w:val="00E6192E"/>
    <w:rsid w:val="00E70864"/>
    <w:rsid w:val="00E848D8"/>
    <w:rsid w:val="00E9616A"/>
    <w:rsid w:val="00E97D93"/>
    <w:rsid w:val="00EA37AB"/>
    <w:rsid w:val="00EB1BBC"/>
    <w:rsid w:val="00EC27EF"/>
    <w:rsid w:val="00EC4561"/>
    <w:rsid w:val="00EF11F9"/>
    <w:rsid w:val="00EF5BFE"/>
    <w:rsid w:val="00F25FD8"/>
    <w:rsid w:val="00F27567"/>
    <w:rsid w:val="00F27B84"/>
    <w:rsid w:val="00F32642"/>
    <w:rsid w:val="00F33C0E"/>
    <w:rsid w:val="00F50406"/>
    <w:rsid w:val="00F5298F"/>
    <w:rsid w:val="00F663C1"/>
    <w:rsid w:val="00F73FAF"/>
    <w:rsid w:val="00F74564"/>
    <w:rsid w:val="00F7657E"/>
    <w:rsid w:val="00F902FF"/>
    <w:rsid w:val="00F96CA9"/>
    <w:rsid w:val="00FB0C99"/>
    <w:rsid w:val="00FB0E14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BFB7EB2"/>
  <w15:docId w15:val="{AC2DD7D0-F508-4CD9-A27A-8D0ED3B0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1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429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54E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4E8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16D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6D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916D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6D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">
    <w:name w:val="Char"/>
    <w:basedOn w:val="Normln"/>
    <w:semiHidden/>
    <w:rsid w:val="00916DE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A586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3645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basedOn w:val="Standardnpsmoodstavce"/>
    <w:rsid w:val="00576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akova.eva@frydekmiste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83BF9-1E6C-484F-943C-03D6E4A7F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1766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sztwiertnia</dc:creator>
  <cp:lastModifiedBy>Bc. Ivo Sztwiertnia</cp:lastModifiedBy>
  <cp:revision>11</cp:revision>
  <cp:lastPrinted>2024-09-18T06:04:00Z</cp:lastPrinted>
  <dcterms:created xsi:type="dcterms:W3CDTF">2025-10-06T06:22:00Z</dcterms:created>
  <dcterms:modified xsi:type="dcterms:W3CDTF">2025-10-07T08:01:00Z</dcterms:modified>
</cp:coreProperties>
</file>